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22350" w14:textId="77777777" w:rsidR="003A70F6" w:rsidRPr="008D33A4" w:rsidRDefault="00CF7538" w:rsidP="00CF7538">
      <w:pPr>
        <w:pStyle w:val="axStyle"/>
        <w:widowControl/>
        <w:tabs>
          <w:tab w:val="clear" w:pos="720"/>
          <w:tab w:val="clear" w:pos="1440"/>
          <w:tab w:val="clear" w:pos="2160"/>
          <w:tab w:val="right" w:pos="1529"/>
          <w:tab w:val="left" w:pos="1728"/>
          <w:tab w:val="left" w:pos="2448"/>
          <w:tab w:val="left" w:pos="2880"/>
          <w:tab w:val="left" w:pos="3888"/>
          <w:tab w:val="left" w:pos="4608"/>
          <w:tab w:val="left" w:pos="5328"/>
          <w:tab w:val="left" w:pos="6048"/>
          <w:tab w:val="left" w:pos="6768"/>
          <w:tab w:val="left" w:pos="7488"/>
          <w:tab w:val="left" w:pos="8208"/>
          <w:tab w:val="left" w:pos="8928"/>
          <w:tab w:val="left" w:pos="9648"/>
        </w:tabs>
        <w:ind w:left="720" w:hanging="720"/>
        <w:jc w:val="center"/>
        <w:rPr>
          <w:rFonts w:ascii="Arial" w:hAnsi="Arial" w:cs="Arial"/>
          <w:b/>
          <w:color w:val="0000FF"/>
          <w:sz w:val="28"/>
          <w:szCs w:val="28"/>
        </w:rPr>
      </w:pPr>
      <w:r>
        <w:rPr>
          <w:rFonts w:ascii="Arial" w:hAnsi="Arial" w:cs="Arial"/>
          <w:b/>
          <w:noProof/>
          <w:color w:val="auto"/>
          <w:sz w:val="22"/>
          <w:szCs w:val="22"/>
        </w:rPr>
        <w:drawing>
          <wp:anchor distT="0" distB="0" distL="114300" distR="114300" simplePos="0" relativeHeight="251666432" behindDoc="1" locked="0" layoutInCell="1" allowOverlap="1" wp14:anchorId="3F45E15C" wp14:editId="76E36B46">
            <wp:simplePos x="0" y="0"/>
            <wp:positionH relativeFrom="column">
              <wp:posOffset>4511243</wp:posOffset>
            </wp:positionH>
            <wp:positionV relativeFrom="paragraph">
              <wp:posOffset>-13335</wp:posOffset>
            </wp:positionV>
            <wp:extent cx="1035050" cy="969645"/>
            <wp:effectExtent l="0" t="0" r="0" b="0"/>
            <wp:wrapNone/>
            <wp:docPr id="7" name="Picture 7" descr="Kaibab National Forest Logo" title="Kaibab National Fo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F_Logo-sm-color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5050" cy="9696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color w:val="auto"/>
          <w:sz w:val="22"/>
          <w:szCs w:val="22"/>
        </w:rPr>
        <w:drawing>
          <wp:anchor distT="0" distB="0" distL="114300" distR="114300" simplePos="0" relativeHeight="251667456" behindDoc="0" locked="0" layoutInCell="1" allowOverlap="1" wp14:anchorId="0D974901" wp14:editId="7FD8667A">
            <wp:simplePos x="0" y="0"/>
            <wp:positionH relativeFrom="column">
              <wp:posOffset>552683</wp:posOffset>
            </wp:positionH>
            <wp:positionV relativeFrom="paragraph">
              <wp:posOffset>-17253</wp:posOffset>
            </wp:positionV>
            <wp:extent cx="879302" cy="995156"/>
            <wp:effectExtent l="0" t="0" r="0" b="0"/>
            <wp:wrapNone/>
            <wp:docPr id="9" name="Picture 9" descr="USFS Shield Logo" title="USFS Sh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FS_logo-color.png"/>
                    <pic:cNvPicPr/>
                  </pic:nvPicPr>
                  <pic:blipFill>
                    <a:blip r:embed="rId9">
                      <a:extLst>
                        <a:ext uri="{28A0092B-C50C-407E-A947-70E740481C1C}">
                          <a14:useLocalDpi xmlns:a14="http://schemas.microsoft.com/office/drawing/2010/main" val="0"/>
                        </a:ext>
                      </a:extLst>
                    </a:blip>
                    <a:stretch>
                      <a:fillRect/>
                    </a:stretch>
                  </pic:blipFill>
                  <pic:spPr>
                    <a:xfrm>
                      <a:off x="0" y="0"/>
                      <a:ext cx="878854" cy="994649"/>
                    </a:xfrm>
                    <a:prstGeom prst="rect">
                      <a:avLst/>
                    </a:prstGeom>
                  </pic:spPr>
                </pic:pic>
              </a:graphicData>
            </a:graphic>
            <wp14:sizeRelH relativeFrom="page">
              <wp14:pctWidth>0</wp14:pctWidth>
            </wp14:sizeRelH>
            <wp14:sizeRelV relativeFrom="page">
              <wp14:pctHeight>0</wp14:pctHeight>
            </wp14:sizeRelV>
          </wp:anchor>
        </w:drawing>
      </w:r>
      <w:r w:rsidR="003A70F6" w:rsidRPr="008D33A4">
        <w:rPr>
          <w:rFonts w:ascii="Arial" w:hAnsi="Arial" w:cs="Arial"/>
          <w:b/>
          <w:noProof/>
          <w:color w:val="0000FF"/>
          <w:sz w:val="28"/>
          <w:szCs w:val="28"/>
        </w:rPr>
        <mc:AlternateContent>
          <mc:Choice Requires="wps">
            <w:drawing>
              <wp:anchor distT="0" distB="0" distL="114300" distR="114300" simplePos="0" relativeHeight="251665408" behindDoc="0" locked="0" layoutInCell="1" allowOverlap="1" wp14:anchorId="2BE06296" wp14:editId="5A32EF87">
                <wp:simplePos x="0" y="0"/>
                <wp:positionH relativeFrom="column">
                  <wp:posOffset>8626</wp:posOffset>
                </wp:positionH>
                <wp:positionV relativeFrom="paragraph">
                  <wp:posOffset>-198408</wp:posOffset>
                </wp:positionV>
                <wp:extent cx="6058440" cy="0"/>
                <wp:effectExtent l="0" t="19050" r="19050" b="38100"/>
                <wp:wrapNone/>
                <wp:docPr id="4" name="Line 5" descr="Green Horizontal Line" title="Green 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440" cy="0"/>
                        </a:xfrm>
                        <a:prstGeom prst="line">
                          <a:avLst/>
                        </a:prstGeom>
                        <a:noFill/>
                        <a:ln w="571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11375" id="Line 5" o:spid="_x0000_s1026" alt="Title: Green Horizontal Line - Description: Green Horizontal Line"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5.6pt" to="477.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" strokecolor="green" strokeweight="4.5pt"/>
            </w:pict>
          </mc:Fallback>
        </mc:AlternateContent>
      </w:r>
      <w:r w:rsidR="003A70F6" w:rsidRPr="008D33A4">
        <w:rPr>
          <w:rFonts w:ascii="Arial" w:hAnsi="Arial" w:cs="Arial"/>
          <w:b/>
          <w:color w:val="0000FF"/>
          <w:sz w:val="28"/>
          <w:szCs w:val="28"/>
        </w:rPr>
        <w:t>OUTREACH NOTICE</w:t>
      </w:r>
    </w:p>
    <w:p w14:paraId="59F163A4" w14:textId="77777777" w:rsidR="003A70F6" w:rsidRPr="00F1174D" w:rsidRDefault="003A70F6" w:rsidP="003A70F6">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color w:val="auto"/>
          <w:sz w:val="22"/>
          <w:szCs w:val="22"/>
        </w:rPr>
      </w:pPr>
      <w:r w:rsidRPr="00F1174D">
        <w:rPr>
          <w:rFonts w:ascii="Arial" w:hAnsi="Arial" w:cs="Arial"/>
          <w:b/>
          <w:color w:val="auto"/>
          <w:sz w:val="22"/>
          <w:szCs w:val="22"/>
        </w:rPr>
        <w:t xml:space="preserve">Region 3 </w:t>
      </w:r>
      <w:r w:rsidR="00F67540">
        <w:rPr>
          <w:rFonts w:ascii="Arial" w:hAnsi="Arial" w:cs="Arial"/>
          <w:b/>
          <w:color w:val="auto"/>
          <w:sz w:val="22"/>
          <w:szCs w:val="22"/>
        </w:rPr>
        <w:t>KAIBAB NATIONAL FOREST</w:t>
      </w:r>
    </w:p>
    <w:p w14:paraId="1C887188" w14:textId="77777777" w:rsidR="003A70F6" w:rsidRPr="00EB7F09" w:rsidRDefault="00EB7F09" w:rsidP="003A70F6">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color w:val="auto"/>
          <w:sz w:val="22"/>
          <w:szCs w:val="22"/>
        </w:rPr>
      </w:pPr>
      <w:r w:rsidRPr="00EB7F09">
        <w:rPr>
          <w:rFonts w:ascii="Arial" w:hAnsi="Arial" w:cs="Arial"/>
          <w:b/>
          <w:color w:val="auto"/>
          <w:sz w:val="22"/>
          <w:szCs w:val="22"/>
        </w:rPr>
        <w:t>Williams and Tusayan Ranger Districts</w:t>
      </w:r>
    </w:p>
    <w:p w14:paraId="397837E9" w14:textId="77777777" w:rsidR="003A70F6" w:rsidRPr="00EB7F09" w:rsidRDefault="00EB7F09" w:rsidP="003A70F6">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color w:val="auto"/>
          <w:sz w:val="22"/>
          <w:szCs w:val="22"/>
        </w:rPr>
      </w:pPr>
      <w:r w:rsidRPr="00EB7F09">
        <w:rPr>
          <w:rFonts w:ascii="Arial" w:hAnsi="Arial" w:cs="Arial"/>
          <w:b/>
          <w:color w:val="auto"/>
          <w:sz w:val="22"/>
          <w:szCs w:val="22"/>
        </w:rPr>
        <w:t>Williams</w:t>
      </w:r>
      <w:r w:rsidR="003A70F6" w:rsidRPr="00EB7F09">
        <w:rPr>
          <w:rFonts w:ascii="Arial" w:hAnsi="Arial" w:cs="Arial"/>
          <w:b/>
          <w:color w:val="auto"/>
          <w:sz w:val="22"/>
          <w:szCs w:val="22"/>
        </w:rPr>
        <w:t>, Arizona</w:t>
      </w:r>
    </w:p>
    <w:p w14:paraId="5405C6C0" w14:textId="77777777" w:rsidR="008A55B7" w:rsidRDefault="003A70F6" w:rsidP="008A55B7">
      <w:pPr>
        <w:pStyle w:val="axStyle"/>
        <w:tabs>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sz w:val="22"/>
          <w:szCs w:val="22"/>
        </w:rPr>
      </w:pPr>
      <w:r w:rsidRPr="00EB7F09">
        <w:rPr>
          <w:rFonts w:ascii="Arial" w:hAnsi="Arial" w:cs="Arial"/>
          <w:b/>
          <w:sz w:val="22"/>
          <w:szCs w:val="22"/>
        </w:rPr>
        <w:t>Position Description</w:t>
      </w:r>
      <w:r w:rsidR="008A55B7" w:rsidRPr="008A55B7">
        <w:rPr>
          <w:rFonts w:ascii="Arial" w:hAnsi="Arial" w:cs="Arial"/>
          <w:b/>
          <w:sz w:val="22"/>
          <w:szCs w:val="22"/>
        </w:rPr>
        <w:t xml:space="preserve"> </w:t>
      </w:r>
    </w:p>
    <w:p w14:paraId="7CA69D2C" w14:textId="77777777" w:rsidR="008A55B7" w:rsidRDefault="0083679E" w:rsidP="008A55B7">
      <w:pPr>
        <w:pStyle w:val="axStyle"/>
        <w:tabs>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sz w:val="22"/>
          <w:szCs w:val="22"/>
        </w:rPr>
      </w:pPr>
      <w:r>
        <w:rPr>
          <w:rFonts w:ascii="Arial" w:hAnsi="Arial" w:cs="Arial"/>
          <w:b/>
          <w:sz w:val="22"/>
          <w:szCs w:val="22"/>
        </w:rPr>
        <w:t xml:space="preserve">District </w:t>
      </w:r>
      <w:r w:rsidR="008A55B7">
        <w:rPr>
          <w:rFonts w:ascii="Arial" w:hAnsi="Arial" w:cs="Arial"/>
          <w:b/>
          <w:sz w:val="22"/>
          <w:szCs w:val="22"/>
        </w:rPr>
        <w:t xml:space="preserve">Rangeland </w:t>
      </w:r>
      <w:r>
        <w:rPr>
          <w:rFonts w:ascii="Arial" w:hAnsi="Arial" w:cs="Arial"/>
          <w:b/>
          <w:sz w:val="22"/>
          <w:szCs w:val="22"/>
        </w:rPr>
        <w:t xml:space="preserve">and Botany Staff </w:t>
      </w:r>
    </w:p>
    <w:p w14:paraId="1EE890A1" w14:textId="77777777" w:rsidR="003A70F6" w:rsidRDefault="008A55B7" w:rsidP="003A70F6">
      <w:pPr>
        <w:pStyle w:val="axStyle"/>
        <w:tabs>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sz w:val="22"/>
          <w:szCs w:val="22"/>
        </w:rPr>
      </w:pPr>
      <w:r w:rsidRPr="00EB7F09">
        <w:rPr>
          <w:rFonts w:ascii="Arial" w:hAnsi="Arial" w:cs="Arial"/>
          <w:b/>
          <w:sz w:val="22"/>
          <w:szCs w:val="22"/>
        </w:rPr>
        <w:t>GS-04</w:t>
      </w:r>
      <w:r>
        <w:rPr>
          <w:rFonts w:ascii="Arial" w:hAnsi="Arial" w:cs="Arial"/>
          <w:b/>
          <w:sz w:val="22"/>
          <w:szCs w:val="22"/>
        </w:rPr>
        <w:t>54</w:t>
      </w:r>
      <w:r w:rsidRPr="00EB7F09">
        <w:rPr>
          <w:rFonts w:ascii="Arial" w:hAnsi="Arial" w:cs="Arial"/>
          <w:b/>
          <w:sz w:val="22"/>
          <w:szCs w:val="22"/>
        </w:rPr>
        <w:t>-</w:t>
      </w:r>
      <w:r>
        <w:rPr>
          <w:rFonts w:ascii="Arial" w:hAnsi="Arial" w:cs="Arial"/>
          <w:b/>
          <w:sz w:val="22"/>
          <w:szCs w:val="22"/>
        </w:rPr>
        <w:t>11</w:t>
      </w:r>
    </w:p>
    <w:p w14:paraId="5B013CD7" w14:textId="77777777" w:rsidR="008A55B7" w:rsidRDefault="008A55B7" w:rsidP="003A70F6">
      <w:pPr>
        <w:pStyle w:val="axStyle"/>
        <w:tabs>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sz w:val="22"/>
          <w:szCs w:val="22"/>
        </w:rPr>
      </w:pPr>
      <w:r>
        <w:rPr>
          <w:rFonts w:ascii="Arial" w:hAnsi="Arial" w:cs="Arial"/>
          <w:b/>
          <w:sz w:val="22"/>
          <w:szCs w:val="22"/>
        </w:rPr>
        <w:t xml:space="preserve">NTE </w:t>
      </w:r>
      <w:r w:rsidR="008D56F6">
        <w:rPr>
          <w:rFonts w:ascii="Arial" w:hAnsi="Arial" w:cs="Arial"/>
          <w:b/>
          <w:sz w:val="22"/>
          <w:szCs w:val="22"/>
        </w:rPr>
        <w:t>120</w:t>
      </w:r>
      <w:r>
        <w:rPr>
          <w:rFonts w:ascii="Arial" w:hAnsi="Arial" w:cs="Arial"/>
          <w:b/>
          <w:sz w:val="22"/>
          <w:szCs w:val="22"/>
        </w:rPr>
        <w:t>-Day Detail/Temporary Promotion</w:t>
      </w:r>
    </w:p>
    <w:p w14:paraId="5987E177" w14:textId="77777777" w:rsidR="00E131B8" w:rsidRPr="00EB7F09" w:rsidRDefault="00E131B8" w:rsidP="003A70F6">
      <w:pPr>
        <w:pStyle w:val="axStyle"/>
        <w:tabs>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sz w:val="22"/>
          <w:szCs w:val="22"/>
        </w:rPr>
      </w:pPr>
      <w:r>
        <w:rPr>
          <w:rFonts w:ascii="Arial" w:hAnsi="Arial" w:cs="Arial"/>
          <w:b/>
          <w:sz w:val="22"/>
          <w:szCs w:val="22"/>
        </w:rPr>
        <w:t>And Permanent Fill</w:t>
      </w:r>
    </w:p>
    <w:p w14:paraId="4CE17882" w14:textId="77777777" w:rsidR="003A70F6" w:rsidRPr="00F1174D" w:rsidRDefault="003A70F6" w:rsidP="003A70F6">
      <w:pPr>
        <w:pStyle w:val="axStyle"/>
        <w:tabs>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sz w:val="22"/>
          <w:szCs w:val="22"/>
        </w:rPr>
      </w:pPr>
      <w:r w:rsidRPr="00F1174D">
        <w:rPr>
          <w:rFonts w:ascii="Arial" w:hAnsi="Arial" w:cs="Arial"/>
          <w:b/>
          <w:noProof/>
          <w:sz w:val="22"/>
          <w:szCs w:val="22"/>
        </w:rPr>
        <w:drawing>
          <wp:inline distT="0" distB="0" distL="0" distR="0" wp14:anchorId="6F1C027B" wp14:editId="20980CDD">
            <wp:extent cx="6032560" cy="49501"/>
            <wp:effectExtent l="0" t="0" r="0" b="8255"/>
            <wp:docPr id="6" name="Picture 6" descr="Green Horizontal Line" title="Green Horizont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6860059" cy="56291"/>
                    </a:xfrm>
                    <a:prstGeom prst="rect">
                      <a:avLst/>
                    </a:prstGeom>
                    <a:noFill/>
                  </pic:spPr>
                </pic:pic>
              </a:graphicData>
            </a:graphic>
          </wp:inline>
        </w:drawing>
      </w:r>
    </w:p>
    <w:p w14:paraId="00D8EABF" w14:textId="77777777" w:rsidR="003A70F6" w:rsidRDefault="003A70F6" w:rsidP="003A70F6">
      <w:pPr>
        <w:rPr>
          <w:rFonts w:ascii="Arial" w:hAnsi="Arial" w:cs="Arial"/>
          <w:sz w:val="22"/>
          <w:szCs w:val="22"/>
        </w:rPr>
      </w:pPr>
    </w:p>
    <w:p w14:paraId="1CB25ADC" w14:textId="5B501033" w:rsidR="00E7687F" w:rsidRPr="00F1174D" w:rsidRDefault="00863E94" w:rsidP="00863E94">
      <w:pPr>
        <w:pStyle w:val="Title"/>
        <w:rPr>
          <w:rFonts w:ascii="Arial" w:hAnsi="Arial" w:cs="Arial"/>
          <w:sz w:val="22"/>
          <w:szCs w:val="22"/>
        </w:rPr>
      </w:pPr>
      <w:r w:rsidRPr="00F1174D">
        <w:rPr>
          <w:rFonts w:ascii="Arial" w:hAnsi="Arial" w:cs="Arial"/>
          <w:sz w:val="22"/>
          <w:szCs w:val="22"/>
        </w:rPr>
        <w:t xml:space="preserve">Please Respond By </w:t>
      </w:r>
      <w:r w:rsidR="0028620A">
        <w:rPr>
          <w:rFonts w:ascii="Arial" w:hAnsi="Arial" w:cs="Arial"/>
          <w:sz w:val="22"/>
          <w:szCs w:val="22"/>
        </w:rPr>
        <w:t>7/26/2023</w:t>
      </w:r>
    </w:p>
    <w:p w14:paraId="0154699E" w14:textId="77777777" w:rsidR="00545816" w:rsidRPr="00F1174D" w:rsidRDefault="00545816" w:rsidP="00545816">
      <w:pPr>
        <w:pStyle w:val="Default"/>
        <w:rPr>
          <w:rFonts w:ascii="Arial" w:hAnsi="Arial" w:cs="Arial"/>
          <w:b/>
          <w:bCs/>
          <w:sz w:val="22"/>
          <w:szCs w:val="22"/>
        </w:rPr>
      </w:pPr>
    </w:p>
    <w:p w14:paraId="1E647A26" w14:textId="77777777" w:rsidR="0072128D" w:rsidRPr="00F1174D" w:rsidRDefault="00545816" w:rsidP="007E21F4">
      <w:pPr>
        <w:pStyle w:val="Default"/>
        <w:jc w:val="center"/>
        <w:rPr>
          <w:rFonts w:ascii="Arial" w:hAnsi="Arial" w:cs="Arial"/>
          <w:sz w:val="22"/>
          <w:szCs w:val="22"/>
        </w:rPr>
      </w:pPr>
      <w:r w:rsidRPr="00F1174D">
        <w:rPr>
          <w:rFonts w:ascii="Arial" w:hAnsi="Arial" w:cs="Arial"/>
          <w:b/>
          <w:bCs/>
          <w:sz w:val="22"/>
          <w:szCs w:val="22"/>
        </w:rPr>
        <w:t xml:space="preserve">Primary Contact: </w:t>
      </w:r>
      <w:r w:rsidR="00835D25" w:rsidRPr="00F1174D">
        <w:rPr>
          <w:rFonts w:ascii="Arial" w:hAnsi="Arial" w:cs="Arial"/>
          <w:b/>
          <w:bCs/>
          <w:sz w:val="22"/>
          <w:szCs w:val="22"/>
        </w:rPr>
        <w:t xml:space="preserve"> </w:t>
      </w:r>
      <w:r w:rsidR="008D56F6">
        <w:rPr>
          <w:rFonts w:ascii="Arial" w:hAnsi="Arial" w:cs="Arial"/>
          <w:b/>
          <w:bCs/>
          <w:sz w:val="22"/>
          <w:szCs w:val="22"/>
        </w:rPr>
        <w:t>d</w:t>
      </w:r>
      <w:r w:rsidR="004F5223">
        <w:rPr>
          <w:rFonts w:ascii="Arial" w:hAnsi="Arial" w:cs="Arial"/>
          <w:b/>
          <w:bCs/>
          <w:sz w:val="22"/>
          <w:szCs w:val="22"/>
        </w:rPr>
        <w:t>ebra.mollet</w:t>
      </w:r>
      <w:r w:rsidR="00810B96">
        <w:rPr>
          <w:rFonts w:ascii="Arial" w:hAnsi="Arial" w:cs="Arial"/>
          <w:b/>
          <w:bCs/>
          <w:sz w:val="22"/>
          <w:szCs w:val="22"/>
        </w:rPr>
        <w:t>@usda.gov</w:t>
      </w:r>
      <w:r w:rsidRPr="00F1174D">
        <w:rPr>
          <w:rFonts w:ascii="Arial" w:hAnsi="Arial" w:cs="Arial"/>
          <w:b/>
          <w:bCs/>
          <w:sz w:val="22"/>
          <w:szCs w:val="22"/>
        </w:rPr>
        <w:t xml:space="preserve"> Phone Number</w:t>
      </w:r>
      <w:r w:rsidRPr="00F1174D">
        <w:rPr>
          <w:rFonts w:ascii="Arial" w:hAnsi="Arial" w:cs="Arial"/>
          <w:sz w:val="22"/>
          <w:szCs w:val="22"/>
        </w:rPr>
        <w:t xml:space="preserve">: </w:t>
      </w:r>
      <w:r w:rsidRPr="008D56F6">
        <w:rPr>
          <w:rFonts w:ascii="Arial" w:hAnsi="Arial" w:cs="Arial"/>
          <w:b/>
          <w:sz w:val="22"/>
          <w:szCs w:val="22"/>
        </w:rPr>
        <w:t>(</w:t>
      </w:r>
      <w:r w:rsidRPr="008D56F6">
        <w:rPr>
          <w:rFonts w:ascii="Arial" w:hAnsi="Arial" w:cs="Arial"/>
          <w:b/>
          <w:bCs/>
          <w:sz w:val="22"/>
          <w:szCs w:val="22"/>
        </w:rPr>
        <w:t xml:space="preserve">928) </w:t>
      </w:r>
      <w:r w:rsidR="00A85B05" w:rsidRPr="008D56F6">
        <w:rPr>
          <w:rFonts w:ascii="Arial" w:hAnsi="Arial" w:cs="Arial"/>
          <w:b/>
          <w:bCs/>
          <w:sz w:val="22"/>
          <w:szCs w:val="22"/>
        </w:rPr>
        <w:t>635-56</w:t>
      </w:r>
      <w:r w:rsidR="00E1189A" w:rsidRPr="008D56F6">
        <w:rPr>
          <w:rFonts w:ascii="Arial" w:hAnsi="Arial" w:cs="Arial"/>
          <w:b/>
          <w:bCs/>
          <w:sz w:val="22"/>
          <w:szCs w:val="22"/>
        </w:rPr>
        <w:t>3</w:t>
      </w:r>
      <w:r w:rsidR="004F5223" w:rsidRPr="008D56F6">
        <w:rPr>
          <w:rFonts w:ascii="Arial" w:hAnsi="Arial" w:cs="Arial"/>
          <w:b/>
          <w:bCs/>
          <w:sz w:val="22"/>
          <w:szCs w:val="22"/>
        </w:rPr>
        <w:t>0</w:t>
      </w:r>
    </w:p>
    <w:p w14:paraId="0FAED84A" w14:textId="77777777" w:rsidR="0072128D" w:rsidRPr="00F1174D" w:rsidRDefault="0072128D" w:rsidP="00835D25">
      <w:pPr>
        <w:autoSpaceDE w:val="0"/>
        <w:autoSpaceDN w:val="0"/>
        <w:adjustRightInd w:val="0"/>
        <w:rPr>
          <w:rFonts w:ascii="Arial" w:hAnsi="Arial" w:cs="Arial"/>
          <w:sz w:val="22"/>
          <w:szCs w:val="22"/>
        </w:rPr>
      </w:pPr>
    </w:p>
    <w:p w14:paraId="41AC595D" w14:textId="125F30DB" w:rsidR="00810B96" w:rsidRPr="00432CA9" w:rsidRDefault="00810B96" w:rsidP="00810B96">
      <w:pPr>
        <w:pStyle w:val="NoSpacing"/>
      </w:pPr>
      <w:r w:rsidRPr="00432CA9">
        <w:t xml:space="preserve">The </w:t>
      </w:r>
      <w:r>
        <w:t>Kaibab</w:t>
      </w:r>
      <w:r w:rsidRPr="00432CA9">
        <w:t xml:space="preserve"> National Forest is </w:t>
      </w:r>
      <w:r>
        <w:t xml:space="preserve">seeking a highly motivated and talented </w:t>
      </w:r>
      <w:r w:rsidR="00E131B8">
        <w:t>candidate for</w:t>
      </w:r>
      <w:r w:rsidR="00E131B8" w:rsidRPr="00432CA9">
        <w:t xml:space="preserve"> a </w:t>
      </w:r>
      <w:r w:rsidR="00E131B8">
        <w:t xml:space="preserve">NTE </w:t>
      </w:r>
      <w:r w:rsidR="008D56F6">
        <w:t>120</w:t>
      </w:r>
      <w:r w:rsidR="00E131B8">
        <w:t xml:space="preserve">-day detail/temporary promotion opportunity </w:t>
      </w:r>
      <w:r w:rsidR="008D56F6">
        <w:t>and to</w:t>
      </w:r>
      <w:r w:rsidR="00E131B8">
        <w:t xml:space="preserve"> permanently fill</w:t>
      </w:r>
      <w:r>
        <w:t xml:space="preserve"> as </w:t>
      </w:r>
      <w:r w:rsidRPr="00432CA9">
        <w:t>a GS-0454-</w:t>
      </w:r>
      <w:r>
        <w:t>11</w:t>
      </w:r>
      <w:r w:rsidRPr="00432CA9">
        <w:t xml:space="preserve"> </w:t>
      </w:r>
      <w:r>
        <w:t xml:space="preserve">District </w:t>
      </w:r>
      <w:r w:rsidRPr="00432CA9">
        <w:t>Range</w:t>
      </w:r>
      <w:r>
        <w:t xml:space="preserve"> and Botany Staff</w:t>
      </w:r>
      <w:r w:rsidRPr="00432CA9">
        <w:t xml:space="preserve"> </w:t>
      </w:r>
      <w:r>
        <w:t>on the Williams and Tusayan Ranger Districts</w:t>
      </w:r>
      <w:r w:rsidR="009B63EB">
        <w:t xml:space="preserve"> (South Zone)</w:t>
      </w:r>
      <w:r>
        <w:t xml:space="preserve"> in Williams, AZ, beginning in </w:t>
      </w:r>
      <w:r w:rsidR="0028620A">
        <w:t>August</w:t>
      </w:r>
      <w:r w:rsidR="008D6AC0">
        <w:t xml:space="preserve"> 202</w:t>
      </w:r>
      <w:r w:rsidR="0028620A">
        <w:t>3</w:t>
      </w:r>
      <w:r>
        <w:t>.</w:t>
      </w:r>
    </w:p>
    <w:p w14:paraId="0BED0D65" w14:textId="77777777" w:rsidR="00810B96" w:rsidRPr="00432CA9" w:rsidRDefault="00810B96" w:rsidP="00810B96">
      <w:pPr>
        <w:pStyle w:val="NoSpacing"/>
        <w:rPr>
          <w:sz w:val="16"/>
          <w:szCs w:val="16"/>
        </w:rPr>
      </w:pPr>
    </w:p>
    <w:p w14:paraId="20278F8B" w14:textId="6442841A" w:rsidR="00810B96" w:rsidRDefault="00810B96" w:rsidP="00810B96">
      <w:pPr>
        <w:rPr>
          <w:rFonts w:cs="Calibri"/>
          <w:b/>
        </w:rPr>
      </w:pPr>
      <w:r>
        <w:rPr>
          <w:rFonts w:cs="Calibri"/>
        </w:rPr>
        <w:t xml:space="preserve">Interested applicants or those desiring further information about the position should contact Debra Mollet, Williams and Tusayan District Ranger at (928) </w:t>
      </w:r>
      <w:r w:rsidR="00444733">
        <w:rPr>
          <w:rFonts w:cs="Calibri"/>
        </w:rPr>
        <w:t>635-56</w:t>
      </w:r>
      <w:r w:rsidR="008D6AC0">
        <w:rPr>
          <w:rFonts w:cs="Calibri"/>
        </w:rPr>
        <w:t>30</w:t>
      </w:r>
      <w:r>
        <w:rPr>
          <w:rFonts w:cs="Calibri"/>
        </w:rPr>
        <w:t xml:space="preserve"> or </w:t>
      </w:r>
      <w:hyperlink r:id="rId11" w:history="1">
        <w:r w:rsidR="008D6AC0" w:rsidRPr="00D863B6">
          <w:rPr>
            <w:rStyle w:val="Hyperlink"/>
            <w:rFonts w:cs="Calibri"/>
          </w:rPr>
          <w:t>debra.mollet@usda.gov</w:t>
        </w:r>
      </w:hyperlink>
      <w:r>
        <w:rPr>
          <w:rFonts w:cs="Calibri"/>
        </w:rPr>
        <w:t xml:space="preserve">.  </w:t>
      </w:r>
      <w:r>
        <w:rPr>
          <w:rFonts w:cs="Calibri"/>
          <w:b/>
        </w:rPr>
        <w:t xml:space="preserve">When responding, please complete the attached outreach response form and include a statement of interest and your resume. Responses for the detail/temp promotion </w:t>
      </w:r>
      <w:r w:rsidR="00E131B8">
        <w:rPr>
          <w:rFonts w:cs="Calibri"/>
          <w:b/>
        </w:rPr>
        <w:t xml:space="preserve">or permanent fill </w:t>
      </w:r>
      <w:r>
        <w:rPr>
          <w:rFonts w:cs="Calibri"/>
          <w:b/>
        </w:rPr>
        <w:t xml:space="preserve">outreach are requested by C.O.B. </w:t>
      </w:r>
      <w:r w:rsidRPr="007860BF">
        <w:rPr>
          <w:rFonts w:cs="Calibri"/>
          <w:b/>
        </w:rPr>
        <w:t xml:space="preserve">– </w:t>
      </w:r>
      <w:r w:rsidR="0028620A">
        <w:rPr>
          <w:rFonts w:cs="Calibri"/>
          <w:b/>
        </w:rPr>
        <w:t>Wednesday, July 26, 2023</w:t>
      </w:r>
      <w:r w:rsidRPr="007860BF">
        <w:rPr>
          <w:rFonts w:cs="Calibri"/>
          <w:b/>
        </w:rPr>
        <w:t>.</w:t>
      </w:r>
    </w:p>
    <w:p w14:paraId="28BA95A6" w14:textId="77777777" w:rsidR="00407FF4" w:rsidRDefault="00407FF4" w:rsidP="001A2E92">
      <w:pPr>
        <w:rPr>
          <w:rFonts w:ascii="Arial" w:hAnsi="Arial" w:cs="Arial"/>
          <w:b/>
          <w:bCs/>
          <w:sz w:val="22"/>
          <w:szCs w:val="22"/>
        </w:rPr>
      </w:pPr>
    </w:p>
    <w:p w14:paraId="190BC617" w14:textId="77777777" w:rsidR="003E2118" w:rsidRPr="002E3D81" w:rsidRDefault="00545816" w:rsidP="001A2E92">
      <w:pPr>
        <w:rPr>
          <w:rFonts w:ascii="Times" w:hAnsi="Times" w:cs="Times"/>
          <w:sz w:val="22"/>
          <w:szCs w:val="22"/>
        </w:rPr>
      </w:pPr>
      <w:r w:rsidRPr="002E3D81">
        <w:rPr>
          <w:rFonts w:ascii="Times" w:hAnsi="Times" w:cs="Times"/>
          <w:b/>
          <w:bCs/>
          <w:sz w:val="22"/>
          <w:szCs w:val="22"/>
        </w:rPr>
        <w:t>Brief Description of Duties</w:t>
      </w:r>
      <w:r w:rsidRPr="002E3D81">
        <w:rPr>
          <w:rFonts w:ascii="Times" w:hAnsi="Times" w:cs="Times"/>
          <w:sz w:val="22"/>
          <w:szCs w:val="22"/>
        </w:rPr>
        <w:t xml:space="preserve">:  </w:t>
      </w:r>
    </w:p>
    <w:p w14:paraId="73BB3073" w14:textId="31635D1B" w:rsidR="00C86ABC" w:rsidRPr="002E3D81" w:rsidRDefault="00C86ABC" w:rsidP="00C86ABC">
      <w:pPr>
        <w:rPr>
          <w:rFonts w:ascii="Times" w:hAnsi="Times" w:cs="Times"/>
          <w:color w:val="000000"/>
          <w:sz w:val="22"/>
          <w:szCs w:val="22"/>
        </w:rPr>
      </w:pPr>
      <w:r w:rsidRPr="002E3D81">
        <w:rPr>
          <w:rFonts w:ascii="Times" w:hAnsi="Times" w:cs="Times"/>
          <w:color w:val="000000"/>
          <w:sz w:val="22"/>
          <w:szCs w:val="22"/>
        </w:rPr>
        <w:t xml:space="preserve">This position is supervised by the </w:t>
      </w:r>
      <w:r w:rsidR="00C23F2E" w:rsidRPr="002E3D81">
        <w:rPr>
          <w:rFonts w:ascii="Times" w:hAnsi="Times" w:cs="Times"/>
          <w:color w:val="000000"/>
          <w:sz w:val="22"/>
          <w:szCs w:val="22"/>
        </w:rPr>
        <w:t>Williams and Tusayan</w:t>
      </w:r>
      <w:r w:rsidRPr="002E3D81">
        <w:rPr>
          <w:rFonts w:ascii="Times" w:hAnsi="Times" w:cs="Times"/>
          <w:color w:val="000000"/>
          <w:sz w:val="22"/>
          <w:szCs w:val="22"/>
        </w:rPr>
        <w:t xml:space="preserve"> District Ranger and is responsible for the supervision of </w:t>
      </w:r>
      <w:r w:rsidR="0028620A">
        <w:rPr>
          <w:rFonts w:ascii="Times" w:hAnsi="Times" w:cs="Times"/>
          <w:color w:val="000000"/>
          <w:sz w:val="22"/>
          <w:szCs w:val="22"/>
        </w:rPr>
        <w:t>four</w:t>
      </w:r>
      <w:r w:rsidR="008D6AC0">
        <w:rPr>
          <w:rFonts w:ascii="Times" w:hAnsi="Times" w:cs="Times"/>
          <w:color w:val="000000"/>
          <w:sz w:val="22"/>
          <w:szCs w:val="22"/>
        </w:rPr>
        <w:t xml:space="preserve"> employees; </w:t>
      </w:r>
      <w:r w:rsidR="0028620A">
        <w:rPr>
          <w:rFonts w:ascii="Times" w:hAnsi="Times" w:cs="Times"/>
          <w:color w:val="000000"/>
          <w:sz w:val="22"/>
          <w:szCs w:val="22"/>
        </w:rPr>
        <w:t>two</w:t>
      </w:r>
      <w:r w:rsidRPr="002E3D81">
        <w:rPr>
          <w:rFonts w:ascii="Times" w:hAnsi="Times" w:cs="Times"/>
          <w:color w:val="000000"/>
          <w:sz w:val="22"/>
          <w:szCs w:val="22"/>
        </w:rPr>
        <w:t xml:space="preserve"> GS-5/7/9 R</w:t>
      </w:r>
      <w:r w:rsidR="00E1189A">
        <w:rPr>
          <w:rFonts w:ascii="Times" w:hAnsi="Times" w:cs="Times"/>
          <w:color w:val="000000"/>
          <w:sz w:val="22"/>
          <w:szCs w:val="22"/>
        </w:rPr>
        <w:t>angeland Management Specialist</w:t>
      </w:r>
      <w:r w:rsidR="0028620A">
        <w:rPr>
          <w:rFonts w:ascii="Times" w:hAnsi="Times" w:cs="Times"/>
          <w:color w:val="000000"/>
          <w:sz w:val="22"/>
          <w:szCs w:val="22"/>
        </w:rPr>
        <w:t>s</w:t>
      </w:r>
      <w:r w:rsidRPr="002E3D81">
        <w:rPr>
          <w:rFonts w:ascii="Times" w:hAnsi="Times" w:cs="Times"/>
          <w:color w:val="000000"/>
          <w:sz w:val="22"/>
          <w:szCs w:val="22"/>
        </w:rPr>
        <w:t xml:space="preserve">, </w:t>
      </w:r>
      <w:r w:rsidR="008D6AC0">
        <w:rPr>
          <w:rFonts w:ascii="Times" w:hAnsi="Times" w:cs="Times"/>
          <w:color w:val="000000"/>
          <w:sz w:val="22"/>
          <w:szCs w:val="22"/>
        </w:rPr>
        <w:t xml:space="preserve">one GS-5/6/7 Range Technician, </w:t>
      </w:r>
      <w:r w:rsidRPr="002E3D81">
        <w:rPr>
          <w:rFonts w:ascii="Times" w:hAnsi="Times" w:cs="Times"/>
          <w:color w:val="000000"/>
          <w:sz w:val="22"/>
          <w:szCs w:val="22"/>
        </w:rPr>
        <w:t xml:space="preserve">and one </w:t>
      </w:r>
      <w:r w:rsidR="008D6AC0">
        <w:rPr>
          <w:rFonts w:ascii="Times" w:hAnsi="Times" w:cs="Times"/>
          <w:color w:val="000000"/>
          <w:sz w:val="22"/>
          <w:szCs w:val="22"/>
        </w:rPr>
        <w:t>GS-5/7/9 Natural Resource Specialist (</w:t>
      </w:r>
      <w:r w:rsidR="0028620A">
        <w:rPr>
          <w:rFonts w:ascii="Times" w:hAnsi="Times" w:cs="Times"/>
          <w:color w:val="000000"/>
          <w:sz w:val="22"/>
          <w:szCs w:val="22"/>
        </w:rPr>
        <w:t>B</w:t>
      </w:r>
      <w:r w:rsidR="008D6AC0">
        <w:rPr>
          <w:rFonts w:ascii="Times" w:hAnsi="Times" w:cs="Times"/>
          <w:color w:val="000000"/>
          <w:sz w:val="22"/>
          <w:szCs w:val="22"/>
        </w:rPr>
        <w:t>otany)</w:t>
      </w:r>
      <w:r w:rsidRPr="002E3D81">
        <w:rPr>
          <w:rFonts w:ascii="Times" w:hAnsi="Times" w:cs="Times"/>
          <w:color w:val="000000"/>
          <w:sz w:val="22"/>
          <w:szCs w:val="22"/>
        </w:rPr>
        <w:t xml:space="preserve">. This team administers the Forest’s rangeland </w:t>
      </w:r>
      <w:r w:rsidR="005C0651" w:rsidRPr="002E3D81">
        <w:rPr>
          <w:rFonts w:ascii="Times" w:hAnsi="Times" w:cs="Times"/>
          <w:color w:val="000000"/>
          <w:sz w:val="22"/>
          <w:szCs w:val="22"/>
        </w:rPr>
        <w:t xml:space="preserve">and botany </w:t>
      </w:r>
      <w:r w:rsidRPr="002E3D81">
        <w:rPr>
          <w:rFonts w:ascii="Times" w:hAnsi="Times" w:cs="Times"/>
          <w:color w:val="000000"/>
          <w:sz w:val="22"/>
          <w:szCs w:val="22"/>
        </w:rPr>
        <w:t xml:space="preserve">resource management program for the </w:t>
      </w:r>
      <w:r w:rsidR="00C23F2E" w:rsidRPr="002E3D81">
        <w:rPr>
          <w:rFonts w:ascii="Times" w:hAnsi="Times" w:cs="Times"/>
          <w:color w:val="000000"/>
          <w:sz w:val="22"/>
          <w:szCs w:val="22"/>
        </w:rPr>
        <w:t xml:space="preserve">Williams and Tusayan </w:t>
      </w:r>
      <w:r w:rsidRPr="002E3D81">
        <w:rPr>
          <w:rFonts w:ascii="Times" w:hAnsi="Times" w:cs="Times"/>
          <w:color w:val="000000"/>
          <w:sz w:val="22"/>
          <w:szCs w:val="22"/>
        </w:rPr>
        <w:t>Ranger District</w:t>
      </w:r>
      <w:r w:rsidR="00C23F2E" w:rsidRPr="002E3D81">
        <w:rPr>
          <w:rFonts w:ascii="Times" w:hAnsi="Times" w:cs="Times"/>
          <w:color w:val="000000"/>
          <w:sz w:val="22"/>
          <w:szCs w:val="22"/>
        </w:rPr>
        <w:t>s, also known as the South Zone</w:t>
      </w:r>
      <w:r w:rsidRPr="002E3D81">
        <w:rPr>
          <w:rFonts w:ascii="Times" w:hAnsi="Times" w:cs="Times"/>
          <w:color w:val="000000"/>
          <w:sz w:val="22"/>
          <w:szCs w:val="22"/>
        </w:rPr>
        <w:t xml:space="preserve">. The </w:t>
      </w:r>
      <w:r w:rsidR="00C23F2E" w:rsidRPr="002E3D81">
        <w:rPr>
          <w:rFonts w:ascii="Times" w:hAnsi="Times" w:cs="Times"/>
          <w:color w:val="000000"/>
          <w:sz w:val="22"/>
          <w:szCs w:val="22"/>
        </w:rPr>
        <w:t>South Zone</w:t>
      </w:r>
      <w:r w:rsidRPr="002E3D81">
        <w:rPr>
          <w:rFonts w:ascii="Times" w:hAnsi="Times" w:cs="Times"/>
          <w:color w:val="000000"/>
          <w:sz w:val="22"/>
          <w:szCs w:val="22"/>
        </w:rPr>
        <w:t xml:space="preserve"> encompasses the </w:t>
      </w:r>
      <w:r w:rsidR="00C23F2E" w:rsidRPr="002E3D81">
        <w:rPr>
          <w:rFonts w:ascii="Times" w:hAnsi="Times" w:cs="Times"/>
          <w:color w:val="000000"/>
          <w:sz w:val="22"/>
          <w:szCs w:val="22"/>
        </w:rPr>
        <w:t>southern</w:t>
      </w:r>
      <w:r w:rsidRPr="002E3D81">
        <w:rPr>
          <w:rFonts w:ascii="Times" w:hAnsi="Times" w:cs="Times"/>
          <w:color w:val="000000"/>
          <w:sz w:val="22"/>
          <w:szCs w:val="22"/>
        </w:rPr>
        <w:t xml:space="preserve"> </w:t>
      </w:r>
      <w:r w:rsidR="00C23F2E" w:rsidRPr="002E3D81">
        <w:rPr>
          <w:rFonts w:ascii="Times" w:hAnsi="Times" w:cs="Times"/>
          <w:color w:val="000000"/>
          <w:sz w:val="22"/>
          <w:szCs w:val="22"/>
        </w:rPr>
        <w:t>portion</w:t>
      </w:r>
      <w:r w:rsidRPr="002E3D81">
        <w:rPr>
          <w:rFonts w:ascii="Times" w:hAnsi="Times" w:cs="Times"/>
          <w:color w:val="000000"/>
          <w:sz w:val="22"/>
          <w:szCs w:val="22"/>
        </w:rPr>
        <w:t xml:space="preserve"> of the </w:t>
      </w:r>
      <w:r w:rsidR="00C23F2E" w:rsidRPr="002E3D81">
        <w:rPr>
          <w:rFonts w:ascii="Times" w:hAnsi="Times" w:cs="Times"/>
          <w:color w:val="000000"/>
          <w:sz w:val="22"/>
          <w:szCs w:val="22"/>
        </w:rPr>
        <w:t>Kaibab</w:t>
      </w:r>
      <w:r w:rsidRPr="002E3D81">
        <w:rPr>
          <w:rFonts w:ascii="Times" w:hAnsi="Times" w:cs="Times"/>
          <w:color w:val="000000"/>
          <w:sz w:val="22"/>
          <w:szCs w:val="22"/>
        </w:rPr>
        <w:t xml:space="preserve"> National Forest and totals approximately </w:t>
      </w:r>
      <w:r w:rsidR="009B63EB" w:rsidRPr="002E3D81">
        <w:rPr>
          <w:rFonts w:ascii="Times" w:hAnsi="Times" w:cs="Times"/>
          <w:color w:val="000000"/>
          <w:sz w:val="22"/>
          <w:szCs w:val="22"/>
        </w:rPr>
        <w:t>887,550</w:t>
      </w:r>
      <w:r w:rsidRPr="002E3D81">
        <w:rPr>
          <w:rFonts w:ascii="Times" w:hAnsi="Times" w:cs="Times"/>
          <w:color w:val="000000"/>
          <w:sz w:val="22"/>
          <w:szCs w:val="22"/>
        </w:rPr>
        <w:t xml:space="preserve"> acres</w:t>
      </w:r>
      <w:r w:rsidR="00721C6E" w:rsidRPr="002E3D81">
        <w:rPr>
          <w:rFonts w:ascii="Times" w:hAnsi="Times" w:cs="Times"/>
          <w:color w:val="000000"/>
          <w:sz w:val="22"/>
          <w:szCs w:val="22"/>
        </w:rPr>
        <w:t xml:space="preserve"> (327,250 acres for the Tusayan Ranger District, 560,293 acres for the Williams Ranger District)</w:t>
      </w:r>
      <w:r w:rsidRPr="002E3D81">
        <w:rPr>
          <w:rFonts w:ascii="Times" w:hAnsi="Times" w:cs="Times"/>
          <w:color w:val="000000"/>
          <w:sz w:val="22"/>
          <w:szCs w:val="22"/>
        </w:rPr>
        <w:t>.</w:t>
      </w:r>
    </w:p>
    <w:p w14:paraId="6F3EB2A5" w14:textId="77777777" w:rsidR="00C86ABC" w:rsidRPr="002E3D81" w:rsidRDefault="00C86ABC" w:rsidP="00C86ABC">
      <w:pPr>
        <w:rPr>
          <w:rFonts w:ascii="Times" w:hAnsi="Times" w:cs="Times"/>
          <w:color w:val="000000"/>
          <w:sz w:val="22"/>
          <w:szCs w:val="22"/>
        </w:rPr>
      </w:pPr>
    </w:p>
    <w:p w14:paraId="53586258" w14:textId="4E338519" w:rsidR="00C86ABC" w:rsidRPr="002E3D81" w:rsidRDefault="00C86ABC" w:rsidP="00C86ABC">
      <w:pPr>
        <w:rPr>
          <w:rFonts w:ascii="Times" w:hAnsi="Times" w:cs="Times"/>
          <w:color w:val="000000"/>
          <w:sz w:val="22"/>
          <w:szCs w:val="22"/>
        </w:rPr>
      </w:pPr>
      <w:r w:rsidRPr="002E3D81">
        <w:rPr>
          <w:rFonts w:ascii="Times" w:hAnsi="Times" w:cs="Times"/>
          <w:color w:val="000000"/>
          <w:sz w:val="22"/>
          <w:szCs w:val="22"/>
        </w:rPr>
        <w:t xml:space="preserve">The </w:t>
      </w:r>
      <w:r w:rsidR="00053A92" w:rsidRPr="002E3D81">
        <w:rPr>
          <w:rFonts w:ascii="Times" w:hAnsi="Times" w:cs="Times"/>
          <w:color w:val="000000"/>
          <w:sz w:val="22"/>
          <w:szCs w:val="22"/>
        </w:rPr>
        <w:t>South Zone</w:t>
      </w:r>
      <w:r w:rsidRPr="002E3D81">
        <w:rPr>
          <w:rFonts w:ascii="Times" w:hAnsi="Times" w:cs="Times"/>
          <w:color w:val="000000"/>
          <w:sz w:val="22"/>
          <w:szCs w:val="22"/>
        </w:rPr>
        <w:t xml:space="preserve"> is a fast-paced, high-energy, complex </w:t>
      </w:r>
      <w:r w:rsidR="00053A92" w:rsidRPr="002E3D81">
        <w:rPr>
          <w:rFonts w:ascii="Times" w:hAnsi="Times" w:cs="Times"/>
          <w:color w:val="000000"/>
          <w:sz w:val="22"/>
          <w:szCs w:val="22"/>
        </w:rPr>
        <w:t>zone</w:t>
      </w:r>
      <w:r w:rsidRPr="002E3D81">
        <w:rPr>
          <w:rFonts w:ascii="Times" w:hAnsi="Times" w:cs="Times"/>
          <w:color w:val="000000"/>
          <w:sz w:val="22"/>
          <w:szCs w:val="22"/>
        </w:rPr>
        <w:t xml:space="preserve"> that is actively implementing innovative and challenging high-profile restoration projects that affect all program areas</w:t>
      </w:r>
      <w:r w:rsidR="004C1A5D">
        <w:rPr>
          <w:rFonts w:ascii="Times" w:hAnsi="Times" w:cs="Times"/>
          <w:color w:val="000000"/>
          <w:sz w:val="22"/>
          <w:szCs w:val="22"/>
        </w:rPr>
        <w:t>,</w:t>
      </w:r>
      <w:r w:rsidRPr="002E3D81">
        <w:rPr>
          <w:rFonts w:ascii="Times" w:hAnsi="Times" w:cs="Times"/>
          <w:color w:val="000000"/>
          <w:sz w:val="22"/>
          <w:szCs w:val="22"/>
        </w:rPr>
        <w:t xml:space="preserve"> like the </w:t>
      </w:r>
      <w:r w:rsidR="0028620A">
        <w:rPr>
          <w:rFonts w:ascii="Times" w:hAnsi="Times" w:cs="Times"/>
          <w:color w:val="000000"/>
          <w:sz w:val="22"/>
          <w:szCs w:val="22"/>
        </w:rPr>
        <w:t xml:space="preserve">South Zone Grassland Restoration Joint Chief’s Project, </w:t>
      </w:r>
      <w:r w:rsidRPr="002E3D81">
        <w:rPr>
          <w:rFonts w:ascii="Times" w:hAnsi="Times" w:cs="Times"/>
          <w:color w:val="000000"/>
          <w:sz w:val="22"/>
          <w:szCs w:val="22"/>
        </w:rPr>
        <w:t xml:space="preserve">Four Forest Restoration Initiative (4FRI) and the </w:t>
      </w:r>
      <w:r w:rsidR="00053A92" w:rsidRPr="002E3D81">
        <w:rPr>
          <w:rFonts w:ascii="Times" w:hAnsi="Times" w:cs="Times"/>
          <w:color w:val="000000"/>
          <w:sz w:val="22"/>
          <w:szCs w:val="22"/>
        </w:rPr>
        <w:t>Bill Williams</w:t>
      </w:r>
      <w:r w:rsidRPr="002E3D81">
        <w:rPr>
          <w:rFonts w:ascii="Times" w:hAnsi="Times" w:cs="Times"/>
          <w:color w:val="000000"/>
          <w:sz w:val="22"/>
          <w:szCs w:val="22"/>
        </w:rPr>
        <w:t xml:space="preserve"> </w:t>
      </w:r>
      <w:r w:rsidR="00455B65" w:rsidRPr="002E3D81">
        <w:rPr>
          <w:rFonts w:ascii="Times" w:hAnsi="Times" w:cs="Times"/>
          <w:color w:val="000000"/>
          <w:sz w:val="22"/>
          <w:szCs w:val="22"/>
        </w:rPr>
        <w:t>Mountain Restoration Project</w:t>
      </w:r>
      <w:r w:rsidRPr="002E3D81">
        <w:rPr>
          <w:rFonts w:ascii="Times" w:hAnsi="Times" w:cs="Times"/>
          <w:color w:val="000000"/>
          <w:sz w:val="22"/>
          <w:szCs w:val="22"/>
        </w:rPr>
        <w:t>. Partnerships and collaboration, both internally and with external stakeholders, are key to the success of all the District’s programs.</w:t>
      </w:r>
    </w:p>
    <w:p w14:paraId="00C1B44C" w14:textId="77777777" w:rsidR="009B63EB" w:rsidRPr="002E3D81" w:rsidRDefault="009B63EB" w:rsidP="00C86ABC">
      <w:pPr>
        <w:rPr>
          <w:rFonts w:ascii="Times" w:hAnsi="Times" w:cs="Times"/>
          <w:color w:val="000000"/>
          <w:sz w:val="22"/>
          <w:szCs w:val="22"/>
        </w:rPr>
      </w:pPr>
    </w:p>
    <w:p w14:paraId="222E716C" w14:textId="4CA8BEED" w:rsidR="009B63EB" w:rsidRPr="002E3D81" w:rsidRDefault="009B63EB" w:rsidP="009B63EB">
      <w:pPr>
        <w:rPr>
          <w:rFonts w:ascii="Times" w:hAnsi="Times" w:cs="Times"/>
          <w:color w:val="000000"/>
          <w:sz w:val="22"/>
          <w:szCs w:val="22"/>
        </w:rPr>
      </w:pPr>
      <w:r w:rsidRPr="002E3D81">
        <w:rPr>
          <w:rFonts w:ascii="Times" w:hAnsi="Times" w:cs="Times"/>
          <w:color w:val="000000"/>
          <w:sz w:val="22"/>
          <w:szCs w:val="22"/>
        </w:rPr>
        <w:t xml:space="preserve">The South Zone range program administers </w:t>
      </w:r>
      <w:r w:rsidR="00883576">
        <w:rPr>
          <w:rFonts w:ascii="Times" w:hAnsi="Times" w:cs="Times"/>
          <w:color w:val="000000"/>
          <w:sz w:val="22"/>
          <w:szCs w:val="22"/>
        </w:rPr>
        <w:t>23</w:t>
      </w:r>
      <w:r w:rsidRPr="002E3D81">
        <w:rPr>
          <w:rFonts w:ascii="Times" w:hAnsi="Times" w:cs="Times"/>
          <w:color w:val="000000"/>
          <w:sz w:val="22"/>
          <w:szCs w:val="22"/>
        </w:rPr>
        <w:t xml:space="preserve"> summer seasonal grazing allotments, 3 winter seasonal grazing allotments, 6 year-long grazing allotments and one wild burro territory.  Permitted use for these allotments is approximately 5,350 head of cattle and 12,383 head of sheep. </w:t>
      </w:r>
    </w:p>
    <w:p w14:paraId="6AC1FD59" w14:textId="77777777" w:rsidR="00C86ABC" w:rsidRPr="002E3D81" w:rsidRDefault="00C86ABC" w:rsidP="00C86ABC">
      <w:pPr>
        <w:rPr>
          <w:rFonts w:ascii="Times" w:hAnsi="Times" w:cs="Times"/>
          <w:color w:val="000000"/>
          <w:sz w:val="22"/>
          <w:szCs w:val="22"/>
        </w:rPr>
      </w:pPr>
    </w:p>
    <w:p w14:paraId="2F211EC1" w14:textId="77777777" w:rsidR="00C86ABC" w:rsidRPr="002E3D81" w:rsidRDefault="00C86ABC" w:rsidP="00C86ABC">
      <w:pPr>
        <w:rPr>
          <w:rFonts w:ascii="Times" w:hAnsi="Times" w:cs="Times"/>
          <w:color w:val="000000"/>
          <w:sz w:val="22"/>
          <w:szCs w:val="22"/>
        </w:rPr>
      </w:pPr>
      <w:r w:rsidRPr="002E3D81">
        <w:rPr>
          <w:rFonts w:ascii="Times" w:hAnsi="Times" w:cs="Times"/>
          <w:color w:val="000000"/>
          <w:sz w:val="22"/>
          <w:szCs w:val="22"/>
        </w:rPr>
        <w:t xml:space="preserve">Major duties and work emphasis of this position are grazing permit administration, allotment management planning, </w:t>
      </w:r>
      <w:r w:rsidR="00924E3C" w:rsidRPr="002E3D81">
        <w:rPr>
          <w:rFonts w:ascii="Times" w:hAnsi="Times" w:cs="Times"/>
          <w:color w:val="000000"/>
          <w:sz w:val="22"/>
          <w:szCs w:val="22"/>
        </w:rPr>
        <w:t xml:space="preserve">management of the Double A Wild Burro Territory, </w:t>
      </w:r>
      <w:r w:rsidR="00E55505" w:rsidRPr="002E3D81">
        <w:rPr>
          <w:rFonts w:ascii="Times" w:hAnsi="Times" w:cs="Times"/>
          <w:color w:val="000000"/>
          <w:sz w:val="22"/>
          <w:szCs w:val="22"/>
        </w:rPr>
        <w:t xml:space="preserve">overseeing surveys and monitoring of forest sensitive plant species and surveys and treatment of invasive plant species, </w:t>
      </w:r>
      <w:r w:rsidRPr="002E3D81">
        <w:rPr>
          <w:rFonts w:ascii="Times" w:hAnsi="Times" w:cs="Times"/>
          <w:color w:val="000000"/>
          <w:sz w:val="22"/>
          <w:szCs w:val="22"/>
        </w:rPr>
        <w:t xml:space="preserve">National Environmental Protection Act (NEPA) analysis and resource reviews, and supervision of the </w:t>
      </w:r>
      <w:r w:rsidR="008D56F6">
        <w:rPr>
          <w:rFonts w:ascii="Times" w:hAnsi="Times" w:cs="Times"/>
          <w:color w:val="000000"/>
          <w:sz w:val="22"/>
          <w:szCs w:val="22"/>
        </w:rPr>
        <w:t>range and botany positions listed above</w:t>
      </w:r>
      <w:r w:rsidRPr="002E3D81">
        <w:rPr>
          <w:rFonts w:ascii="Times" w:hAnsi="Times" w:cs="Times"/>
          <w:color w:val="000000"/>
          <w:sz w:val="22"/>
          <w:szCs w:val="22"/>
        </w:rPr>
        <w:t xml:space="preserve">. Other duties include administration and implementation of the District’s range improvements </w:t>
      </w:r>
      <w:r w:rsidRPr="002E3D81">
        <w:rPr>
          <w:rFonts w:ascii="Times" w:hAnsi="Times" w:cs="Times"/>
          <w:color w:val="000000"/>
          <w:sz w:val="22"/>
          <w:szCs w:val="22"/>
        </w:rPr>
        <w:lastRenderedPageBreak/>
        <w:t>program (both structural and non-structural improvements), administration and implementation of the District’s range/vegetation monitoring program, and management of the NRM range database.</w:t>
      </w:r>
    </w:p>
    <w:p w14:paraId="24A5A4FC" w14:textId="77777777" w:rsidR="00C86ABC" w:rsidRPr="002E3D81" w:rsidRDefault="00C86ABC" w:rsidP="00C86ABC">
      <w:pPr>
        <w:rPr>
          <w:rFonts w:ascii="Times" w:hAnsi="Times" w:cs="Times"/>
          <w:color w:val="000000"/>
          <w:sz w:val="22"/>
          <w:szCs w:val="22"/>
        </w:rPr>
      </w:pPr>
    </w:p>
    <w:p w14:paraId="01B72D58" w14:textId="77777777" w:rsidR="005C0651" w:rsidRPr="002E3D81" w:rsidRDefault="00C86ABC" w:rsidP="00C86ABC">
      <w:pPr>
        <w:rPr>
          <w:rFonts w:ascii="Times" w:hAnsi="Times" w:cs="Times"/>
          <w:color w:val="000000"/>
          <w:sz w:val="22"/>
          <w:szCs w:val="22"/>
        </w:rPr>
      </w:pPr>
      <w:r w:rsidRPr="002E3D81">
        <w:rPr>
          <w:rFonts w:ascii="Times" w:hAnsi="Times" w:cs="Times"/>
          <w:color w:val="000000"/>
          <w:sz w:val="22"/>
          <w:szCs w:val="22"/>
        </w:rPr>
        <w:t xml:space="preserve">Important skills required for the job include knowledge of range improvements, </w:t>
      </w:r>
      <w:r w:rsidR="004D20AE" w:rsidRPr="002E3D81">
        <w:rPr>
          <w:rFonts w:ascii="Times" w:hAnsi="Times" w:cs="Times"/>
          <w:color w:val="000000"/>
          <w:sz w:val="22"/>
          <w:szCs w:val="22"/>
        </w:rPr>
        <w:t xml:space="preserve">knowledge of vegetation survey and monitoring techniques, </w:t>
      </w:r>
      <w:r w:rsidRPr="002E3D81">
        <w:rPr>
          <w:rFonts w:ascii="Times" w:hAnsi="Times" w:cs="Times"/>
          <w:color w:val="000000"/>
          <w:sz w:val="22"/>
          <w:szCs w:val="22"/>
        </w:rPr>
        <w:t>hiking, all-terrain vehicle use, and trailering of equipment. The ideal candidate will be comfortable with NEPA and have experience with threatened and endangered species, soils, and watershed resources. Communication and coordination skills are critical for success in this position.</w:t>
      </w:r>
      <w:r w:rsidR="005C0651" w:rsidRPr="002E3D81">
        <w:rPr>
          <w:rFonts w:ascii="Times" w:hAnsi="Times" w:cs="Times"/>
          <w:color w:val="000000"/>
          <w:sz w:val="22"/>
          <w:szCs w:val="22"/>
        </w:rPr>
        <w:t xml:space="preserve"> </w:t>
      </w:r>
    </w:p>
    <w:p w14:paraId="6B533B9E" w14:textId="77777777" w:rsidR="005C0651" w:rsidRPr="002E3D81" w:rsidRDefault="005C0651" w:rsidP="00C86ABC">
      <w:pPr>
        <w:rPr>
          <w:rFonts w:ascii="Times" w:hAnsi="Times" w:cs="Times"/>
          <w:color w:val="000000"/>
          <w:sz w:val="22"/>
          <w:szCs w:val="22"/>
        </w:rPr>
      </w:pPr>
    </w:p>
    <w:p w14:paraId="73231482" w14:textId="77777777" w:rsidR="00C31BF0" w:rsidRPr="002E3D81" w:rsidRDefault="005C0651" w:rsidP="00C86ABC">
      <w:pPr>
        <w:rPr>
          <w:rFonts w:ascii="Times" w:hAnsi="Times" w:cs="Times"/>
          <w:color w:val="000000"/>
          <w:sz w:val="22"/>
          <w:szCs w:val="22"/>
        </w:rPr>
      </w:pPr>
      <w:r w:rsidRPr="00E1189A">
        <w:rPr>
          <w:rFonts w:ascii="Times" w:hAnsi="Times" w:cs="Times"/>
          <w:color w:val="000000"/>
          <w:sz w:val="22"/>
          <w:szCs w:val="22"/>
        </w:rPr>
        <w:t xml:space="preserve">Government housing is not available for this position, though </w:t>
      </w:r>
      <w:r w:rsidR="00E1189A" w:rsidRPr="00E1189A">
        <w:rPr>
          <w:rFonts w:ascii="Times" w:hAnsi="Times" w:cs="Times"/>
          <w:color w:val="000000"/>
          <w:sz w:val="22"/>
          <w:szCs w:val="22"/>
        </w:rPr>
        <w:t xml:space="preserve">Flagstaff and Williams </w:t>
      </w:r>
      <w:r w:rsidRPr="00E1189A">
        <w:rPr>
          <w:rFonts w:ascii="Times" w:hAnsi="Times" w:cs="Times"/>
          <w:color w:val="000000"/>
          <w:sz w:val="22"/>
          <w:szCs w:val="22"/>
        </w:rPr>
        <w:t>has a large rental/lease market and many hotels.</w:t>
      </w:r>
    </w:p>
    <w:p w14:paraId="23D6B697" w14:textId="77777777" w:rsidR="00CF14BB" w:rsidRPr="002E3D81" w:rsidRDefault="00CF14BB" w:rsidP="00545816">
      <w:pPr>
        <w:autoSpaceDE w:val="0"/>
        <w:autoSpaceDN w:val="0"/>
        <w:adjustRightInd w:val="0"/>
        <w:rPr>
          <w:rFonts w:ascii="Times" w:hAnsi="Times" w:cs="Times"/>
          <w:color w:val="333333"/>
          <w:sz w:val="22"/>
          <w:szCs w:val="22"/>
        </w:rPr>
      </w:pPr>
    </w:p>
    <w:p w14:paraId="7F277FF7" w14:textId="77777777" w:rsidR="00B625C8" w:rsidRPr="002E3D81" w:rsidRDefault="00420909" w:rsidP="005A3D89">
      <w:pPr>
        <w:rPr>
          <w:rFonts w:ascii="Times" w:hAnsi="Times" w:cs="Times"/>
          <w:b/>
          <w:bCs/>
          <w:sz w:val="22"/>
          <w:szCs w:val="22"/>
        </w:rPr>
      </w:pPr>
      <w:r w:rsidRPr="002E3D81">
        <w:rPr>
          <w:rFonts w:ascii="Times" w:hAnsi="Times" w:cs="Times"/>
          <w:b/>
          <w:bCs/>
          <w:sz w:val="22"/>
          <w:szCs w:val="22"/>
          <w:u w:val="single"/>
        </w:rPr>
        <w:t>About Kaibab National Forest</w:t>
      </w:r>
      <w:r w:rsidRPr="002E3D81">
        <w:rPr>
          <w:rFonts w:ascii="Times" w:hAnsi="Times" w:cs="Times"/>
          <w:b/>
          <w:bCs/>
          <w:sz w:val="22"/>
          <w:szCs w:val="22"/>
        </w:rPr>
        <w:t xml:space="preserve">: </w:t>
      </w:r>
      <w:r w:rsidR="00B625C8" w:rsidRPr="002E3D81">
        <w:rPr>
          <w:rFonts w:ascii="Times" w:hAnsi="Times" w:cs="Times"/>
          <w:color w:val="000000"/>
          <w:sz w:val="22"/>
          <w:szCs w:val="22"/>
        </w:rPr>
        <w:t xml:space="preserve">The Forest has 3 Ranger Districts; Williams Ranger District, Tusayan Ranger District and the North Kaibab Ranger District. </w:t>
      </w:r>
      <w:r w:rsidR="00407FF4" w:rsidRPr="002E3D81">
        <w:rPr>
          <w:rFonts w:ascii="Times" w:hAnsi="Times" w:cs="Times"/>
          <w:sz w:val="22"/>
          <w:szCs w:val="22"/>
        </w:rPr>
        <w:t xml:space="preserve">The Supervisor’s Office and the Williams Ranger District Office are located in Williams, Arizona, and the Tusayan Ranger District is located 50 miles north in Tusayan, Arizona.  The North Zone is located north of the Grand Canyon and includes the North Kaibab Ranger District.  </w:t>
      </w:r>
    </w:p>
    <w:p w14:paraId="29652104" w14:textId="77777777" w:rsidR="00B625C8" w:rsidRPr="002E3D81" w:rsidRDefault="00B625C8" w:rsidP="005A3D89">
      <w:pPr>
        <w:rPr>
          <w:rFonts w:ascii="Times" w:hAnsi="Times" w:cs="Times"/>
          <w:b/>
          <w:bCs/>
          <w:sz w:val="22"/>
          <w:szCs w:val="22"/>
        </w:rPr>
      </w:pPr>
    </w:p>
    <w:p w14:paraId="27B05AB7" w14:textId="77777777" w:rsidR="005A3D89" w:rsidRPr="002E3D81" w:rsidRDefault="00B625C8" w:rsidP="005A3D89">
      <w:pPr>
        <w:rPr>
          <w:rFonts w:ascii="Times" w:hAnsi="Times" w:cs="Times"/>
          <w:color w:val="000000"/>
          <w:sz w:val="22"/>
          <w:szCs w:val="22"/>
        </w:rPr>
      </w:pPr>
      <w:r w:rsidRPr="002E3D81">
        <w:rPr>
          <w:rFonts w:ascii="Times" w:hAnsi="Times" w:cs="Times"/>
          <w:b/>
          <w:bCs/>
          <w:sz w:val="22"/>
          <w:szCs w:val="22"/>
          <w:u w:val="single"/>
        </w:rPr>
        <w:t>Forest Information</w:t>
      </w:r>
      <w:r w:rsidRPr="002E3D81">
        <w:rPr>
          <w:rFonts w:ascii="Times" w:hAnsi="Times" w:cs="Times"/>
          <w:b/>
          <w:bCs/>
          <w:sz w:val="22"/>
          <w:szCs w:val="22"/>
        </w:rPr>
        <w:t>:</w:t>
      </w:r>
      <w:r w:rsidR="009B0A75" w:rsidRPr="002E3D81">
        <w:rPr>
          <w:rFonts w:ascii="Times" w:hAnsi="Times" w:cs="Times"/>
          <w:b/>
          <w:bCs/>
          <w:sz w:val="22"/>
          <w:szCs w:val="22"/>
        </w:rPr>
        <w:t xml:space="preserve"> </w:t>
      </w:r>
      <w:r w:rsidR="00420909" w:rsidRPr="002E3D81">
        <w:rPr>
          <w:rFonts w:ascii="Times" w:hAnsi="Times" w:cs="Times"/>
          <w:bCs/>
          <w:sz w:val="22"/>
          <w:szCs w:val="22"/>
        </w:rPr>
        <w:t xml:space="preserve">Kaibab National Forest </w:t>
      </w:r>
      <w:r w:rsidR="005A3D89" w:rsidRPr="002E3D81">
        <w:rPr>
          <w:rFonts w:ascii="Times" w:hAnsi="Times" w:cs="Times"/>
          <w:color w:val="000000"/>
          <w:sz w:val="22"/>
          <w:szCs w:val="22"/>
        </w:rPr>
        <w:t xml:space="preserve">is part of the largest contiguous ponderosa pine forest in North America. Bordering both the north and south rims of the Grand Canyon, the 1.6 million acres of the Kaibab National Forest have the distinction of being divided by one of Nature’s greatest attractions. Elevations vary on the forest from 5,500 feet in the southwest corner to 10,418 feet at the summit of Kendrick Peak, one of the Kaibab’s “sky islands.” All the way from north-central Arizona into Utah, the Kaibab National Forest offers breathtaking views, outstanding forest scenery, unusual geologic formations and more.  </w:t>
      </w:r>
    </w:p>
    <w:p w14:paraId="3394E42A" w14:textId="77777777" w:rsidR="001329CD" w:rsidRPr="002E3D81" w:rsidRDefault="001329CD" w:rsidP="005A3D89">
      <w:pPr>
        <w:rPr>
          <w:rFonts w:ascii="Times" w:hAnsi="Times" w:cs="Times"/>
          <w:color w:val="000000"/>
          <w:sz w:val="22"/>
          <w:szCs w:val="22"/>
        </w:rPr>
      </w:pPr>
    </w:p>
    <w:p w14:paraId="7201F63F" w14:textId="77777777" w:rsidR="005A3D89" w:rsidRPr="002E3D81" w:rsidRDefault="005A3D89" w:rsidP="005A3D89">
      <w:pPr>
        <w:rPr>
          <w:rFonts w:ascii="Times" w:hAnsi="Times" w:cs="Times"/>
          <w:sz w:val="22"/>
          <w:szCs w:val="22"/>
        </w:rPr>
      </w:pPr>
      <w:r w:rsidRPr="002E3D81">
        <w:rPr>
          <w:rFonts w:ascii="Times" w:hAnsi="Times" w:cs="Times"/>
          <w:sz w:val="22"/>
          <w:szCs w:val="22"/>
        </w:rPr>
        <w:t>Vegetation varies from near desert-like conditions at the lower canyon elevations to pinyon-juniper woodlands, the ponderosa pine belt, and mixed conifer forests of pine, spruce and aspen at the upper mountain elevations.  Wildlife is abundant and includes elk, deer, pronghorn antelope, turkey, coyote, black bear and mountain lion. Summer temperatures average from lows of 50</w:t>
      </w:r>
      <w:r w:rsidRPr="002E3D81">
        <w:rPr>
          <w:rFonts w:ascii="Times" w:hAnsi="Times" w:cs="Times"/>
          <w:sz w:val="22"/>
          <w:szCs w:val="22"/>
        </w:rPr>
        <w:sym w:font="Symbol" w:char="F0B0"/>
      </w:r>
      <w:r w:rsidRPr="002E3D81">
        <w:rPr>
          <w:rFonts w:ascii="Times" w:hAnsi="Times" w:cs="Times"/>
          <w:sz w:val="22"/>
          <w:szCs w:val="22"/>
        </w:rPr>
        <w:t>F at night to highs of 85</w:t>
      </w:r>
      <w:r w:rsidRPr="002E3D81">
        <w:rPr>
          <w:rFonts w:ascii="Times" w:hAnsi="Times" w:cs="Times"/>
          <w:sz w:val="22"/>
          <w:szCs w:val="22"/>
        </w:rPr>
        <w:sym w:font="Symbol" w:char="F0B0"/>
      </w:r>
      <w:r w:rsidRPr="002E3D81">
        <w:rPr>
          <w:rFonts w:ascii="Times" w:hAnsi="Times" w:cs="Times"/>
          <w:sz w:val="22"/>
          <w:szCs w:val="22"/>
        </w:rPr>
        <w:t>F during the day. Winter temperatures average from 20</w:t>
      </w:r>
      <w:r w:rsidRPr="002E3D81">
        <w:rPr>
          <w:rFonts w:ascii="Times" w:hAnsi="Times" w:cs="Times"/>
          <w:sz w:val="22"/>
          <w:szCs w:val="22"/>
        </w:rPr>
        <w:sym w:font="Symbol" w:char="F0B0"/>
      </w:r>
      <w:r w:rsidRPr="002E3D81">
        <w:rPr>
          <w:rFonts w:ascii="Times" w:hAnsi="Times" w:cs="Times"/>
          <w:sz w:val="22"/>
          <w:szCs w:val="22"/>
        </w:rPr>
        <w:t>F to 45</w:t>
      </w:r>
      <w:r w:rsidRPr="002E3D81">
        <w:rPr>
          <w:rFonts w:ascii="Times" w:hAnsi="Times" w:cs="Times"/>
          <w:sz w:val="22"/>
          <w:szCs w:val="22"/>
        </w:rPr>
        <w:sym w:font="Symbol" w:char="F0B0"/>
      </w:r>
      <w:r w:rsidRPr="002E3D81">
        <w:rPr>
          <w:rFonts w:ascii="Times" w:hAnsi="Times" w:cs="Times"/>
          <w:sz w:val="22"/>
          <w:szCs w:val="22"/>
        </w:rPr>
        <w:t xml:space="preserve">F, with snow being common. The cool monsoon season in July and August offers relief from the heat but can bring brief but violent thunderstorms across the Forest.  </w:t>
      </w:r>
    </w:p>
    <w:p w14:paraId="5050CAAB" w14:textId="77777777" w:rsidR="005A3D89" w:rsidRPr="002E3D81" w:rsidRDefault="005A3D89" w:rsidP="005A3D89">
      <w:pPr>
        <w:rPr>
          <w:rFonts w:ascii="Times" w:hAnsi="Times" w:cs="Times"/>
          <w:sz w:val="22"/>
          <w:szCs w:val="22"/>
        </w:rPr>
      </w:pPr>
    </w:p>
    <w:p w14:paraId="467BDEA8" w14:textId="77777777" w:rsidR="005A3D89" w:rsidRPr="002E3D81" w:rsidRDefault="005A3D89" w:rsidP="009B0A75">
      <w:pPr>
        <w:rPr>
          <w:rFonts w:ascii="Times" w:hAnsi="Times" w:cs="Times"/>
          <w:sz w:val="22"/>
          <w:szCs w:val="22"/>
        </w:rPr>
      </w:pPr>
      <w:r w:rsidRPr="002E3D81">
        <w:rPr>
          <w:rFonts w:ascii="Times" w:hAnsi="Times" w:cs="Times"/>
          <w:sz w:val="22"/>
          <w:szCs w:val="22"/>
        </w:rPr>
        <w:t xml:space="preserve">For additional information on Kaibab National Forest, please visit any of the following sites:  </w:t>
      </w:r>
      <w:hyperlink r:id="rId12" w:history="1">
        <w:r w:rsidRPr="002E3D81">
          <w:rPr>
            <w:rStyle w:val="Hyperlink"/>
            <w:rFonts w:ascii="Times" w:hAnsi="Times" w:cs="Times"/>
            <w:sz w:val="22"/>
            <w:szCs w:val="22"/>
            <w:u w:val="none"/>
          </w:rPr>
          <w:t>www.fs.usda.gov/kaibab</w:t>
        </w:r>
      </w:hyperlink>
      <w:r w:rsidRPr="002E3D81">
        <w:rPr>
          <w:rFonts w:ascii="Times" w:hAnsi="Times" w:cs="Times"/>
          <w:sz w:val="22"/>
          <w:szCs w:val="22"/>
        </w:rPr>
        <w:t xml:space="preserve">, </w:t>
      </w:r>
      <w:hyperlink r:id="rId13" w:history="1">
        <w:r w:rsidRPr="002E3D81">
          <w:rPr>
            <w:rStyle w:val="Hyperlink"/>
            <w:rFonts w:ascii="Times" w:hAnsi="Times" w:cs="Times"/>
            <w:sz w:val="22"/>
            <w:szCs w:val="22"/>
            <w:u w:val="none"/>
          </w:rPr>
          <w:t>www.flickr.com/kaibabnationalforest</w:t>
        </w:r>
      </w:hyperlink>
      <w:r w:rsidRPr="002E3D81">
        <w:rPr>
          <w:rFonts w:ascii="Times" w:hAnsi="Times" w:cs="Times"/>
          <w:sz w:val="22"/>
          <w:szCs w:val="22"/>
        </w:rPr>
        <w:t xml:space="preserve">, </w:t>
      </w:r>
      <w:hyperlink r:id="rId14" w:history="1">
        <w:r w:rsidRPr="002E3D81">
          <w:rPr>
            <w:rStyle w:val="Hyperlink"/>
            <w:rFonts w:ascii="Times" w:hAnsi="Times" w:cs="Times"/>
            <w:sz w:val="22"/>
            <w:szCs w:val="22"/>
            <w:u w:val="none"/>
          </w:rPr>
          <w:t>www.twitter.com/KaibabNF</w:t>
        </w:r>
      </w:hyperlink>
    </w:p>
    <w:p w14:paraId="1919B963" w14:textId="77777777" w:rsidR="005A3D89" w:rsidRPr="002E3D81" w:rsidRDefault="005A3D89" w:rsidP="00E7687F">
      <w:pPr>
        <w:shd w:val="clear" w:color="auto" w:fill="FFFFFF"/>
        <w:spacing w:after="120"/>
        <w:outlineLvl w:val="1"/>
        <w:rPr>
          <w:rFonts w:ascii="Times" w:hAnsi="Times" w:cs="Times"/>
          <w:sz w:val="22"/>
          <w:szCs w:val="22"/>
        </w:rPr>
      </w:pPr>
    </w:p>
    <w:p w14:paraId="0AE9C317" w14:textId="77777777" w:rsidR="000B655E" w:rsidRPr="002E3D81" w:rsidRDefault="000B655E" w:rsidP="000B655E">
      <w:pPr>
        <w:pStyle w:val="Default"/>
        <w:rPr>
          <w:rFonts w:ascii="Times" w:hAnsi="Times" w:cs="Times"/>
          <w:b/>
        </w:rPr>
      </w:pPr>
      <w:r w:rsidRPr="002E3D81">
        <w:rPr>
          <w:rFonts w:ascii="Times" w:hAnsi="Times" w:cs="Times"/>
          <w:b/>
        </w:rPr>
        <w:t xml:space="preserve">Duty Location:  </w:t>
      </w:r>
    </w:p>
    <w:p w14:paraId="44EDFEB4" w14:textId="77777777" w:rsidR="000B655E" w:rsidRPr="002E3D81" w:rsidRDefault="000B655E" w:rsidP="00E7687F">
      <w:pPr>
        <w:shd w:val="clear" w:color="auto" w:fill="FFFFFF"/>
        <w:spacing w:after="120"/>
        <w:outlineLvl w:val="1"/>
        <w:rPr>
          <w:rFonts w:ascii="Times" w:hAnsi="Times" w:cs="Times"/>
          <w:sz w:val="22"/>
          <w:szCs w:val="22"/>
        </w:rPr>
      </w:pPr>
    </w:p>
    <w:p w14:paraId="795125D0" w14:textId="77777777" w:rsidR="00666615" w:rsidRPr="002E3D81" w:rsidRDefault="00666615" w:rsidP="00666615">
      <w:pPr>
        <w:pStyle w:val="axNormal"/>
        <w:rPr>
          <w:color w:val="auto"/>
          <w:sz w:val="22"/>
          <w:szCs w:val="22"/>
        </w:rPr>
      </w:pPr>
      <w:r w:rsidRPr="002E3D81">
        <w:rPr>
          <w:b/>
          <w:bCs/>
          <w:color w:val="auto"/>
          <w:sz w:val="22"/>
          <w:szCs w:val="22"/>
        </w:rPr>
        <w:t>Williams Ranger District, Williams, Arizona</w:t>
      </w:r>
      <w:r w:rsidR="00B67355" w:rsidRPr="002E3D81">
        <w:rPr>
          <w:b/>
          <w:bCs/>
          <w:color w:val="auto"/>
          <w:sz w:val="22"/>
          <w:szCs w:val="22"/>
        </w:rPr>
        <w:t>:</w:t>
      </w:r>
      <w:r w:rsidR="005A3D89" w:rsidRPr="002E3D81">
        <w:rPr>
          <w:b/>
          <w:bCs/>
          <w:color w:val="auto"/>
          <w:sz w:val="22"/>
          <w:szCs w:val="22"/>
        </w:rPr>
        <w:t xml:space="preserve"> </w:t>
      </w:r>
      <w:r w:rsidRPr="002E3D81">
        <w:rPr>
          <w:color w:val="auto"/>
          <w:sz w:val="22"/>
          <w:szCs w:val="22"/>
        </w:rPr>
        <w:t xml:space="preserve">is the southern district on the forest, and is about 600,000 acres in size. Located just above the Mogollon Rim, the District is a mix of ponderosa pine forest, pinyon-juniper woodlands, and grasslands. Nearly all resource programs and management activities are shared in a zone with the Tusayan Ranger District, </w:t>
      </w:r>
      <w:r w:rsidR="00536AF0">
        <w:rPr>
          <w:color w:val="auto"/>
          <w:sz w:val="22"/>
          <w:szCs w:val="22"/>
        </w:rPr>
        <w:t>led by a District Ranger and Deputy District Ranger who</w:t>
      </w:r>
      <w:r w:rsidRPr="002E3D81">
        <w:rPr>
          <w:color w:val="auto"/>
          <w:sz w:val="22"/>
          <w:szCs w:val="22"/>
        </w:rPr>
        <w:t xml:space="preserve"> split supervision of zone staff and shar</w:t>
      </w:r>
      <w:r w:rsidR="00536AF0">
        <w:rPr>
          <w:color w:val="auto"/>
          <w:sz w:val="22"/>
          <w:szCs w:val="22"/>
        </w:rPr>
        <w:t>e</w:t>
      </w:r>
      <w:r w:rsidRPr="002E3D81">
        <w:rPr>
          <w:color w:val="auto"/>
          <w:sz w:val="22"/>
          <w:szCs w:val="22"/>
        </w:rPr>
        <w:t xml:space="preserve"> responsibility for coordinating and directing management of the zone.  Approximately </w:t>
      </w:r>
      <w:r w:rsidR="00536AF0">
        <w:rPr>
          <w:color w:val="auto"/>
          <w:sz w:val="22"/>
          <w:szCs w:val="22"/>
        </w:rPr>
        <w:t>5</w:t>
      </w:r>
      <w:r w:rsidRPr="002E3D81">
        <w:rPr>
          <w:color w:val="auto"/>
          <w:sz w:val="22"/>
          <w:szCs w:val="22"/>
        </w:rPr>
        <w:t xml:space="preserve">0 permanent employees are stationed </w:t>
      </w:r>
      <w:r w:rsidR="00536AF0">
        <w:rPr>
          <w:color w:val="auto"/>
          <w:sz w:val="22"/>
          <w:szCs w:val="22"/>
        </w:rPr>
        <w:t>on the Zone</w:t>
      </w:r>
      <w:r w:rsidRPr="002E3D81">
        <w:rPr>
          <w:color w:val="auto"/>
          <w:sz w:val="22"/>
          <w:szCs w:val="22"/>
        </w:rPr>
        <w:t>, with an additional 40 temporary employees added during the field season.</w:t>
      </w:r>
    </w:p>
    <w:p w14:paraId="3924A861" w14:textId="77777777" w:rsidR="00666615" w:rsidRPr="002E3D81" w:rsidRDefault="00666615" w:rsidP="00666615">
      <w:pPr>
        <w:rPr>
          <w:rFonts w:ascii="Times" w:hAnsi="Times" w:cs="Times"/>
          <w:noProof/>
          <w:sz w:val="22"/>
          <w:szCs w:val="22"/>
        </w:rPr>
      </w:pPr>
    </w:p>
    <w:p w14:paraId="4E5C68FB" w14:textId="77777777" w:rsidR="00666615" w:rsidRPr="002E3D81" w:rsidRDefault="00666615" w:rsidP="00666615">
      <w:pPr>
        <w:rPr>
          <w:rFonts w:ascii="Times" w:hAnsi="Times" w:cs="Times"/>
          <w:noProof/>
          <w:sz w:val="22"/>
          <w:szCs w:val="22"/>
        </w:rPr>
      </w:pPr>
      <w:r w:rsidRPr="002E3D81">
        <w:rPr>
          <w:rFonts w:ascii="Times" w:hAnsi="Times" w:cs="Times"/>
          <w:noProof/>
          <w:sz w:val="22"/>
          <w:szCs w:val="22"/>
        </w:rPr>
        <w:t xml:space="preserve">The Williams </w:t>
      </w:r>
      <w:r w:rsidR="00536AF0">
        <w:rPr>
          <w:rFonts w:ascii="Times" w:hAnsi="Times" w:cs="Times"/>
          <w:noProof/>
          <w:sz w:val="22"/>
          <w:szCs w:val="22"/>
        </w:rPr>
        <w:t xml:space="preserve">and Tusayan </w:t>
      </w:r>
      <w:r w:rsidRPr="002E3D81">
        <w:rPr>
          <w:rFonts w:ascii="Times" w:hAnsi="Times" w:cs="Times"/>
          <w:noProof/>
          <w:sz w:val="22"/>
          <w:szCs w:val="22"/>
        </w:rPr>
        <w:t>Ranger District</w:t>
      </w:r>
      <w:r w:rsidR="00536AF0">
        <w:rPr>
          <w:rFonts w:ascii="Times" w:hAnsi="Times" w:cs="Times"/>
          <w:noProof/>
          <w:sz w:val="22"/>
          <w:szCs w:val="22"/>
        </w:rPr>
        <w:t>s</w:t>
      </w:r>
      <w:r w:rsidRPr="002E3D81">
        <w:rPr>
          <w:rFonts w:ascii="Times" w:hAnsi="Times" w:cs="Times"/>
          <w:noProof/>
          <w:sz w:val="22"/>
          <w:szCs w:val="22"/>
        </w:rPr>
        <w:t xml:space="preserve"> offer a variety of trails for hiking, horseback riding, mountain biking and in the winter, cross-country skiing and snowshoeing.  A small, family-oriented downhill ski area operates under special use permit on Bill Williams Mountain.  Seven lakes and </w:t>
      </w:r>
      <w:r w:rsidR="00536AF0">
        <w:rPr>
          <w:rFonts w:ascii="Times" w:hAnsi="Times" w:cs="Times"/>
          <w:noProof/>
          <w:sz w:val="22"/>
          <w:szCs w:val="22"/>
        </w:rPr>
        <w:t>five</w:t>
      </w:r>
      <w:r w:rsidRPr="002E3D81">
        <w:rPr>
          <w:rFonts w:ascii="Times" w:hAnsi="Times" w:cs="Times"/>
          <w:noProof/>
          <w:sz w:val="22"/>
          <w:szCs w:val="22"/>
        </w:rPr>
        <w:t xml:space="preserve"> developed </w:t>
      </w:r>
      <w:r w:rsidRPr="002E3D81">
        <w:rPr>
          <w:rFonts w:ascii="Times" w:hAnsi="Times" w:cs="Times"/>
          <w:noProof/>
          <w:sz w:val="22"/>
          <w:szCs w:val="22"/>
        </w:rPr>
        <w:lastRenderedPageBreak/>
        <w:t xml:space="preserve">campgrounds are located on the </w:t>
      </w:r>
      <w:r w:rsidR="00536AF0">
        <w:rPr>
          <w:rFonts w:ascii="Times" w:hAnsi="Times" w:cs="Times"/>
          <w:noProof/>
          <w:sz w:val="22"/>
          <w:szCs w:val="22"/>
        </w:rPr>
        <w:t>zone</w:t>
      </w:r>
      <w:r w:rsidRPr="002E3D81">
        <w:rPr>
          <w:rFonts w:ascii="Times" w:hAnsi="Times" w:cs="Times"/>
          <w:noProof/>
          <w:sz w:val="22"/>
          <w:szCs w:val="22"/>
        </w:rPr>
        <w:t xml:space="preserve">, and there are a great many areas suitable for dispersed camping. Other popular outdoor activities include hunting, fishing, wildlife viewing. </w:t>
      </w:r>
    </w:p>
    <w:p w14:paraId="4A34338F" w14:textId="77777777" w:rsidR="001329CD" w:rsidRPr="002E3D81" w:rsidRDefault="001329CD" w:rsidP="005A3D89">
      <w:pPr>
        <w:pStyle w:val="BodyText"/>
        <w:rPr>
          <w:rFonts w:ascii="Times" w:hAnsi="Times" w:cs="Times"/>
          <w:color w:val="auto"/>
          <w:sz w:val="22"/>
          <w:szCs w:val="22"/>
        </w:rPr>
      </w:pPr>
    </w:p>
    <w:p w14:paraId="4FAACEA3" w14:textId="77777777" w:rsidR="007B02EF" w:rsidRPr="002E3D81" w:rsidRDefault="00666615" w:rsidP="005A3D89">
      <w:pPr>
        <w:pStyle w:val="BodyText"/>
        <w:rPr>
          <w:rFonts w:ascii="Times" w:hAnsi="Times" w:cs="Times"/>
          <w:color w:val="auto"/>
          <w:sz w:val="22"/>
          <w:szCs w:val="22"/>
        </w:rPr>
      </w:pPr>
      <w:r w:rsidRPr="002E3D81">
        <w:rPr>
          <w:rFonts w:ascii="Times" w:hAnsi="Times" w:cs="Times"/>
          <w:color w:val="auto"/>
          <w:sz w:val="22"/>
          <w:szCs w:val="22"/>
        </w:rPr>
        <w:t xml:space="preserve">Williams is a full-service community with a population of about 3,500. The community, which is at an elevation of 6,770 feet, is nestled at the base of Bill Williams Mountain and is surrounded by the Kaibab National Forest.  Also known as the “Gateway to the Grand Canyon,” Williams was the last town in America on Historic Route 66 to be bypassed by Interstate 40. The location of Williams – 59 miles south of the Grand Canyon – makes tourist-oriented business a major industry in the area. </w:t>
      </w:r>
      <w:r w:rsidR="005A3D89" w:rsidRPr="002E3D81">
        <w:rPr>
          <w:rFonts w:ascii="Times" w:hAnsi="Times" w:cs="Times"/>
          <w:color w:val="auto"/>
          <w:sz w:val="22"/>
          <w:szCs w:val="22"/>
        </w:rPr>
        <w:t xml:space="preserve">Williams offers many places of worship, a medical clinic with ambulance service, and a dental facility.  Schools are </w:t>
      </w:r>
      <w:r w:rsidR="00536AF0">
        <w:rPr>
          <w:rFonts w:ascii="Times" w:hAnsi="Times" w:cs="Times"/>
          <w:color w:val="auto"/>
          <w:sz w:val="22"/>
          <w:szCs w:val="22"/>
        </w:rPr>
        <w:t>K</w:t>
      </w:r>
      <w:r w:rsidR="005A3D89" w:rsidRPr="002E3D81">
        <w:rPr>
          <w:rFonts w:ascii="Times" w:hAnsi="Times" w:cs="Times"/>
          <w:color w:val="auto"/>
          <w:sz w:val="22"/>
          <w:szCs w:val="22"/>
        </w:rPr>
        <w:t xml:space="preserve">-12, and Coconino Community College has a satellite campus in town.  A regional medical center and other medical facilities are located 30 miles away in Flagstaff.  Williams also offers an aquatics center, an 18-hole golf course and a large rodeo grounds.  </w:t>
      </w:r>
    </w:p>
    <w:p w14:paraId="66C62D50" w14:textId="77777777" w:rsidR="000A28CE" w:rsidRPr="002E3D81" w:rsidRDefault="000A28CE" w:rsidP="005A3D89">
      <w:pPr>
        <w:pStyle w:val="BodyText"/>
        <w:rPr>
          <w:rFonts w:ascii="Times" w:hAnsi="Times" w:cs="Times"/>
          <w:color w:val="auto"/>
          <w:sz w:val="22"/>
          <w:szCs w:val="22"/>
        </w:rPr>
      </w:pPr>
    </w:p>
    <w:p w14:paraId="5BC537B1" w14:textId="77777777" w:rsidR="005A3D89" w:rsidRPr="002E3D81" w:rsidRDefault="005A3D89" w:rsidP="005A3D89">
      <w:pPr>
        <w:pStyle w:val="BodyText"/>
        <w:rPr>
          <w:rFonts w:ascii="Times" w:hAnsi="Times" w:cs="Times"/>
          <w:color w:val="3366FF"/>
          <w:sz w:val="22"/>
          <w:szCs w:val="22"/>
          <w:u w:val="single"/>
        </w:rPr>
      </w:pPr>
      <w:r w:rsidRPr="002E3D81">
        <w:rPr>
          <w:rFonts w:ascii="Times" w:hAnsi="Times" w:cs="Times"/>
          <w:color w:val="auto"/>
          <w:sz w:val="22"/>
          <w:szCs w:val="22"/>
        </w:rPr>
        <w:t xml:space="preserve">For more information on Williams, visit the Williams-Grand Canyon Chamber of Commerce at </w:t>
      </w:r>
      <w:hyperlink r:id="rId15" w:history="1">
        <w:r w:rsidR="00EB60E2" w:rsidRPr="002E3D81">
          <w:rPr>
            <w:rStyle w:val="Hyperlink"/>
            <w:rFonts w:ascii="Times" w:hAnsi="Times" w:cs="Times"/>
            <w:sz w:val="22"/>
            <w:szCs w:val="22"/>
            <w:u w:val="none"/>
          </w:rPr>
          <w:t>www.williamschamber.com</w:t>
        </w:r>
      </w:hyperlink>
      <w:r w:rsidRPr="002E3D81">
        <w:rPr>
          <w:rFonts w:ascii="Times" w:hAnsi="Times" w:cs="Times"/>
          <w:color w:val="auto"/>
          <w:sz w:val="22"/>
          <w:szCs w:val="22"/>
        </w:rPr>
        <w:t>.</w:t>
      </w:r>
    </w:p>
    <w:p w14:paraId="37F67524" w14:textId="77777777" w:rsidR="005A3D89" w:rsidRPr="002E3D81" w:rsidRDefault="005A3D89" w:rsidP="005A3D89">
      <w:pPr>
        <w:pStyle w:val="BodyText"/>
        <w:rPr>
          <w:rFonts w:ascii="Times" w:hAnsi="Times" w:cs="Times"/>
          <w:b/>
          <w:bCs/>
          <w:color w:val="800000"/>
          <w:sz w:val="22"/>
          <w:szCs w:val="22"/>
          <w:u w:val="single"/>
        </w:rPr>
      </w:pPr>
    </w:p>
    <w:p w14:paraId="04F8B8E1" w14:textId="77777777" w:rsidR="00A655C2" w:rsidRPr="002E3D81" w:rsidRDefault="00A655C2" w:rsidP="004822D3">
      <w:pPr>
        <w:rPr>
          <w:rFonts w:ascii="Times" w:hAnsi="Times" w:cs="Times"/>
          <w:sz w:val="22"/>
          <w:szCs w:val="22"/>
        </w:rPr>
      </w:pPr>
    </w:p>
    <w:p w14:paraId="54D93833" w14:textId="77777777" w:rsidR="005A3D89" w:rsidRPr="002E3D81" w:rsidRDefault="00922AE0" w:rsidP="005A3D89">
      <w:pPr>
        <w:pStyle w:val="BodyText"/>
        <w:rPr>
          <w:rFonts w:ascii="Times" w:hAnsi="Times" w:cs="Times"/>
          <w:b/>
          <w:bCs/>
          <w:color w:val="800000"/>
          <w:sz w:val="22"/>
          <w:szCs w:val="22"/>
        </w:rPr>
      </w:pPr>
      <w:r w:rsidRPr="002E3D81">
        <w:rPr>
          <w:rFonts w:ascii="Times" w:hAnsi="Times" w:cs="Times"/>
          <w:b/>
          <w:bCs/>
          <w:color w:val="auto"/>
          <w:sz w:val="22"/>
          <w:szCs w:val="22"/>
        </w:rPr>
        <w:t>Contact:</w:t>
      </w:r>
    </w:p>
    <w:p w14:paraId="2C4DD9AA" w14:textId="77777777" w:rsidR="00E7687F" w:rsidRPr="002E3D81" w:rsidRDefault="005A3D89" w:rsidP="00805C3C">
      <w:pPr>
        <w:pStyle w:val="BodyText"/>
        <w:rPr>
          <w:rFonts w:ascii="Times" w:hAnsi="Times" w:cs="Times"/>
          <w:sz w:val="22"/>
          <w:szCs w:val="22"/>
        </w:rPr>
      </w:pPr>
      <w:r w:rsidRPr="002E3D81">
        <w:rPr>
          <w:rFonts w:ascii="Times" w:hAnsi="Times" w:cs="Times"/>
          <w:bCs/>
          <w:sz w:val="22"/>
          <w:szCs w:val="22"/>
        </w:rPr>
        <w:t xml:space="preserve">For additional </w:t>
      </w:r>
      <w:r w:rsidRPr="002E3D81">
        <w:rPr>
          <w:rFonts w:ascii="Times" w:hAnsi="Times" w:cs="Times"/>
          <w:sz w:val="22"/>
          <w:szCs w:val="22"/>
        </w:rPr>
        <w:t xml:space="preserve">information and questions regarding this opportunity, please contact </w:t>
      </w:r>
      <w:r w:rsidR="004625F0" w:rsidRPr="002E3D81">
        <w:rPr>
          <w:rFonts w:ascii="Times" w:hAnsi="Times" w:cs="Times"/>
          <w:sz w:val="22"/>
          <w:szCs w:val="22"/>
        </w:rPr>
        <w:t>Debra Mollet</w:t>
      </w:r>
      <w:r w:rsidR="007B02EF" w:rsidRPr="002E3D81">
        <w:rPr>
          <w:rFonts w:ascii="Times" w:hAnsi="Times" w:cs="Times"/>
          <w:sz w:val="22"/>
          <w:szCs w:val="22"/>
        </w:rPr>
        <w:t xml:space="preserve"> </w:t>
      </w:r>
      <w:r w:rsidRPr="002E3D81">
        <w:rPr>
          <w:rFonts w:ascii="Times" w:hAnsi="Times" w:cs="Times"/>
          <w:sz w:val="22"/>
          <w:szCs w:val="22"/>
        </w:rPr>
        <w:t>at</w:t>
      </w:r>
      <w:r w:rsidR="007B02EF" w:rsidRPr="002E3D81">
        <w:rPr>
          <w:rFonts w:ascii="Times" w:hAnsi="Times" w:cs="Times"/>
          <w:sz w:val="22"/>
          <w:szCs w:val="22"/>
        </w:rPr>
        <w:t xml:space="preserve"> (</w:t>
      </w:r>
      <w:r w:rsidRPr="002E3D81">
        <w:rPr>
          <w:rFonts w:ascii="Times" w:hAnsi="Times" w:cs="Times"/>
          <w:sz w:val="22"/>
          <w:szCs w:val="22"/>
        </w:rPr>
        <w:t>928</w:t>
      </w:r>
      <w:r w:rsidR="007B02EF" w:rsidRPr="002E3D81">
        <w:rPr>
          <w:rFonts w:ascii="Times" w:hAnsi="Times" w:cs="Times"/>
          <w:sz w:val="22"/>
          <w:szCs w:val="22"/>
        </w:rPr>
        <w:t xml:space="preserve">) </w:t>
      </w:r>
      <w:r w:rsidR="004625F0" w:rsidRPr="002E3D81">
        <w:rPr>
          <w:rFonts w:ascii="Times" w:hAnsi="Times" w:cs="Times"/>
          <w:sz w:val="22"/>
          <w:szCs w:val="22"/>
        </w:rPr>
        <w:t>635-</w:t>
      </w:r>
      <w:r w:rsidR="00444733" w:rsidRPr="002E3D81">
        <w:rPr>
          <w:rFonts w:ascii="Times" w:hAnsi="Times" w:cs="Times"/>
          <w:sz w:val="22"/>
          <w:szCs w:val="22"/>
        </w:rPr>
        <w:t>5630</w:t>
      </w:r>
      <w:r w:rsidR="00835D25" w:rsidRPr="002E3D81">
        <w:rPr>
          <w:rFonts w:ascii="Times" w:hAnsi="Times" w:cs="Times"/>
          <w:sz w:val="22"/>
          <w:szCs w:val="22"/>
        </w:rPr>
        <w:t xml:space="preserve"> </w:t>
      </w:r>
      <w:r w:rsidRPr="002E3D81">
        <w:rPr>
          <w:rFonts w:ascii="Times" w:hAnsi="Times" w:cs="Times"/>
          <w:sz w:val="22"/>
          <w:szCs w:val="22"/>
        </w:rPr>
        <w:t>or</w:t>
      </w:r>
      <w:r w:rsidR="00B32964" w:rsidRPr="002E3D81">
        <w:rPr>
          <w:rFonts w:ascii="Times" w:hAnsi="Times" w:cs="Times"/>
          <w:sz w:val="22"/>
          <w:szCs w:val="22"/>
        </w:rPr>
        <w:t xml:space="preserve"> </w:t>
      </w:r>
      <w:r w:rsidR="004625F0" w:rsidRPr="002E3D81">
        <w:rPr>
          <w:rFonts w:ascii="Times" w:hAnsi="Times" w:cs="Times"/>
          <w:sz w:val="22"/>
          <w:szCs w:val="22"/>
        </w:rPr>
        <w:t>debra.mollet@usda.gov</w:t>
      </w:r>
      <w:r w:rsidR="007B02EF" w:rsidRPr="002E3D81">
        <w:rPr>
          <w:rFonts w:ascii="Times" w:hAnsi="Times" w:cs="Times"/>
          <w:sz w:val="22"/>
          <w:szCs w:val="22"/>
        </w:rPr>
        <w:t>.</w:t>
      </w:r>
    </w:p>
    <w:p w14:paraId="41A42021" w14:textId="77777777" w:rsidR="005A3D89" w:rsidRPr="002E3D81" w:rsidRDefault="005A3D89" w:rsidP="005A3D89">
      <w:pPr>
        <w:rPr>
          <w:rFonts w:ascii="Times" w:hAnsi="Times" w:cs="Times"/>
          <w:b/>
          <w:sz w:val="22"/>
          <w:szCs w:val="22"/>
          <w:u w:val="single"/>
        </w:rPr>
      </w:pPr>
    </w:p>
    <w:p w14:paraId="507175DE" w14:textId="77777777" w:rsidR="00E7687F" w:rsidRPr="002E3D81" w:rsidRDefault="00922AE0" w:rsidP="00E7687F">
      <w:pPr>
        <w:shd w:val="clear" w:color="auto" w:fill="FFFFFF"/>
        <w:spacing w:after="120"/>
        <w:outlineLvl w:val="1"/>
        <w:rPr>
          <w:rFonts w:ascii="Times" w:hAnsi="Times" w:cs="Times"/>
          <w:b/>
          <w:bCs/>
          <w:sz w:val="22"/>
          <w:szCs w:val="22"/>
        </w:rPr>
      </w:pPr>
      <w:r w:rsidRPr="002E3D81">
        <w:rPr>
          <w:rFonts w:ascii="Times" w:hAnsi="Times" w:cs="Times"/>
          <w:b/>
          <w:bCs/>
          <w:sz w:val="22"/>
          <w:szCs w:val="22"/>
        </w:rPr>
        <w:t>Qualification Requirement</w:t>
      </w:r>
      <w:r w:rsidR="00E7687F" w:rsidRPr="002E3D81">
        <w:rPr>
          <w:rFonts w:ascii="Times" w:hAnsi="Times" w:cs="Times"/>
          <w:b/>
          <w:bCs/>
          <w:sz w:val="22"/>
          <w:szCs w:val="22"/>
        </w:rPr>
        <w:t xml:space="preserve">:  </w:t>
      </w:r>
    </w:p>
    <w:p w14:paraId="2BC3A45C" w14:textId="77777777" w:rsidR="00E7687F" w:rsidRPr="002E3D81" w:rsidRDefault="00E7687F" w:rsidP="00E7687F">
      <w:pPr>
        <w:shd w:val="clear" w:color="auto" w:fill="FFFFFF"/>
        <w:spacing w:after="120"/>
        <w:outlineLvl w:val="1"/>
        <w:rPr>
          <w:rFonts w:ascii="Times" w:hAnsi="Times" w:cs="Times"/>
          <w:sz w:val="22"/>
          <w:szCs w:val="22"/>
        </w:rPr>
      </w:pPr>
      <w:r w:rsidRPr="002E3D81">
        <w:rPr>
          <w:rFonts w:ascii="Times" w:hAnsi="Times" w:cs="Times"/>
          <w:sz w:val="22"/>
          <w:szCs w:val="22"/>
        </w:rPr>
        <w:t>Those who are interested must meet the qualification requirements for the GS</w:t>
      </w:r>
      <w:r w:rsidR="00510976" w:rsidRPr="002E3D81">
        <w:rPr>
          <w:rFonts w:ascii="Times" w:hAnsi="Times" w:cs="Times"/>
          <w:sz w:val="22"/>
          <w:szCs w:val="22"/>
        </w:rPr>
        <w:t>-</w:t>
      </w:r>
      <w:r w:rsidR="004625F0" w:rsidRPr="002E3D81">
        <w:rPr>
          <w:rFonts w:ascii="Times" w:hAnsi="Times" w:cs="Times"/>
          <w:sz w:val="22"/>
          <w:szCs w:val="22"/>
        </w:rPr>
        <w:t>0454</w:t>
      </w:r>
      <w:r w:rsidRPr="002E3D81">
        <w:rPr>
          <w:rFonts w:ascii="Times" w:hAnsi="Times" w:cs="Times"/>
          <w:b/>
          <w:sz w:val="22"/>
          <w:szCs w:val="22"/>
        </w:rPr>
        <w:t xml:space="preserve"> </w:t>
      </w:r>
      <w:r w:rsidRPr="002E3D81">
        <w:rPr>
          <w:rFonts w:ascii="Times" w:hAnsi="Times" w:cs="Times"/>
          <w:sz w:val="22"/>
          <w:szCs w:val="22"/>
        </w:rPr>
        <w:t xml:space="preserve">series that are covered by the U. S. Office of Personnel Management (OPM) Qualification Standards for Group Coverage Qualification Standards for Clerical and Administrative Support Positions.  The OPM Qualification Standards Handbook Manual is available for review at any federal personnel office or on the Internet at: </w:t>
      </w:r>
      <w:hyperlink r:id="rId16" w:anchor="url=Standards" w:history="1">
        <w:r w:rsidR="00EB60E2" w:rsidRPr="002E3D81">
          <w:rPr>
            <w:rStyle w:val="Hyperlink"/>
            <w:rFonts w:ascii="Times" w:hAnsi="Times" w:cs="Times"/>
            <w:sz w:val="22"/>
            <w:szCs w:val="22"/>
            <w:u w:val="none"/>
          </w:rPr>
          <w:t>www.opm.gov/policy-data-oversight/classification-qualifications/classifying-general-schedule-positions/#url=Standards</w:t>
        </w:r>
      </w:hyperlink>
      <w:r w:rsidR="007B02EF" w:rsidRPr="002E3D81">
        <w:rPr>
          <w:rFonts w:ascii="Times" w:hAnsi="Times" w:cs="Times"/>
          <w:sz w:val="22"/>
          <w:szCs w:val="22"/>
        </w:rPr>
        <w:t xml:space="preserve"> </w:t>
      </w:r>
    </w:p>
    <w:p w14:paraId="0B8527AE" w14:textId="77777777" w:rsidR="00E7687F" w:rsidRPr="002E3D81" w:rsidRDefault="00E7687F" w:rsidP="00E7687F">
      <w:pPr>
        <w:autoSpaceDE w:val="0"/>
        <w:autoSpaceDN w:val="0"/>
        <w:adjustRightInd w:val="0"/>
        <w:spacing w:line="240" w:lineRule="atLeast"/>
        <w:ind w:left="360"/>
        <w:rPr>
          <w:rFonts w:ascii="Times" w:hAnsi="Times" w:cs="Times"/>
          <w:color w:val="000000"/>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2"/>
        <w:gridCol w:w="7010"/>
      </w:tblGrid>
      <w:tr w:rsidR="007B02EF" w:rsidRPr="002E3D81" w14:paraId="252B7DBC" w14:textId="77777777" w:rsidTr="007B02EF">
        <w:tc>
          <w:tcPr>
            <w:tcW w:w="2430" w:type="dxa"/>
          </w:tcPr>
          <w:p w14:paraId="0E4FF1EA" w14:textId="77777777" w:rsidR="007B02EF" w:rsidRPr="002E3D81" w:rsidRDefault="007B02EF" w:rsidP="00E7687F">
            <w:pPr>
              <w:autoSpaceDE w:val="0"/>
              <w:autoSpaceDN w:val="0"/>
              <w:adjustRightInd w:val="0"/>
              <w:rPr>
                <w:rFonts w:ascii="Times" w:hAnsi="Times" w:cs="Times"/>
                <w:b/>
                <w:bCs/>
                <w:color w:val="000000"/>
                <w:sz w:val="22"/>
                <w:szCs w:val="22"/>
              </w:rPr>
            </w:pPr>
            <w:r w:rsidRPr="002E3D81">
              <w:rPr>
                <w:rFonts w:ascii="Times" w:hAnsi="Times" w:cs="Times"/>
                <w:b/>
                <w:bCs/>
                <w:color w:val="000000"/>
                <w:sz w:val="22"/>
                <w:szCs w:val="22"/>
              </w:rPr>
              <w:t xml:space="preserve">Primary Contact:    </w:t>
            </w:r>
          </w:p>
        </w:tc>
        <w:tc>
          <w:tcPr>
            <w:tcW w:w="7038" w:type="dxa"/>
          </w:tcPr>
          <w:p w14:paraId="2C005E39" w14:textId="77777777" w:rsidR="007B02EF" w:rsidRPr="002E3D81" w:rsidRDefault="00273919" w:rsidP="00E7687F">
            <w:pPr>
              <w:autoSpaceDE w:val="0"/>
              <w:autoSpaceDN w:val="0"/>
              <w:adjustRightInd w:val="0"/>
              <w:rPr>
                <w:rFonts w:ascii="Times" w:hAnsi="Times" w:cs="Times"/>
                <w:bCs/>
                <w:color w:val="000000"/>
                <w:sz w:val="22"/>
                <w:szCs w:val="22"/>
              </w:rPr>
            </w:pPr>
            <w:r>
              <w:rPr>
                <w:rFonts w:ascii="Times" w:hAnsi="Times" w:cs="Times"/>
                <w:bCs/>
                <w:color w:val="000000"/>
                <w:sz w:val="22"/>
                <w:szCs w:val="22"/>
              </w:rPr>
              <w:t>Debra Mollet</w:t>
            </w:r>
          </w:p>
        </w:tc>
      </w:tr>
      <w:tr w:rsidR="007B02EF" w:rsidRPr="002E3D81" w14:paraId="21AEBDAA" w14:textId="77777777" w:rsidTr="007B02EF">
        <w:tc>
          <w:tcPr>
            <w:tcW w:w="2430" w:type="dxa"/>
          </w:tcPr>
          <w:p w14:paraId="108364A6" w14:textId="77777777" w:rsidR="007B02EF" w:rsidRPr="002E3D81" w:rsidRDefault="007B02EF" w:rsidP="00E7687F">
            <w:pPr>
              <w:autoSpaceDE w:val="0"/>
              <w:autoSpaceDN w:val="0"/>
              <w:adjustRightInd w:val="0"/>
              <w:rPr>
                <w:rFonts w:ascii="Times" w:hAnsi="Times" w:cs="Times"/>
                <w:b/>
                <w:bCs/>
                <w:color w:val="000000"/>
                <w:sz w:val="22"/>
                <w:szCs w:val="22"/>
              </w:rPr>
            </w:pPr>
            <w:r w:rsidRPr="002E3D81">
              <w:rPr>
                <w:rFonts w:ascii="Times" w:hAnsi="Times" w:cs="Times"/>
                <w:b/>
                <w:bCs/>
                <w:color w:val="000000"/>
                <w:sz w:val="22"/>
                <w:szCs w:val="22"/>
              </w:rPr>
              <w:t>Phone Number</w:t>
            </w:r>
            <w:r w:rsidRPr="002E3D81">
              <w:rPr>
                <w:rFonts w:ascii="Times" w:hAnsi="Times" w:cs="Times"/>
                <w:color w:val="000000"/>
                <w:sz w:val="22"/>
                <w:szCs w:val="22"/>
              </w:rPr>
              <w:t>:</w:t>
            </w:r>
          </w:p>
        </w:tc>
        <w:tc>
          <w:tcPr>
            <w:tcW w:w="7038" w:type="dxa"/>
          </w:tcPr>
          <w:p w14:paraId="1BB8F57F" w14:textId="77777777" w:rsidR="007B02EF" w:rsidRPr="002E3D81" w:rsidRDefault="00EB60E2" w:rsidP="00E1189A">
            <w:pPr>
              <w:autoSpaceDE w:val="0"/>
              <w:autoSpaceDN w:val="0"/>
              <w:adjustRightInd w:val="0"/>
              <w:rPr>
                <w:rFonts w:ascii="Times" w:hAnsi="Times" w:cs="Times"/>
                <w:bCs/>
                <w:color w:val="000000"/>
                <w:sz w:val="22"/>
                <w:szCs w:val="22"/>
              </w:rPr>
            </w:pPr>
            <w:r w:rsidRPr="002E3D81">
              <w:rPr>
                <w:rFonts w:ascii="Times" w:hAnsi="Times" w:cs="Times"/>
                <w:bCs/>
                <w:color w:val="000000"/>
                <w:sz w:val="22"/>
                <w:szCs w:val="22"/>
              </w:rPr>
              <w:t>(</w:t>
            </w:r>
            <w:r w:rsidR="003E2118" w:rsidRPr="002E3D81">
              <w:rPr>
                <w:rFonts w:ascii="Times" w:hAnsi="Times" w:cs="Times"/>
                <w:bCs/>
                <w:color w:val="000000"/>
                <w:sz w:val="22"/>
                <w:szCs w:val="22"/>
              </w:rPr>
              <w:t>928</w:t>
            </w:r>
            <w:r w:rsidRPr="002E3D81">
              <w:rPr>
                <w:rFonts w:ascii="Times" w:hAnsi="Times" w:cs="Times"/>
                <w:bCs/>
                <w:color w:val="000000"/>
                <w:sz w:val="22"/>
                <w:szCs w:val="22"/>
              </w:rPr>
              <w:t xml:space="preserve">) </w:t>
            </w:r>
            <w:r w:rsidR="00255414" w:rsidRPr="002E3D81">
              <w:rPr>
                <w:rFonts w:ascii="Times" w:hAnsi="Times" w:cs="Times"/>
                <w:bCs/>
                <w:color w:val="000000"/>
                <w:sz w:val="22"/>
                <w:szCs w:val="22"/>
              </w:rPr>
              <w:t>635-</w:t>
            </w:r>
            <w:r w:rsidR="00444733" w:rsidRPr="002E3D81">
              <w:rPr>
                <w:rFonts w:ascii="Times" w:hAnsi="Times" w:cs="Times"/>
                <w:bCs/>
                <w:color w:val="000000"/>
                <w:sz w:val="22"/>
                <w:szCs w:val="22"/>
              </w:rPr>
              <w:t>56</w:t>
            </w:r>
            <w:r w:rsidR="00E1189A">
              <w:rPr>
                <w:rFonts w:ascii="Times" w:hAnsi="Times" w:cs="Times"/>
                <w:bCs/>
                <w:color w:val="000000"/>
                <w:sz w:val="22"/>
                <w:szCs w:val="22"/>
              </w:rPr>
              <w:t>3</w:t>
            </w:r>
            <w:r w:rsidR="00273919">
              <w:rPr>
                <w:rFonts w:ascii="Times" w:hAnsi="Times" w:cs="Times"/>
                <w:bCs/>
                <w:color w:val="000000"/>
                <w:sz w:val="22"/>
                <w:szCs w:val="22"/>
              </w:rPr>
              <w:t>0</w:t>
            </w:r>
          </w:p>
        </w:tc>
      </w:tr>
      <w:tr w:rsidR="007B02EF" w:rsidRPr="002E3D81" w14:paraId="0184F582" w14:textId="77777777" w:rsidTr="007B02EF">
        <w:tc>
          <w:tcPr>
            <w:tcW w:w="2430" w:type="dxa"/>
          </w:tcPr>
          <w:p w14:paraId="47AEE2E5" w14:textId="77777777" w:rsidR="007B02EF" w:rsidRPr="002E3D81" w:rsidRDefault="007B02EF" w:rsidP="00E7687F">
            <w:pPr>
              <w:autoSpaceDE w:val="0"/>
              <w:autoSpaceDN w:val="0"/>
              <w:adjustRightInd w:val="0"/>
              <w:rPr>
                <w:rFonts w:ascii="Times" w:hAnsi="Times" w:cs="Times"/>
                <w:b/>
                <w:bCs/>
                <w:color w:val="000000"/>
                <w:sz w:val="22"/>
                <w:szCs w:val="22"/>
              </w:rPr>
            </w:pPr>
            <w:r w:rsidRPr="002E3D81">
              <w:rPr>
                <w:rFonts w:ascii="Times" w:hAnsi="Times" w:cs="Times"/>
                <w:b/>
                <w:bCs/>
                <w:color w:val="000000"/>
                <w:sz w:val="22"/>
                <w:szCs w:val="22"/>
              </w:rPr>
              <w:t>E-mail address</w:t>
            </w:r>
            <w:r w:rsidRPr="002E3D81">
              <w:rPr>
                <w:rFonts w:ascii="Times" w:hAnsi="Times" w:cs="Times"/>
                <w:color w:val="000000"/>
                <w:sz w:val="22"/>
                <w:szCs w:val="22"/>
              </w:rPr>
              <w:t>:</w:t>
            </w:r>
          </w:p>
        </w:tc>
        <w:tc>
          <w:tcPr>
            <w:tcW w:w="7038" w:type="dxa"/>
          </w:tcPr>
          <w:p w14:paraId="1B43579D" w14:textId="77777777" w:rsidR="007B02EF" w:rsidRPr="002E3D81" w:rsidRDefault="00273919" w:rsidP="00E7687F">
            <w:pPr>
              <w:autoSpaceDE w:val="0"/>
              <w:autoSpaceDN w:val="0"/>
              <w:adjustRightInd w:val="0"/>
              <w:rPr>
                <w:rFonts w:ascii="Times" w:hAnsi="Times" w:cs="Times"/>
                <w:bCs/>
                <w:color w:val="000000"/>
                <w:sz w:val="22"/>
                <w:szCs w:val="22"/>
              </w:rPr>
            </w:pPr>
            <w:r>
              <w:rPr>
                <w:rFonts w:ascii="Times" w:hAnsi="Times" w:cs="Times"/>
                <w:bCs/>
                <w:color w:val="000000"/>
                <w:sz w:val="22"/>
                <w:szCs w:val="22"/>
              </w:rPr>
              <w:t>Debra.mollet</w:t>
            </w:r>
            <w:r w:rsidR="004625F0" w:rsidRPr="002E3D81">
              <w:rPr>
                <w:rFonts w:ascii="Times" w:hAnsi="Times" w:cs="Times"/>
                <w:bCs/>
                <w:color w:val="000000"/>
                <w:sz w:val="22"/>
                <w:szCs w:val="22"/>
              </w:rPr>
              <w:t>@usda.gov</w:t>
            </w:r>
          </w:p>
        </w:tc>
      </w:tr>
    </w:tbl>
    <w:p w14:paraId="64CB3D0A" w14:textId="77777777" w:rsidR="00E7687F" w:rsidRPr="002E3D81" w:rsidRDefault="00E7687F" w:rsidP="00E7687F">
      <w:pPr>
        <w:rPr>
          <w:rFonts w:ascii="Times" w:hAnsi="Times" w:cs="Times"/>
          <w:b/>
          <w:sz w:val="22"/>
          <w:szCs w:val="22"/>
        </w:rPr>
      </w:pPr>
    </w:p>
    <w:p w14:paraId="63F1870B" w14:textId="3CFDC2CC" w:rsidR="00E7687F" w:rsidRPr="002E3D81" w:rsidRDefault="00E7687F" w:rsidP="00E7687F">
      <w:pPr>
        <w:rPr>
          <w:rFonts w:ascii="Times" w:hAnsi="Times" w:cs="Times"/>
          <w:sz w:val="22"/>
          <w:szCs w:val="22"/>
        </w:rPr>
      </w:pPr>
      <w:r w:rsidRPr="002E3D81">
        <w:rPr>
          <w:rFonts w:ascii="Times" w:hAnsi="Times" w:cs="Times"/>
          <w:sz w:val="22"/>
          <w:szCs w:val="22"/>
        </w:rPr>
        <w:t xml:space="preserve">If you are interested in this position, please fill out the attached Outreach Notice Form and send to </w:t>
      </w:r>
      <w:hyperlink r:id="rId17" w:history="1">
        <w:r w:rsidR="00273919" w:rsidRPr="00D863B6">
          <w:rPr>
            <w:rStyle w:val="Hyperlink"/>
            <w:rFonts w:ascii="Times" w:hAnsi="Times" w:cs="Times"/>
            <w:sz w:val="22"/>
            <w:szCs w:val="22"/>
          </w:rPr>
          <w:t>debra.mollet@usda.gov</w:t>
        </w:r>
      </w:hyperlink>
      <w:r w:rsidR="00BB0290" w:rsidRPr="002E3D81">
        <w:rPr>
          <w:rFonts w:ascii="Times" w:hAnsi="Times" w:cs="Times"/>
          <w:sz w:val="22"/>
          <w:szCs w:val="22"/>
        </w:rPr>
        <w:t xml:space="preserve"> </w:t>
      </w:r>
      <w:r w:rsidRPr="002E3D81">
        <w:rPr>
          <w:rFonts w:ascii="Times" w:hAnsi="Times" w:cs="Times"/>
          <w:sz w:val="22"/>
          <w:szCs w:val="22"/>
        </w:rPr>
        <w:t xml:space="preserve">by </w:t>
      </w:r>
      <w:r w:rsidR="00F1479F">
        <w:rPr>
          <w:rFonts w:ascii="Times" w:hAnsi="Times" w:cs="Times"/>
          <w:sz w:val="22"/>
          <w:szCs w:val="22"/>
        </w:rPr>
        <w:t>July 26, 2023</w:t>
      </w:r>
      <w:r w:rsidRPr="002E3D81">
        <w:rPr>
          <w:rFonts w:ascii="Times" w:hAnsi="Times" w:cs="Times"/>
          <w:sz w:val="22"/>
          <w:szCs w:val="22"/>
        </w:rPr>
        <w:t>.</w:t>
      </w:r>
    </w:p>
    <w:p w14:paraId="61CCB56D" w14:textId="77777777" w:rsidR="00F1479F" w:rsidRDefault="00F1479F" w:rsidP="007522E0">
      <w:pPr>
        <w:spacing w:after="200" w:line="276" w:lineRule="auto"/>
        <w:jc w:val="center"/>
        <w:rPr>
          <w:rFonts w:ascii="Times" w:hAnsi="Times" w:cs="Times"/>
          <w:sz w:val="22"/>
          <w:szCs w:val="22"/>
        </w:rPr>
      </w:pPr>
    </w:p>
    <w:p w14:paraId="23A64446" w14:textId="0819E67C" w:rsidR="004822D3" w:rsidRPr="00F1479F" w:rsidRDefault="007522E0" w:rsidP="00F1479F">
      <w:pPr>
        <w:spacing w:after="200" w:line="276" w:lineRule="auto"/>
        <w:jc w:val="center"/>
        <w:rPr>
          <w:rFonts w:ascii="Times" w:hAnsi="Times" w:cs="Times"/>
          <w:sz w:val="22"/>
          <w:szCs w:val="22"/>
        </w:rPr>
      </w:pPr>
      <w:r w:rsidRPr="002E3D81">
        <w:rPr>
          <w:rFonts w:ascii="Times" w:hAnsi="Times" w:cs="Times"/>
          <w:sz w:val="22"/>
          <w:szCs w:val="22"/>
        </w:rPr>
        <w:t>Thank you for your interest in our vacancy</w:t>
      </w:r>
      <w:r w:rsidR="00F1479F">
        <w:rPr>
          <w:rFonts w:ascii="Times" w:hAnsi="Times" w:cs="Times"/>
          <w:sz w:val="22"/>
          <w:szCs w:val="22"/>
        </w:rPr>
        <w:t>!</w:t>
      </w:r>
    </w:p>
    <w:p w14:paraId="541532FE" w14:textId="77777777" w:rsidR="00B625C8" w:rsidRPr="00B625C8" w:rsidRDefault="00B625C8" w:rsidP="00B625C8">
      <w:pPr>
        <w:jc w:val="center"/>
        <w:rPr>
          <w:rFonts w:ascii="Candara" w:hAnsi="Candara" w:cs="Calibri"/>
          <w:b/>
          <w:sz w:val="16"/>
          <w:szCs w:val="16"/>
        </w:rPr>
      </w:pPr>
      <w:r w:rsidRPr="00B625C8">
        <w:rPr>
          <w:rFonts w:ascii="Candara" w:hAnsi="Candara" w:cs="Calibri"/>
          <w:b/>
          <w:sz w:val="16"/>
          <w:szCs w:val="16"/>
        </w:rPr>
        <w:t>USDA Non-Discrimination Statement</w:t>
      </w:r>
    </w:p>
    <w:p w14:paraId="4C52263F" w14:textId="77777777" w:rsidR="00B625C8" w:rsidRPr="00B625C8" w:rsidRDefault="00B625C8" w:rsidP="00B625C8">
      <w:pPr>
        <w:jc w:val="center"/>
        <w:rPr>
          <w:rFonts w:ascii="Candara" w:hAnsi="Candara" w:cs="Calibri"/>
          <w:b/>
          <w:sz w:val="16"/>
          <w:szCs w:val="16"/>
        </w:rPr>
      </w:pPr>
      <w:r w:rsidRPr="00B625C8">
        <w:rPr>
          <w:rFonts w:ascii="Candara" w:hAnsi="Candara" w:cs="Calibri"/>
          <w:b/>
          <w:sz w:val="16"/>
          <w:szCs w:val="16"/>
        </w:rPr>
        <w:t>Revised 6/8/2005</w:t>
      </w:r>
    </w:p>
    <w:p w14:paraId="06921A61" w14:textId="77777777" w:rsidR="00B625C8" w:rsidRPr="00B625C8" w:rsidRDefault="00B625C8" w:rsidP="00B625C8">
      <w:pPr>
        <w:rPr>
          <w:rFonts w:ascii="Candara" w:hAnsi="Candara" w:cs="Calibri"/>
          <w:sz w:val="16"/>
          <w:szCs w:val="16"/>
        </w:rPr>
      </w:pPr>
    </w:p>
    <w:p w14:paraId="2E0AA666" w14:textId="77777777" w:rsidR="00B625C8" w:rsidRPr="00B625C8" w:rsidRDefault="00B625C8" w:rsidP="00B625C8">
      <w:pPr>
        <w:ind w:left="288"/>
        <w:jc w:val="center"/>
        <w:rPr>
          <w:rFonts w:ascii="Candara" w:hAnsi="Candara"/>
          <w:sz w:val="16"/>
          <w:szCs w:val="16"/>
        </w:rPr>
      </w:pPr>
      <w:r w:rsidRPr="00B625C8">
        <w:rPr>
          <w:rFonts w:ascii="Candara" w:hAnsi="Candara" w:cs="Calibri"/>
          <w:b/>
          <w:bCs/>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to USDA,</w:t>
      </w:r>
      <w:r w:rsidRPr="00B625C8">
        <w:rPr>
          <w:rFonts w:ascii="Candara" w:hAnsi="Candara" w:cstheme="minorHAnsi"/>
          <w:sz w:val="16"/>
          <w:szCs w:val="16"/>
        </w:rPr>
        <w:t xml:space="preserve"> </w:t>
      </w:r>
      <w:r w:rsidRPr="00B625C8">
        <w:rPr>
          <w:rFonts w:ascii="Candara" w:hAnsi="Candara" w:cs="Calibri"/>
          <w:b/>
          <w:bCs/>
          <w:sz w:val="16"/>
          <w:szCs w:val="16"/>
        </w:rPr>
        <w:t>Director, Office of Civil Rights, 1400 Independence Avenue, S.W., Washington, DC 20250-9410, or call (800) 795-3272 (voice) or (202) 720-6382 (TDD).  USDA is an equal opportunity provider and employer.”</w:t>
      </w:r>
    </w:p>
    <w:p w14:paraId="699E6281" w14:textId="77777777" w:rsidR="00E7687F" w:rsidRPr="00B625C8" w:rsidRDefault="00E7687F" w:rsidP="00E7687F">
      <w:pPr>
        <w:ind w:left="1440" w:right="720"/>
        <w:rPr>
          <w:rFonts w:ascii="Arial" w:hAnsi="Arial" w:cs="Arial"/>
          <w:b/>
          <w:sz w:val="16"/>
          <w:szCs w:val="16"/>
        </w:rPr>
      </w:pPr>
    </w:p>
    <w:p w14:paraId="7C35EBB1" w14:textId="77777777" w:rsidR="007E3EF4" w:rsidRPr="008D33A4" w:rsidRDefault="00E7687F" w:rsidP="007E3EF4">
      <w:pPr>
        <w:pStyle w:val="axStyle"/>
        <w:widowControl/>
        <w:tabs>
          <w:tab w:val="clear" w:pos="720"/>
          <w:tab w:val="clear" w:pos="1440"/>
          <w:tab w:val="clear" w:pos="2160"/>
          <w:tab w:val="right" w:pos="1529"/>
          <w:tab w:val="left" w:pos="1728"/>
          <w:tab w:val="left" w:pos="2448"/>
          <w:tab w:val="left" w:pos="2880"/>
          <w:tab w:val="left" w:pos="3888"/>
          <w:tab w:val="left" w:pos="4608"/>
          <w:tab w:val="left" w:pos="5328"/>
          <w:tab w:val="left" w:pos="6048"/>
          <w:tab w:val="left" w:pos="6768"/>
          <w:tab w:val="left" w:pos="7488"/>
          <w:tab w:val="left" w:pos="8208"/>
          <w:tab w:val="left" w:pos="8928"/>
          <w:tab w:val="left" w:pos="9648"/>
        </w:tabs>
        <w:ind w:left="720" w:hanging="720"/>
        <w:jc w:val="center"/>
        <w:rPr>
          <w:rFonts w:ascii="Arial" w:hAnsi="Arial" w:cs="Arial"/>
          <w:b/>
          <w:color w:val="0000FF"/>
          <w:sz w:val="28"/>
          <w:szCs w:val="28"/>
        </w:rPr>
      </w:pPr>
      <w:r w:rsidRPr="00F1174D">
        <w:rPr>
          <w:rFonts w:ascii="Arial" w:hAnsi="Arial" w:cs="Arial"/>
          <w:b/>
          <w:sz w:val="22"/>
          <w:szCs w:val="22"/>
        </w:rPr>
        <w:br w:type="page"/>
      </w:r>
      <w:r w:rsidR="00826E5A">
        <w:rPr>
          <w:rFonts w:ascii="Arial" w:hAnsi="Arial" w:cs="Arial"/>
          <w:b/>
          <w:noProof/>
          <w:sz w:val="22"/>
          <w:szCs w:val="22"/>
        </w:rPr>
        <w:lastRenderedPageBreak/>
        <w:drawing>
          <wp:anchor distT="0" distB="0" distL="114300" distR="114300" simplePos="0" relativeHeight="251670528" behindDoc="1" locked="0" layoutInCell="1" allowOverlap="1" wp14:anchorId="04324E95" wp14:editId="18FD6ADF">
            <wp:simplePos x="0" y="0"/>
            <wp:positionH relativeFrom="column">
              <wp:posOffset>4511243</wp:posOffset>
            </wp:positionH>
            <wp:positionV relativeFrom="paragraph">
              <wp:posOffset>-13335</wp:posOffset>
            </wp:positionV>
            <wp:extent cx="1035050" cy="969645"/>
            <wp:effectExtent l="0" t="0" r="0" b="0"/>
            <wp:wrapNone/>
            <wp:docPr id="11" name="Picture 11" descr="Kaibab National Forest Logo" title="Kaibab National Fo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F_Logo-sm-color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35050" cy="969645"/>
                    </a:xfrm>
                    <a:prstGeom prst="rect">
                      <a:avLst/>
                    </a:prstGeom>
                  </pic:spPr>
                </pic:pic>
              </a:graphicData>
            </a:graphic>
            <wp14:sizeRelH relativeFrom="page">
              <wp14:pctWidth>0</wp14:pctWidth>
            </wp14:sizeRelH>
            <wp14:sizeRelV relativeFrom="page">
              <wp14:pctHeight>0</wp14:pctHeight>
            </wp14:sizeRelV>
          </wp:anchor>
        </w:drawing>
      </w:r>
      <w:r w:rsidR="00826E5A">
        <w:rPr>
          <w:rFonts w:ascii="Arial" w:hAnsi="Arial" w:cs="Arial"/>
          <w:b/>
          <w:noProof/>
          <w:sz w:val="22"/>
          <w:szCs w:val="22"/>
        </w:rPr>
        <w:drawing>
          <wp:anchor distT="0" distB="0" distL="114300" distR="114300" simplePos="0" relativeHeight="251671552" behindDoc="0" locked="0" layoutInCell="1" allowOverlap="1" wp14:anchorId="4CF99E17" wp14:editId="1F32B139">
            <wp:simplePos x="0" y="0"/>
            <wp:positionH relativeFrom="column">
              <wp:posOffset>552683</wp:posOffset>
            </wp:positionH>
            <wp:positionV relativeFrom="paragraph">
              <wp:posOffset>-17253</wp:posOffset>
            </wp:positionV>
            <wp:extent cx="879302" cy="995156"/>
            <wp:effectExtent l="0" t="0" r="0" b="0"/>
            <wp:wrapNone/>
            <wp:docPr id="12" name="Picture 12" descr="USFS Shield Logo" title="USFS Sh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FS_logo-color.png"/>
                    <pic:cNvPicPr/>
                  </pic:nvPicPr>
                  <pic:blipFill>
                    <a:blip r:embed="rId9">
                      <a:extLst>
                        <a:ext uri="{28A0092B-C50C-407E-A947-70E740481C1C}">
                          <a14:useLocalDpi xmlns:a14="http://schemas.microsoft.com/office/drawing/2010/main" val="0"/>
                        </a:ext>
                      </a:extLst>
                    </a:blip>
                    <a:stretch>
                      <a:fillRect/>
                    </a:stretch>
                  </pic:blipFill>
                  <pic:spPr>
                    <a:xfrm>
                      <a:off x="0" y="0"/>
                      <a:ext cx="878854" cy="994649"/>
                    </a:xfrm>
                    <a:prstGeom prst="rect">
                      <a:avLst/>
                    </a:prstGeom>
                  </pic:spPr>
                </pic:pic>
              </a:graphicData>
            </a:graphic>
            <wp14:sizeRelH relativeFrom="page">
              <wp14:pctWidth>0</wp14:pctWidth>
            </wp14:sizeRelH>
            <wp14:sizeRelV relativeFrom="page">
              <wp14:pctHeight>0</wp14:pctHeight>
            </wp14:sizeRelV>
          </wp:anchor>
        </w:drawing>
      </w:r>
      <w:r w:rsidR="00826E5A" w:rsidRPr="008D33A4">
        <w:rPr>
          <w:rFonts w:ascii="Arial" w:hAnsi="Arial" w:cs="Arial"/>
          <w:b/>
          <w:noProof/>
          <w:color w:val="0000FF"/>
          <w:sz w:val="28"/>
          <w:szCs w:val="28"/>
        </w:rPr>
        <mc:AlternateContent>
          <mc:Choice Requires="wps">
            <w:drawing>
              <wp:anchor distT="0" distB="0" distL="114300" distR="114300" simplePos="0" relativeHeight="251669504" behindDoc="0" locked="0" layoutInCell="1" allowOverlap="1" wp14:anchorId="76C59B84" wp14:editId="15EBFF8E">
                <wp:simplePos x="0" y="0"/>
                <wp:positionH relativeFrom="column">
                  <wp:posOffset>8626</wp:posOffset>
                </wp:positionH>
                <wp:positionV relativeFrom="paragraph">
                  <wp:posOffset>-198408</wp:posOffset>
                </wp:positionV>
                <wp:extent cx="6058440" cy="0"/>
                <wp:effectExtent l="0" t="19050" r="19050" b="38100"/>
                <wp:wrapNone/>
                <wp:docPr id="10" name="Line 5" descr="Green Horizontal Line" title="Green 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440" cy="0"/>
                        </a:xfrm>
                        <a:prstGeom prst="line">
                          <a:avLst/>
                        </a:prstGeom>
                        <a:noFill/>
                        <a:ln w="571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09C7B" id="Line 5" o:spid="_x0000_s1026" alt="Title: Green Horizontal Line - Description: Green Horizontal Line"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5.6pt" to="477.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" strokecolor="green" strokeweight="4.5pt"/>
            </w:pict>
          </mc:Fallback>
        </mc:AlternateContent>
      </w:r>
      <w:r w:rsidR="007E3EF4">
        <w:rPr>
          <w:rFonts w:ascii="Arial" w:hAnsi="Arial" w:cs="Arial"/>
          <w:b/>
          <w:noProof/>
          <w:color w:val="auto"/>
          <w:sz w:val="22"/>
          <w:szCs w:val="22"/>
        </w:rPr>
        <w:drawing>
          <wp:anchor distT="0" distB="0" distL="114300" distR="114300" simplePos="0" relativeHeight="251674624" behindDoc="1" locked="0" layoutInCell="1" allowOverlap="1" wp14:anchorId="19B7B3F2" wp14:editId="377EF7B9">
            <wp:simplePos x="0" y="0"/>
            <wp:positionH relativeFrom="column">
              <wp:posOffset>4511243</wp:posOffset>
            </wp:positionH>
            <wp:positionV relativeFrom="paragraph">
              <wp:posOffset>-13335</wp:posOffset>
            </wp:positionV>
            <wp:extent cx="1035050" cy="969645"/>
            <wp:effectExtent l="0" t="0" r="0" b="0"/>
            <wp:wrapNone/>
            <wp:docPr id="2" name="Picture 2" descr="Kaibab National Forest Logo" title="Kaibab National Fo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F_Logo-sm-color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5050" cy="969645"/>
                    </a:xfrm>
                    <a:prstGeom prst="rect">
                      <a:avLst/>
                    </a:prstGeom>
                  </pic:spPr>
                </pic:pic>
              </a:graphicData>
            </a:graphic>
            <wp14:sizeRelH relativeFrom="page">
              <wp14:pctWidth>0</wp14:pctWidth>
            </wp14:sizeRelH>
            <wp14:sizeRelV relativeFrom="page">
              <wp14:pctHeight>0</wp14:pctHeight>
            </wp14:sizeRelV>
          </wp:anchor>
        </w:drawing>
      </w:r>
      <w:r w:rsidR="007E3EF4">
        <w:rPr>
          <w:rFonts w:ascii="Arial" w:hAnsi="Arial" w:cs="Arial"/>
          <w:b/>
          <w:noProof/>
          <w:color w:val="auto"/>
          <w:sz w:val="22"/>
          <w:szCs w:val="22"/>
        </w:rPr>
        <w:drawing>
          <wp:anchor distT="0" distB="0" distL="114300" distR="114300" simplePos="0" relativeHeight="251675648" behindDoc="0" locked="0" layoutInCell="1" allowOverlap="1" wp14:anchorId="1CF23F83" wp14:editId="147B4D20">
            <wp:simplePos x="0" y="0"/>
            <wp:positionH relativeFrom="column">
              <wp:posOffset>552683</wp:posOffset>
            </wp:positionH>
            <wp:positionV relativeFrom="paragraph">
              <wp:posOffset>-17253</wp:posOffset>
            </wp:positionV>
            <wp:extent cx="879302" cy="995156"/>
            <wp:effectExtent l="0" t="0" r="0" b="0"/>
            <wp:wrapNone/>
            <wp:docPr id="3" name="Picture 3" descr="USFS Shield Logo" title="USFS Sh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FS_logo-color.png"/>
                    <pic:cNvPicPr/>
                  </pic:nvPicPr>
                  <pic:blipFill>
                    <a:blip r:embed="rId9">
                      <a:extLst>
                        <a:ext uri="{28A0092B-C50C-407E-A947-70E740481C1C}">
                          <a14:useLocalDpi xmlns:a14="http://schemas.microsoft.com/office/drawing/2010/main" val="0"/>
                        </a:ext>
                      </a:extLst>
                    </a:blip>
                    <a:stretch>
                      <a:fillRect/>
                    </a:stretch>
                  </pic:blipFill>
                  <pic:spPr>
                    <a:xfrm>
                      <a:off x="0" y="0"/>
                      <a:ext cx="878854" cy="994649"/>
                    </a:xfrm>
                    <a:prstGeom prst="rect">
                      <a:avLst/>
                    </a:prstGeom>
                  </pic:spPr>
                </pic:pic>
              </a:graphicData>
            </a:graphic>
            <wp14:sizeRelH relativeFrom="page">
              <wp14:pctWidth>0</wp14:pctWidth>
            </wp14:sizeRelH>
            <wp14:sizeRelV relativeFrom="page">
              <wp14:pctHeight>0</wp14:pctHeight>
            </wp14:sizeRelV>
          </wp:anchor>
        </w:drawing>
      </w:r>
      <w:r w:rsidR="007E3EF4" w:rsidRPr="008D33A4">
        <w:rPr>
          <w:rFonts w:ascii="Arial" w:hAnsi="Arial" w:cs="Arial"/>
          <w:b/>
          <w:noProof/>
          <w:color w:val="0000FF"/>
          <w:sz w:val="28"/>
          <w:szCs w:val="28"/>
        </w:rPr>
        <mc:AlternateContent>
          <mc:Choice Requires="wps">
            <w:drawing>
              <wp:anchor distT="0" distB="0" distL="114300" distR="114300" simplePos="0" relativeHeight="251673600" behindDoc="0" locked="0" layoutInCell="1" allowOverlap="1" wp14:anchorId="594A7181" wp14:editId="17F15A80">
                <wp:simplePos x="0" y="0"/>
                <wp:positionH relativeFrom="column">
                  <wp:posOffset>8626</wp:posOffset>
                </wp:positionH>
                <wp:positionV relativeFrom="paragraph">
                  <wp:posOffset>-198408</wp:posOffset>
                </wp:positionV>
                <wp:extent cx="6058440" cy="0"/>
                <wp:effectExtent l="0" t="19050" r="19050" b="38100"/>
                <wp:wrapNone/>
                <wp:docPr id="1" name="Line 5" descr="Green Horizontal Line" title="Green 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440" cy="0"/>
                        </a:xfrm>
                        <a:prstGeom prst="line">
                          <a:avLst/>
                        </a:prstGeom>
                        <a:noFill/>
                        <a:ln w="571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B9170" id="Line 5" o:spid="_x0000_s1026" alt="Title: Green Horizontal Line - Description: Green Horizontal Line"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5.6pt" to="477.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" strokecolor="green" strokeweight="4.5pt"/>
            </w:pict>
          </mc:Fallback>
        </mc:AlternateContent>
      </w:r>
      <w:r w:rsidR="007E3EF4" w:rsidRPr="008D33A4">
        <w:rPr>
          <w:rFonts w:ascii="Arial" w:hAnsi="Arial" w:cs="Arial"/>
          <w:b/>
          <w:color w:val="0000FF"/>
          <w:sz w:val="28"/>
          <w:szCs w:val="28"/>
        </w:rPr>
        <w:t>OUTREACH NOTICE</w:t>
      </w:r>
    </w:p>
    <w:p w14:paraId="3B9FD6AB" w14:textId="77777777" w:rsidR="007E3EF4" w:rsidRPr="00F1174D" w:rsidRDefault="007E3EF4" w:rsidP="007E3EF4">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color w:val="auto"/>
          <w:sz w:val="22"/>
          <w:szCs w:val="22"/>
        </w:rPr>
      </w:pPr>
      <w:r w:rsidRPr="00F1174D">
        <w:rPr>
          <w:rFonts w:ascii="Arial" w:hAnsi="Arial" w:cs="Arial"/>
          <w:b/>
          <w:color w:val="auto"/>
          <w:sz w:val="22"/>
          <w:szCs w:val="22"/>
        </w:rPr>
        <w:t xml:space="preserve">Region 3 </w:t>
      </w:r>
      <w:r>
        <w:rPr>
          <w:rFonts w:ascii="Arial" w:hAnsi="Arial" w:cs="Arial"/>
          <w:b/>
          <w:color w:val="auto"/>
          <w:sz w:val="22"/>
          <w:szCs w:val="22"/>
        </w:rPr>
        <w:t>KAIBAB NATIONAL FOREST</w:t>
      </w:r>
    </w:p>
    <w:p w14:paraId="7DFB3137" w14:textId="77777777" w:rsidR="007E3EF4" w:rsidRPr="00EB7F09" w:rsidRDefault="007E3EF4" w:rsidP="007E3EF4">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color w:val="auto"/>
          <w:sz w:val="22"/>
          <w:szCs w:val="22"/>
        </w:rPr>
      </w:pPr>
      <w:r w:rsidRPr="00EB7F09">
        <w:rPr>
          <w:rFonts w:ascii="Arial" w:hAnsi="Arial" w:cs="Arial"/>
          <w:b/>
          <w:color w:val="auto"/>
          <w:sz w:val="22"/>
          <w:szCs w:val="22"/>
        </w:rPr>
        <w:t>Williams and Tusayan Ranger Districts</w:t>
      </w:r>
    </w:p>
    <w:p w14:paraId="289BF5AE" w14:textId="77777777" w:rsidR="007E3EF4" w:rsidRPr="00EB7F09" w:rsidRDefault="007E3EF4" w:rsidP="007E3EF4">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color w:val="auto"/>
          <w:sz w:val="22"/>
          <w:szCs w:val="22"/>
        </w:rPr>
      </w:pPr>
      <w:r w:rsidRPr="00EB7F09">
        <w:rPr>
          <w:rFonts w:ascii="Arial" w:hAnsi="Arial" w:cs="Arial"/>
          <w:b/>
          <w:color w:val="auto"/>
          <w:sz w:val="22"/>
          <w:szCs w:val="22"/>
        </w:rPr>
        <w:t>Williams, Arizona</w:t>
      </w:r>
    </w:p>
    <w:p w14:paraId="022CE0DE" w14:textId="77777777" w:rsidR="007E3EF4" w:rsidRDefault="007E3EF4" w:rsidP="007E3EF4">
      <w:pPr>
        <w:pStyle w:val="axStyle"/>
        <w:tabs>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sz w:val="22"/>
          <w:szCs w:val="22"/>
        </w:rPr>
      </w:pPr>
      <w:r>
        <w:rPr>
          <w:rFonts w:ascii="Arial" w:hAnsi="Arial" w:cs="Arial"/>
          <w:b/>
          <w:sz w:val="22"/>
          <w:szCs w:val="22"/>
        </w:rPr>
        <w:t xml:space="preserve">District Rangeland and Botany Staff </w:t>
      </w:r>
    </w:p>
    <w:p w14:paraId="0EBB5129" w14:textId="77777777" w:rsidR="007E3EF4" w:rsidRDefault="007E3EF4" w:rsidP="007E3EF4">
      <w:pPr>
        <w:pStyle w:val="axStyle"/>
        <w:tabs>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sz w:val="22"/>
          <w:szCs w:val="22"/>
        </w:rPr>
      </w:pPr>
      <w:r w:rsidRPr="00EB7F09">
        <w:rPr>
          <w:rFonts w:ascii="Arial" w:hAnsi="Arial" w:cs="Arial"/>
          <w:b/>
          <w:sz w:val="22"/>
          <w:szCs w:val="22"/>
        </w:rPr>
        <w:t>GS-04</w:t>
      </w:r>
      <w:r>
        <w:rPr>
          <w:rFonts w:ascii="Arial" w:hAnsi="Arial" w:cs="Arial"/>
          <w:b/>
          <w:sz w:val="22"/>
          <w:szCs w:val="22"/>
        </w:rPr>
        <w:t>54</w:t>
      </w:r>
      <w:r w:rsidRPr="00EB7F09">
        <w:rPr>
          <w:rFonts w:ascii="Arial" w:hAnsi="Arial" w:cs="Arial"/>
          <w:b/>
          <w:sz w:val="22"/>
          <w:szCs w:val="22"/>
        </w:rPr>
        <w:t>-</w:t>
      </w:r>
      <w:r>
        <w:rPr>
          <w:rFonts w:ascii="Arial" w:hAnsi="Arial" w:cs="Arial"/>
          <w:b/>
          <w:sz w:val="22"/>
          <w:szCs w:val="22"/>
        </w:rPr>
        <w:t>11</w:t>
      </w:r>
    </w:p>
    <w:p w14:paraId="43254154" w14:textId="77777777" w:rsidR="007E3EF4" w:rsidRDefault="007E3EF4" w:rsidP="007E3EF4">
      <w:pPr>
        <w:pStyle w:val="axStyle"/>
        <w:tabs>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sz w:val="22"/>
          <w:szCs w:val="22"/>
        </w:rPr>
      </w:pPr>
      <w:r>
        <w:rPr>
          <w:rFonts w:ascii="Arial" w:hAnsi="Arial" w:cs="Arial"/>
          <w:b/>
          <w:sz w:val="22"/>
          <w:szCs w:val="22"/>
        </w:rPr>
        <w:t xml:space="preserve">NTE </w:t>
      </w:r>
      <w:r w:rsidR="00536AF0">
        <w:rPr>
          <w:rFonts w:ascii="Arial" w:hAnsi="Arial" w:cs="Arial"/>
          <w:b/>
          <w:sz w:val="22"/>
          <w:szCs w:val="22"/>
        </w:rPr>
        <w:t>120</w:t>
      </w:r>
      <w:r>
        <w:rPr>
          <w:rFonts w:ascii="Arial" w:hAnsi="Arial" w:cs="Arial"/>
          <w:b/>
          <w:sz w:val="22"/>
          <w:szCs w:val="22"/>
        </w:rPr>
        <w:t>-Day Detail/Temporary Promotion</w:t>
      </w:r>
    </w:p>
    <w:p w14:paraId="0747FD2D" w14:textId="77777777" w:rsidR="003700D6" w:rsidRPr="00EB7F09" w:rsidRDefault="003700D6" w:rsidP="007E3EF4">
      <w:pPr>
        <w:pStyle w:val="axStyle"/>
        <w:tabs>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sz w:val="22"/>
          <w:szCs w:val="22"/>
        </w:rPr>
      </w:pPr>
      <w:r>
        <w:rPr>
          <w:rFonts w:ascii="Arial" w:hAnsi="Arial" w:cs="Arial"/>
          <w:b/>
          <w:sz w:val="22"/>
          <w:szCs w:val="22"/>
        </w:rPr>
        <w:t>And Permanently Fill</w:t>
      </w:r>
    </w:p>
    <w:p w14:paraId="6FC849AA" w14:textId="77777777" w:rsidR="00826E5A" w:rsidRPr="00F1174D" w:rsidRDefault="00826E5A" w:rsidP="007E3EF4">
      <w:pPr>
        <w:tabs>
          <w:tab w:val="left" w:pos="10800"/>
        </w:tabs>
        <w:jc w:val="center"/>
        <w:rPr>
          <w:rFonts w:ascii="Arial" w:hAnsi="Arial" w:cs="Arial"/>
          <w:b/>
          <w:sz w:val="22"/>
          <w:szCs w:val="22"/>
        </w:rPr>
      </w:pPr>
      <w:r w:rsidRPr="00F1174D">
        <w:rPr>
          <w:rFonts w:ascii="Arial" w:hAnsi="Arial" w:cs="Arial"/>
          <w:b/>
          <w:noProof/>
          <w:sz w:val="22"/>
          <w:szCs w:val="22"/>
        </w:rPr>
        <w:drawing>
          <wp:inline distT="0" distB="0" distL="0" distR="0" wp14:anchorId="2129A4E9" wp14:editId="55A85243">
            <wp:extent cx="6032560" cy="49501"/>
            <wp:effectExtent l="0" t="0" r="0" b="8255"/>
            <wp:docPr id="13" name="Picture 13" descr="Green Horizontal Line" title="Green Horizont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6860059" cy="56291"/>
                    </a:xfrm>
                    <a:prstGeom prst="rect">
                      <a:avLst/>
                    </a:prstGeom>
                    <a:noFill/>
                  </pic:spPr>
                </pic:pic>
              </a:graphicData>
            </a:graphic>
          </wp:inline>
        </w:drawing>
      </w:r>
    </w:p>
    <w:p w14:paraId="71BEDFF0" w14:textId="77777777" w:rsidR="00826E5A" w:rsidRDefault="00826E5A" w:rsidP="00826E5A">
      <w:pPr>
        <w:rPr>
          <w:rFonts w:ascii="Arial" w:hAnsi="Arial" w:cs="Arial"/>
          <w:sz w:val="22"/>
          <w:szCs w:val="22"/>
        </w:rPr>
      </w:pPr>
    </w:p>
    <w:p w14:paraId="42A1EAA8" w14:textId="77777777" w:rsidR="00E7687F" w:rsidRDefault="00E7687F" w:rsidP="00E7687F">
      <w:pPr>
        <w:rPr>
          <w:rFonts w:ascii="Arial" w:hAnsi="Arial" w:cs="Arial"/>
          <w:sz w:val="22"/>
          <w:szCs w:val="22"/>
        </w:rPr>
      </w:pPr>
      <w:r w:rsidRPr="00F1174D">
        <w:rPr>
          <w:rFonts w:ascii="Arial" w:hAnsi="Arial" w:cs="Arial"/>
          <w:sz w:val="22"/>
          <w:szCs w:val="22"/>
        </w:rPr>
        <w:t xml:space="preserve">If you are interested in this position, please complete this form and send it by e-mail to </w:t>
      </w:r>
      <w:hyperlink r:id="rId19" w:history="1">
        <w:r w:rsidR="00273919" w:rsidRPr="00D863B6">
          <w:rPr>
            <w:rStyle w:val="Hyperlink"/>
            <w:rFonts w:ascii="Arial" w:hAnsi="Arial" w:cs="Arial"/>
            <w:b/>
            <w:sz w:val="22"/>
            <w:szCs w:val="22"/>
          </w:rPr>
          <w:t>debra.mollet@usda.gov</w:t>
        </w:r>
      </w:hyperlink>
      <w:r w:rsidRPr="00F1174D">
        <w:rPr>
          <w:rFonts w:ascii="Arial" w:hAnsi="Arial" w:cs="Arial"/>
          <w:sz w:val="22"/>
          <w:szCs w:val="22"/>
        </w:rPr>
        <w:t xml:space="preserve"> (Please </w:t>
      </w:r>
      <w:r w:rsidRPr="00161A0F">
        <w:rPr>
          <w:rFonts w:ascii="Arial" w:hAnsi="Arial" w:cs="Arial"/>
          <w:sz w:val="22"/>
          <w:szCs w:val="22"/>
        </w:rPr>
        <w:t>include “</w:t>
      </w:r>
      <w:r w:rsidR="00CF14BB" w:rsidRPr="00161A0F">
        <w:rPr>
          <w:rFonts w:ascii="Arial" w:hAnsi="Arial" w:cs="Arial"/>
          <w:b/>
          <w:i/>
          <w:sz w:val="22"/>
          <w:szCs w:val="22"/>
        </w:rPr>
        <w:t>GS-</w:t>
      </w:r>
      <w:r w:rsidR="00161A0F" w:rsidRPr="00161A0F">
        <w:rPr>
          <w:rFonts w:ascii="Arial" w:hAnsi="Arial" w:cs="Arial"/>
          <w:b/>
          <w:i/>
          <w:sz w:val="22"/>
          <w:szCs w:val="22"/>
        </w:rPr>
        <w:t>04</w:t>
      </w:r>
      <w:r w:rsidR="006A6F2E">
        <w:rPr>
          <w:rFonts w:ascii="Arial" w:hAnsi="Arial" w:cs="Arial"/>
          <w:b/>
          <w:i/>
          <w:sz w:val="22"/>
          <w:szCs w:val="22"/>
        </w:rPr>
        <w:t>54</w:t>
      </w:r>
      <w:r w:rsidR="00CF14BB" w:rsidRPr="00161A0F">
        <w:rPr>
          <w:rFonts w:ascii="Arial" w:hAnsi="Arial" w:cs="Arial"/>
          <w:b/>
          <w:i/>
          <w:sz w:val="22"/>
          <w:szCs w:val="22"/>
        </w:rPr>
        <w:t>-</w:t>
      </w:r>
      <w:r w:rsidR="006A6F2E">
        <w:rPr>
          <w:rFonts w:ascii="Arial" w:hAnsi="Arial" w:cs="Arial"/>
          <w:b/>
          <w:i/>
          <w:sz w:val="22"/>
          <w:szCs w:val="22"/>
        </w:rPr>
        <w:t>11</w:t>
      </w:r>
      <w:r w:rsidRPr="00161A0F">
        <w:rPr>
          <w:rFonts w:ascii="Arial" w:hAnsi="Arial" w:cs="Arial"/>
          <w:b/>
          <w:i/>
          <w:sz w:val="22"/>
          <w:szCs w:val="22"/>
        </w:rPr>
        <w:t>,</w:t>
      </w:r>
      <w:r w:rsidR="00BB0290" w:rsidRPr="00161A0F">
        <w:rPr>
          <w:rFonts w:ascii="Arial" w:hAnsi="Arial" w:cs="Arial"/>
          <w:b/>
          <w:i/>
          <w:sz w:val="22"/>
          <w:szCs w:val="22"/>
        </w:rPr>
        <w:t xml:space="preserve"> </w:t>
      </w:r>
      <w:r w:rsidR="006A6F2E">
        <w:rPr>
          <w:rFonts w:ascii="Arial" w:hAnsi="Arial" w:cs="Arial"/>
          <w:b/>
          <w:i/>
          <w:sz w:val="22"/>
          <w:szCs w:val="22"/>
        </w:rPr>
        <w:t>Rangeland and Botany Staff</w:t>
      </w:r>
      <w:r w:rsidR="008D33A4" w:rsidRPr="00161A0F">
        <w:rPr>
          <w:rFonts w:ascii="Arial" w:hAnsi="Arial" w:cs="Arial"/>
          <w:b/>
          <w:i/>
          <w:sz w:val="22"/>
          <w:szCs w:val="22"/>
        </w:rPr>
        <w:t xml:space="preserve"> </w:t>
      </w:r>
      <w:r w:rsidRPr="00161A0F">
        <w:rPr>
          <w:rFonts w:ascii="Arial" w:hAnsi="Arial" w:cs="Arial"/>
          <w:b/>
          <w:i/>
          <w:sz w:val="22"/>
          <w:szCs w:val="22"/>
        </w:rPr>
        <w:t>Outreach</w:t>
      </w:r>
      <w:r w:rsidRPr="00161A0F">
        <w:rPr>
          <w:rFonts w:ascii="Arial" w:hAnsi="Arial" w:cs="Arial"/>
          <w:sz w:val="22"/>
          <w:szCs w:val="22"/>
        </w:rPr>
        <w:t>” on the subject line of your message)</w:t>
      </w:r>
      <w:r w:rsidR="00AB208F" w:rsidRPr="00161A0F">
        <w:rPr>
          <w:rFonts w:ascii="Arial" w:hAnsi="Arial" w:cs="Arial"/>
          <w:sz w:val="22"/>
          <w:szCs w:val="22"/>
        </w:rPr>
        <w:t xml:space="preserve"> a</w:t>
      </w:r>
      <w:r w:rsidR="00922AE0" w:rsidRPr="00161A0F">
        <w:rPr>
          <w:rFonts w:ascii="Arial" w:hAnsi="Arial" w:cs="Arial"/>
          <w:sz w:val="22"/>
          <w:szCs w:val="22"/>
        </w:rPr>
        <w:t xml:space="preserve">long with </w:t>
      </w:r>
      <w:r w:rsidR="00AB208F" w:rsidRPr="00161A0F">
        <w:rPr>
          <w:rFonts w:ascii="Arial" w:hAnsi="Arial" w:cs="Arial"/>
          <w:sz w:val="22"/>
          <w:szCs w:val="22"/>
        </w:rPr>
        <w:t>a current resume and transcript</w:t>
      </w:r>
      <w:r w:rsidR="00922AE0" w:rsidRPr="00161A0F">
        <w:rPr>
          <w:rFonts w:ascii="Arial" w:hAnsi="Arial" w:cs="Arial"/>
          <w:sz w:val="22"/>
          <w:szCs w:val="22"/>
        </w:rPr>
        <w:t>s</w:t>
      </w:r>
      <w:r w:rsidR="00AB208F" w:rsidRPr="00F1174D">
        <w:rPr>
          <w:rFonts w:ascii="Arial" w:hAnsi="Arial" w:cs="Arial"/>
          <w:sz w:val="22"/>
          <w:szCs w:val="22"/>
        </w:rPr>
        <w:t>.</w:t>
      </w:r>
      <w:r w:rsidRPr="00F1174D">
        <w:rPr>
          <w:rFonts w:ascii="Arial" w:hAnsi="Arial" w:cs="Arial"/>
          <w:sz w:val="22"/>
          <w:szCs w:val="22"/>
        </w:rPr>
        <w:t xml:space="preserve"> </w:t>
      </w:r>
    </w:p>
    <w:p w14:paraId="58B3FB3B" w14:textId="77777777" w:rsidR="003A70F6" w:rsidRDefault="003A70F6" w:rsidP="00E7687F">
      <w:pPr>
        <w:rPr>
          <w:rFonts w:ascii="Arial" w:hAnsi="Arial" w:cs="Arial"/>
          <w:sz w:val="22"/>
          <w:szCs w:val="22"/>
        </w:rPr>
      </w:pPr>
    </w:p>
    <w:p w14:paraId="0BB9FC39" w14:textId="77777777" w:rsidR="007522E0" w:rsidRDefault="007522E0" w:rsidP="003A70F6">
      <w:pPr>
        <w:jc w:val="center"/>
        <w:rPr>
          <w:rFonts w:ascii="Arial" w:hAnsi="Arial" w:cs="Arial"/>
          <w:b/>
          <w:bCs/>
          <w:color w:val="FF0000"/>
          <w:sz w:val="22"/>
          <w:szCs w:val="22"/>
        </w:rPr>
      </w:pPr>
    </w:p>
    <w:p w14:paraId="790DDEDC" w14:textId="79AB7C46" w:rsidR="003A70F6" w:rsidRPr="003A70F6" w:rsidRDefault="003A70F6" w:rsidP="003A70F6">
      <w:pPr>
        <w:jc w:val="center"/>
        <w:rPr>
          <w:rFonts w:ascii="Arial" w:hAnsi="Arial" w:cs="Arial"/>
          <w:b/>
          <w:bCs/>
          <w:sz w:val="22"/>
          <w:szCs w:val="22"/>
        </w:rPr>
      </w:pPr>
      <w:r w:rsidRPr="003A70F6">
        <w:rPr>
          <w:rFonts w:ascii="Arial" w:hAnsi="Arial" w:cs="Arial"/>
          <w:b/>
          <w:bCs/>
          <w:color w:val="FF0000"/>
          <w:sz w:val="22"/>
          <w:szCs w:val="22"/>
        </w:rPr>
        <w:t xml:space="preserve">Please </w:t>
      </w:r>
      <w:r>
        <w:rPr>
          <w:rFonts w:ascii="Arial" w:hAnsi="Arial" w:cs="Arial"/>
          <w:b/>
          <w:bCs/>
          <w:color w:val="FF0000"/>
          <w:sz w:val="22"/>
          <w:szCs w:val="22"/>
        </w:rPr>
        <w:t>Reply B</w:t>
      </w:r>
      <w:r w:rsidRPr="003A70F6">
        <w:rPr>
          <w:rFonts w:ascii="Arial" w:hAnsi="Arial" w:cs="Arial"/>
          <w:b/>
          <w:bCs/>
          <w:color w:val="FF0000"/>
          <w:sz w:val="22"/>
          <w:szCs w:val="22"/>
        </w:rPr>
        <w:t>y:</w:t>
      </w:r>
      <w:r>
        <w:rPr>
          <w:rFonts w:ascii="Arial" w:hAnsi="Arial" w:cs="Arial"/>
          <w:b/>
          <w:bCs/>
          <w:sz w:val="22"/>
          <w:szCs w:val="22"/>
        </w:rPr>
        <w:t xml:space="preserve"> </w:t>
      </w:r>
      <w:r w:rsidRPr="003A70F6">
        <w:rPr>
          <w:rFonts w:ascii="Arial" w:hAnsi="Arial" w:cs="Arial"/>
          <w:b/>
          <w:bCs/>
          <w:sz w:val="22"/>
          <w:szCs w:val="22"/>
        </w:rPr>
        <w:t xml:space="preserve"> </w:t>
      </w:r>
      <w:r w:rsidR="00F1479F">
        <w:rPr>
          <w:rFonts w:ascii="Arial" w:hAnsi="Arial" w:cs="Arial"/>
          <w:b/>
          <w:bCs/>
          <w:sz w:val="22"/>
          <w:szCs w:val="22"/>
        </w:rPr>
        <w:t>July 26, 2023</w:t>
      </w:r>
    </w:p>
    <w:p w14:paraId="242B9B0E" w14:textId="77777777" w:rsidR="003A70F6" w:rsidRDefault="003A70F6" w:rsidP="00335BCD">
      <w:pPr>
        <w:autoSpaceDE w:val="0"/>
        <w:autoSpaceDN w:val="0"/>
        <w:adjustRightInd w:val="0"/>
        <w:rPr>
          <w:rFonts w:ascii="Arial" w:hAnsi="Arial" w:cs="Arial"/>
          <w:color w:val="000000"/>
          <w:sz w:val="22"/>
          <w:szCs w:val="22"/>
        </w:rPr>
      </w:pPr>
    </w:p>
    <w:p w14:paraId="37E828C0" w14:textId="77777777" w:rsidR="007522E0" w:rsidRDefault="007522E0" w:rsidP="00335BCD">
      <w:pPr>
        <w:autoSpaceDE w:val="0"/>
        <w:autoSpaceDN w:val="0"/>
        <w:adjustRightInd w:val="0"/>
        <w:rPr>
          <w:rFonts w:ascii="Arial" w:hAnsi="Arial" w:cs="Arial"/>
          <w:color w:val="000000"/>
          <w:sz w:val="22"/>
          <w:szCs w:val="22"/>
        </w:rPr>
      </w:pPr>
    </w:p>
    <w:p w14:paraId="60701E39" w14:textId="77777777" w:rsidR="00335BCD" w:rsidRPr="003A70F6" w:rsidRDefault="00335BCD" w:rsidP="00335BCD">
      <w:pPr>
        <w:autoSpaceDE w:val="0"/>
        <w:autoSpaceDN w:val="0"/>
        <w:adjustRightInd w:val="0"/>
        <w:rPr>
          <w:rFonts w:ascii="Arial" w:hAnsi="Arial" w:cs="Arial"/>
          <w:b/>
          <w:color w:val="000000"/>
          <w:sz w:val="22"/>
          <w:szCs w:val="22"/>
        </w:rPr>
      </w:pPr>
      <w:r w:rsidRPr="003A70F6">
        <w:rPr>
          <w:rFonts w:ascii="Arial" w:hAnsi="Arial" w:cs="Arial"/>
          <w:b/>
          <w:color w:val="000000"/>
          <w:sz w:val="22"/>
          <w:szCs w:val="22"/>
        </w:rPr>
        <w:t>PERSONAL INFORMATION:</w:t>
      </w:r>
    </w:p>
    <w:p w14:paraId="48444DB1" w14:textId="77777777" w:rsidR="00F1174D" w:rsidRPr="00F1174D" w:rsidRDefault="00F1174D" w:rsidP="00F1174D">
      <w:pPr>
        <w:tabs>
          <w:tab w:val="left" w:pos="1260"/>
          <w:tab w:val="left" w:pos="5292"/>
          <w:tab w:val="left" w:pos="6210"/>
        </w:tabs>
        <w:spacing w:before="120"/>
        <w:rPr>
          <w:rFonts w:ascii="Arial" w:hAnsi="Arial" w:cs="Arial"/>
          <w:sz w:val="22"/>
          <w:szCs w:val="22"/>
        </w:rPr>
      </w:pPr>
      <w:r w:rsidRPr="00F1174D">
        <w:rPr>
          <w:rFonts w:ascii="Arial" w:hAnsi="Arial" w:cs="Arial"/>
          <w:sz w:val="22"/>
          <w:szCs w:val="22"/>
        </w:rPr>
        <w:t>Name:</w:t>
      </w:r>
      <w:r w:rsidRPr="00F1174D">
        <w:rPr>
          <w:rFonts w:ascii="Arial" w:hAnsi="Arial" w:cs="Arial"/>
          <w:sz w:val="22"/>
          <w:szCs w:val="22"/>
        </w:rPr>
        <w:tab/>
      </w:r>
      <w:r w:rsidRPr="00F1174D">
        <w:rPr>
          <w:rFonts w:ascii="Arial" w:hAnsi="Arial" w:cs="Arial"/>
          <w:sz w:val="22"/>
          <w:szCs w:val="22"/>
        </w:rPr>
        <w:fldChar w:fldCharType="begin">
          <w:ffData>
            <w:name w:val="Text2"/>
            <w:enabled/>
            <w:calcOnExit w:val="0"/>
            <w:textInput>
              <w:maxLength w:val="30"/>
            </w:textInput>
          </w:ffData>
        </w:fldChar>
      </w:r>
      <w:bookmarkStart w:id="0" w:name="Text2"/>
      <w:r w:rsidRPr="00F1174D">
        <w:rPr>
          <w:rFonts w:ascii="Arial" w:hAnsi="Arial" w:cs="Arial"/>
          <w:sz w:val="22"/>
          <w:szCs w:val="22"/>
        </w:rPr>
        <w:instrText xml:space="preserve"> FORMTEXT </w:instrText>
      </w:r>
      <w:r w:rsidRPr="00F1174D">
        <w:rPr>
          <w:rFonts w:ascii="Arial" w:hAnsi="Arial" w:cs="Arial"/>
          <w:sz w:val="22"/>
          <w:szCs w:val="22"/>
        </w:rPr>
      </w:r>
      <w:r w:rsidRPr="00F1174D">
        <w:rPr>
          <w:rFonts w:ascii="Arial" w:hAnsi="Arial" w:cs="Arial"/>
          <w:sz w:val="22"/>
          <w:szCs w:val="22"/>
        </w:rPr>
        <w:fldChar w:fldCharType="separate"/>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sz w:val="22"/>
          <w:szCs w:val="22"/>
        </w:rPr>
        <w:fldChar w:fldCharType="end"/>
      </w:r>
      <w:bookmarkEnd w:id="0"/>
      <w:r w:rsidRPr="00F1174D">
        <w:rPr>
          <w:rFonts w:ascii="Arial" w:hAnsi="Arial" w:cs="Arial"/>
          <w:sz w:val="22"/>
          <w:szCs w:val="22"/>
        </w:rPr>
        <w:tab/>
        <w:t>Date:</w:t>
      </w:r>
      <w:r w:rsidRPr="00F1174D">
        <w:rPr>
          <w:rFonts w:ascii="Arial" w:hAnsi="Arial" w:cs="Arial"/>
          <w:sz w:val="22"/>
          <w:szCs w:val="22"/>
        </w:rPr>
        <w:tab/>
        <w:t xml:space="preserve"> </w:t>
      </w:r>
      <w:r w:rsidRPr="00F1174D">
        <w:rPr>
          <w:rFonts w:ascii="Arial" w:hAnsi="Arial" w:cs="Arial"/>
          <w:sz w:val="22"/>
          <w:szCs w:val="22"/>
        </w:rPr>
        <w:fldChar w:fldCharType="begin">
          <w:ffData>
            <w:name w:val="Text5"/>
            <w:enabled/>
            <w:calcOnExit w:val="0"/>
            <w:textInput>
              <w:maxLength w:val="2"/>
            </w:textInput>
          </w:ffData>
        </w:fldChar>
      </w:r>
      <w:bookmarkStart w:id="1" w:name="Text5"/>
      <w:r w:rsidRPr="00F1174D">
        <w:rPr>
          <w:rFonts w:ascii="Arial" w:hAnsi="Arial" w:cs="Arial"/>
          <w:sz w:val="22"/>
          <w:szCs w:val="22"/>
        </w:rPr>
        <w:instrText xml:space="preserve"> FORMTEXT </w:instrText>
      </w:r>
      <w:r w:rsidRPr="00F1174D">
        <w:rPr>
          <w:rFonts w:ascii="Arial" w:hAnsi="Arial" w:cs="Arial"/>
          <w:sz w:val="22"/>
          <w:szCs w:val="22"/>
        </w:rPr>
      </w:r>
      <w:r w:rsidRPr="00F1174D">
        <w:rPr>
          <w:rFonts w:ascii="Arial" w:hAnsi="Arial" w:cs="Arial"/>
          <w:sz w:val="22"/>
          <w:szCs w:val="22"/>
        </w:rPr>
        <w:fldChar w:fldCharType="separate"/>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sz w:val="22"/>
          <w:szCs w:val="22"/>
        </w:rPr>
        <w:fldChar w:fldCharType="end"/>
      </w:r>
      <w:bookmarkEnd w:id="1"/>
      <w:r w:rsidRPr="00F1174D">
        <w:rPr>
          <w:rFonts w:ascii="Arial" w:hAnsi="Arial" w:cs="Arial"/>
          <w:sz w:val="22"/>
          <w:szCs w:val="22"/>
        </w:rPr>
        <w:t xml:space="preserve"> / </w:t>
      </w:r>
      <w:r w:rsidRPr="00F1174D">
        <w:rPr>
          <w:rFonts w:ascii="Arial" w:hAnsi="Arial" w:cs="Arial"/>
          <w:sz w:val="22"/>
          <w:szCs w:val="22"/>
        </w:rPr>
        <w:fldChar w:fldCharType="begin">
          <w:ffData>
            <w:name w:val="Text6"/>
            <w:enabled/>
            <w:calcOnExit w:val="0"/>
            <w:textInput>
              <w:maxLength w:val="2"/>
            </w:textInput>
          </w:ffData>
        </w:fldChar>
      </w:r>
      <w:bookmarkStart w:id="2" w:name="Text6"/>
      <w:r w:rsidRPr="00F1174D">
        <w:rPr>
          <w:rFonts w:ascii="Arial" w:hAnsi="Arial" w:cs="Arial"/>
          <w:sz w:val="22"/>
          <w:szCs w:val="22"/>
        </w:rPr>
        <w:instrText xml:space="preserve"> FORMTEXT </w:instrText>
      </w:r>
      <w:r w:rsidRPr="00F1174D">
        <w:rPr>
          <w:rFonts w:ascii="Arial" w:hAnsi="Arial" w:cs="Arial"/>
          <w:sz w:val="22"/>
          <w:szCs w:val="22"/>
        </w:rPr>
      </w:r>
      <w:r w:rsidRPr="00F1174D">
        <w:rPr>
          <w:rFonts w:ascii="Arial" w:hAnsi="Arial" w:cs="Arial"/>
          <w:sz w:val="22"/>
          <w:szCs w:val="22"/>
        </w:rPr>
        <w:fldChar w:fldCharType="separate"/>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sz w:val="22"/>
          <w:szCs w:val="22"/>
        </w:rPr>
        <w:fldChar w:fldCharType="end"/>
      </w:r>
      <w:bookmarkEnd w:id="2"/>
      <w:r w:rsidRPr="00F1174D">
        <w:rPr>
          <w:rFonts w:ascii="Arial" w:hAnsi="Arial" w:cs="Arial"/>
          <w:sz w:val="22"/>
          <w:szCs w:val="22"/>
        </w:rPr>
        <w:t xml:space="preserve"> / </w:t>
      </w:r>
      <w:r w:rsidRPr="00F1174D">
        <w:rPr>
          <w:rFonts w:ascii="Arial" w:hAnsi="Arial" w:cs="Arial"/>
          <w:sz w:val="22"/>
          <w:szCs w:val="22"/>
        </w:rPr>
        <w:fldChar w:fldCharType="begin">
          <w:ffData>
            <w:name w:val="Text7"/>
            <w:enabled/>
            <w:calcOnExit w:val="0"/>
            <w:textInput>
              <w:maxLength w:val="2"/>
            </w:textInput>
          </w:ffData>
        </w:fldChar>
      </w:r>
      <w:bookmarkStart w:id="3" w:name="Text7"/>
      <w:r w:rsidRPr="00F1174D">
        <w:rPr>
          <w:rFonts w:ascii="Arial" w:hAnsi="Arial" w:cs="Arial"/>
          <w:sz w:val="22"/>
          <w:szCs w:val="22"/>
        </w:rPr>
        <w:instrText xml:space="preserve"> FORMTEXT </w:instrText>
      </w:r>
      <w:r w:rsidRPr="00F1174D">
        <w:rPr>
          <w:rFonts w:ascii="Arial" w:hAnsi="Arial" w:cs="Arial"/>
          <w:sz w:val="22"/>
          <w:szCs w:val="22"/>
        </w:rPr>
      </w:r>
      <w:r w:rsidRPr="00F1174D">
        <w:rPr>
          <w:rFonts w:ascii="Arial" w:hAnsi="Arial" w:cs="Arial"/>
          <w:sz w:val="22"/>
          <w:szCs w:val="22"/>
        </w:rPr>
        <w:fldChar w:fldCharType="separate"/>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sz w:val="22"/>
          <w:szCs w:val="22"/>
        </w:rPr>
        <w:fldChar w:fldCharType="end"/>
      </w:r>
      <w:bookmarkEnd w:id="3"/>
    </w:p>
    <w:p w14:paraId="7F656919" w14:textId="77777777" w:rsidR="00F1174D" w:rsidRPr="00F1174D" w:rsidRDefault="00F1174D" w:rsidP="00F1174D">
      <w:pPr>
        <w:tabs>
          <w:tab w:val="left" w:pos="1260"/>
          <w:tab w:val="left" w:pos="5292"/>
          <w:tab w:val="left" w:pos="6210"/>
        </w:tabs>
        <w:spacing w:before="120"/>
        <w:rPr>
          <w:rFonts w:ascii="Arial" w:hAnsi="Arial" w:cs="Arial"/>
          <w:sz w:val="22"/>
          <w:szCs w:val="22"/>
        </w:rPr>
      </w:pPr>
      <w:r w:rsidRPr="00F1174D">
        <w:rPr>
          <w:rFonts w:ascii="Arial" w:hAnsi="Arial" w:cs="Arial"/>
          <w:sz w:val="22"/>
          <w:szCs w:val="22"/>
        </w:rPr>
        <w:t>Address:</w:t>
      </w:r>
      <w:r w:rsidRPr="00F1174D">
        <w:rPr>
          <w:rFonts w:ascii="Arial" w:hAnsi="Arial" w:cs="Arial"/>
          <w:sz w:val="22"/>
          <w:szCs w:val="22"/>
        </w:rPr>
        <w:tab/>
      </w:r>
      <w:r w:rsidRPr="00F1174D">
        <w:rPr>
          <w:rFonts w:ascii="Arial" w:hAnsi="Arial" w:cs="Arial"/>
          <w:sz w:val="22"/>
          <w:szCs w:val="22"/>
        </w:rPr>
        <w:fldChar w:fldCharType="begin">
          <w:ffData>
            <w:name w:val=""/>
            <w:enabled/>
            <w:calcOnExit w:val="0"/>
            <w:textInput>
              <w:maxLength w:val="40"/>
            </w:textInput>
          </w:ffData>
        </w:fldChar>
      </w:r>
      <w:r w:rsidRPr="00F1174D">
        <w:rPr>
          <w:rFonts w:ascii="Arial" w:hAnsi="Arial" w:cs="Arial"/>
          <w:sz w:val="22"/>
          <w:szCs w:val="22"/>
        </w:rPr>
        <w:instrText xml:space="preserve"> FORMTEXT </w:instrText>
      </w:r>
      <w:r w:rsidRPr="00F1174D">
        <w:rPr>
          <w:rFonts w:ascii="Arial" w:hAnsi="Arial" w:cs="Arial"/>
          <w:sz w:val="22"/>
          <w:szCs w:val="22"/>
        </w:rPr>
      </w:r>
      <w:r w:rsidRPr="00F1174D">
        <w:rPr>
          <w:rFonts w:ascii="Arial" w:hAnsi="Arial" w:cs="Arial"/>
          <w:sz w:val="22"/>
          <w:szCs w:val="22"/>
        </w:rPr>
        <w:fldChar w:fldCharType="separate"/>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sz w:val="22"/>
          <w:szCs w:val="22"/>
        </w:rPr>
        <w:fldChar w:fldCharType="end"/>
      </w:r>
      <w:r w:rsidRPr="00F1174D">
        <w:rPr>
          <w:rFonts w:ascii="Arial" w:hAnsi="Arial" w:cs="Arial"/>
          <w:sz w:val="22"/>
          <w:szCs w:val="22"/>
        </w:rPr>
        <w:tab/>
        <w:t>Phone:</w:t>
      </w:r>
      <w:r w:rsidRPr="00F1174D">
        <w:rPr>
          <w:rFonts w:ascii="Arial" w:hAnsi="Arial" w:cs="Arial"/>
          <w:sz w:val="22"/>
          <w:szCs w:val="22"/>
        </w:rPr>
        <w:tab/>
        <w:t>(</w:t>
      </w:r>
      <w:r w:rsidRPr="00F1174D">
        <w:rPr>
          <w:rFonts w:ascii="Arial" w:hAnsi="Arial" w:cs="Arial"/>
          <w:sz w:val="22"/>
          <w:szCs w:val="22"/>
        </w:rPr>
        <w:fldChar w:fldCharType="begin">
          <w:ffData>
            <w:name w:val="Text8"/>
            <w:enabled/>
            <w:calcOnExit w:val="0"/>
            <w:textInput>
              <w:maxLength w:val="3"/>
            </w:textInput>
          </w:ffData>
        </w:fldChar>
      </w:r>
      <w:bookmarkStart w:id="4" w:name="Text8"/>
      <w:r w:rsidRPr="00F1174D">
        <w:rPr>
          <w:rFonts w:ascii="Arial" w:hAnsi="Arial" w:cs="Arial"/>
          <w:sz w:val="22"/>
          <w:szCs w:val="22"/>
        </w:rPr>
        <w:instrText xml:space="preserve"> FORMTEXT </w:instrText>
      </w:r>
      <w:r w:rsidRPr="00F1174D">
        <w:rPr>
          <w:rFonts w:ascii="Arial" w:hAnsi="Arial" w:cs="Arial"/>
          <w:sz w:val="22"/>
          <w:szCs w:val="22"/>
        </w:rPr>
      </w:r>
      <w:r w:rsidRPr="00F1174D">
        <w:rPr>
          <w:rFonts w:ascii="Arial" w:hAnsi="Arial" w:cs="Arial"/>
          <w:sz w:val="22"/>
          <w:szCs w:val="22"/>
        </w:rPr>
        <w:fldChar w:fldCharType="separate"/>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sz w:val="22"/>
          <w:szCs w:val="22"/>
        </w:rPr>
        <w:fldChar w:fldCharType="end"/>
      </w:r>
      <w:bookmarkEnd w:id="4"/>
      <w:r w:rsidRPr="00F1174D">
        <w:rPr>
          <w:rFonts w:ascii="Arial" w:hAnsi="Arial" w:cs="Arial"/>
          <w:sz w:val="22"/>
          <w:szCs w:val="22"/>
        </w:rPr>
        <w:t xml:space="preserve">)  </w:t>
      </w:r>
      <w:r w:rsidRPr="00F1174D">
        <w:rPr>
          <w:rFonts w:ascii="Arial" w:hAnsi="Arial" w:cs="Arial"/>
          <w:sz w:val="22"/>
          <w:szCs w:val="22"/>
        </w:rPr>
        <w:fldChar w:fldCharType="begin">
          <w:ffData>
            <w:name w:val="Text9"/>
            <w:enabled/>
            <w:calcOnExit w:val="0"/>
            <w:textInput>
              <w:maxLength w:val="3"/>
            </w:textInput>
          </w:ffData>
        </w:fldChar>
      </w:r>
      <w:bookmarkStart w:id="5" w:name="Text9"/>
      <w:r w:rsidRPr="00F1174D">
        <w:rPr>
          <w:rFonts w:ascii="Arial" w:hAnsi="Arial" w:cs="Arial"/>
          <w:sz w:val="22"/>
          <w:szCs w:val="22"/>
        </w:rPr>
        <w:instrText xml:space="preserve"> FORMTEXT </w:instrText>
      </w:r>
      <w:r w:rsidRPr="00F1174D">
        <w:rPr>
          <w:rFonts w:ascii="Arial" w:hAnsi="Arial" w:cs="Arial"/>
          <w:sz w:val="22"/>
          <w:szCs w:val="22"/>
        </w:rPr>
      </w:r>
      <w:r w:rsidRPr="00F1174D">
        <w:rPr>
          <w:rFonts w:ascii="Arial" w:hAnsi="Arial" w:cs="Arial"/>
          <w:sz w:val="22"/>
          <w:szCs w:val="22"/>
        </w:rPr>
        <w:fldChar w:fldCharType="separate"/>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sz w:val="22"/>
          <w:szCs w:val="22"/>
        </w:rPr>
        <w:fldChar w:fldCharType="end"/>
      </w:r>
      <w:bookmarkEnd w:id="5"/>
      <w:r w:rsidRPr="00F1174D">
        <w:rPr>
          <w:rFonts w:ascii="Arial" w:hAnsi="Arial" w:cs="Arial"/>
          <w:sz w:val="22"/>
          <w:szCs w:val="22"/>
        </w:rPr>
        <w:t xml:space="preserve"> - </w:t>
      </w:r>
      <w:r w:rsidRPr="00F1174D">
        <w:rPr>
          <w:rFonts w:ascii="Arial" w:hAnsi="Arial" w:cs="Arial"/>
          <w:sz w:val="22"/>
          <w:szCs w:val="22"/>
        </w:rPr>
        <w:fldChar w:fldCharType="begin">
          <w:ffData>
            <w:name w:val="Text10"/>
            <w:enabled/>
            <w:calcOnExit w:val="0"/>
            <w:textInput>
              <w:maxLength w:val="4"/>
            </w:textInput>
          </w:ffData>
        </w:fldChar>
      </w:r>
      <w:bookmarkStart w:id="6" w:name="Text10"/>
      <w:r w:rsidRPr="00F1174D">
        <w:rPr>
          <w:rFonts w:ascii="Arial" w:hAnsi="Arial" w:cs="Arial"/>
          <w:sz w:val="22"/>
          <w:szCs w:val="22"/>
        </w:rPr>
        <w:instrText xml:space="preserve"> FORMTEXT </w:instrText>
      </w:r>
      <w:r w:rsidRPr="00F1174D">
        <w:rPr>
          <w:rFonts w:ascii="Arial" w:hAnsi="Arial" w:cs="Arial"/>
          <w:sz w:val="22"/>
          <w:szCs w:val="22"/>
        </w:rPr>
      </w:r>
      <w:r w:rsidRPr="00F1174D">
        <w:rPr>
          <w:rFonts w:ascii="Arial" w:hAnsi="Arial" w:cs="Arial"/>
          <w:sz w:val="22"/>
          <w:szCs w:val="22"/>
        </w:rPr>
        <w:fldChar w:fldCharType="separate"/>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sz w:val="22"/>
          <w:szCs w:val="22"/>
        </w:rPr>
        <w:fldChar w:fldCharType="end"/>
      </w:r>
      <w:bookmarkEnd w:id="6"/>
    </w:p>
    <w:p w14:paraId="707DD033" w14:textId="77777777" w:rsidR="00F1174D" w:rsidRPr="00F1174D" w:rsidRDefault="00F1174D" w:rsidP="00F1174D">
      <w:pPr>
        <w:tabs>
          <w:tab w:val="left" w:pos="1260"/>
          <w:tab w:val="left" w:pos="5292"/>
        </w:tabs>
        <w:spacing w:before="120"/>
        <w:rPr>
          <w:rFonts w:ascii="Arial" w:hAnsi="Arial" w:cs="Arial"/>
          <w:sz w:val="22"/>
          <w:szCs w:val="22"/>
        </w:rPr>
      </w:pPr>
      <w:r w:rsidRPr="00F1174D">
        <w:rPr>
          <w:rFonts w:ascii="Arial" w:hAnsi="Arial" w:cs="Arial"/>
          <w:sz w:val="22"/>
          <w:szCs w:val="22"/>
        </w:rPr>
        <w:t>E-Mail:</w:t>
      </w:r>
      <w:r w:rsidRPr="00F1174D">
        <w:rPr>
          <w:rFonts w:ascii="Arial" w:hAnsi="Arial" w:cs="Arial"/>
          <w:sz w:val="22"/>
          <w:szCs w:val="22"/>
        </w:rPr>
        <w:tab/>
      </w:r>
      <w:r w:rsidRPr="00F1174D">
        <w:rPr>
          <w:rFonts w:ascii="Arial" w:hAnsi="Arial" w:cs="Arial"/>
          <w:sz w:val="22"/>
          <w:szCs w:val="22"/>
        </w:rPr>
        <w:fldChar w:fldCharType="begin">
          <w:ffData>
            <w:name w:val=""/>
            <w:enabled/>
            <w:calcOnExit w:val="0"/>
            <w:textInput>
              <w:maxLength w:val="30"/>
            </w:textInput>
          </w:ffData>
        </w:fldChar>
      </w:r>
      <w:r w:rsidRPr="00F1174D">
        <w:rPr>
          <w:rFonts w:ascii="Arial" w:hAnsi="Arial" w:cs="Arial"/>
          <w:sz w:val="22"/>
          <w:szCs w:val="22"/>
        </w:rPr>
        <w:instrText xml:space="preserve"> FORMTEXT </w:instrText>
      </w:r>
      <w:r w:rsidRPr="00F1174D">
        <w:rPr>
          <w:rFonts w:ascii="Arial" w:hAnsi="Arial" w:cs="Arial"/>
          <w:sz w:val="22"/>
          <w:szCs w:val="22"/>
        </w:rPr>
      </w:r>
      <w:r w:rsidRPr="00F1174D">
        <w:rPr>
          <w:rFonts w:ascii="Arial" w:hAnsi="Arial" w:cs="Arial"/>
          <w:sz w:val="22"/>
          <w:szCs w:val="22"/>
        </w:rPr>
        <w:fldChar w:fldCharType="separate"/>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sz w:val="22"/>
          <w:szCs w:val="22"/>
        </w:rPr>
        <w:fldChar w:fldCharType="end"/>
      </w:r>
    </w:p>
    <w:p w14:paraId="25A938ED" w14:textId="77777777" w:rsidR="007522E0" w:rsidRDefault="007522E0" w:rsidP="00F1174D">
      <w:pPr>
        <w:spacing w:before="240"/>
        <w:rPr>
          <w:rFonts w:ascii="Arial" w:hAnsi="Arial" w:cs="Arial"/>
          <w:sz w:val="22"/>
          <w:szCs w:val="22"/>
        </w:rPr>
      </w:pPr>
      <w:r w:rsidRPr="003A70F6">
        <w:rPr>
          <w:rFonts w:ascii="Arial" w:hAnsi="Arial" w:cs="Arial"/>
          <w:bCs/>
          <w:color w:val="000000"/>
          <w:sz w:val="22"/>
          <w:szCs w:val="22"/>
        </w:rPr>
        <w:t>How did you hear about this position?</w:t>
      </w:r>
    </w:p>
    <w:p w14:paraId="67F9B470" w14:textId="77777777" w:rsidR="007522E0" w:rsidRDefault="007522E0" w:rsidP="00F1174D">
      <w:pPr>
        <w:spacing w:before="240"/>
        <w:rPr>
          <w:rFonts w:ascii="Arial" w:hAnsi="Arial" w:cs="Arial"/>
          <w:sz w:val="22"/>
          <w:szCs w:val="22"/>
        </w:rPr>
      </w:pPr>
    </w:p>
    <w:p w14:paraId="718C0C71" w14:textId="77777777" w:rsidR="00F1174D" w:rsidRPr="00F1174D" w:rsidRDefault="00F1174D" w:rsidP="00F1174D">
      <w:pPr>
        <w:spacing w:before="240"/>
        <w:rPr>
          <w:rFonts w:ascii="Arial" w:hAnsi="Arial" w:cs="Arial"/>
          <w:sz w:val="22"/>
          <w:szCs w:val="22"/>
        </w:rPr>
      </w:pPr>
      <w:r w:rsidRPr="00805C3C">
        <w:rPr>
          <w:rFonts w:ascii="Arial" w:hAnsi="Arial" w:cs="Arial"/>
          <w:sz w:val="22"/>
          <w:szCs w:val="22"/>
        </w:rPr>
        <w:t>Are you currently a Federal employee:</w:t>
      </w:r>
      <w:r w:rsidR="00F8736A">
        <w:rPr>
          <w:rFonts w:ascii="Arial" w:hAnsi="Arial" w:cs="Arial"/>
          <w:sz w:val="22"/>
          <w:szCs w:val="22"/>
        </w:rPr>
        <w:t xml:space="preserve">     </w:t>
      </w:r>
      <w:r w:rsidRPr="00F1174D">
        <w:rPr>
          <w:rFonts w:ascii="Arial" w:hAnsi="Arial" w:cs="Arial"/>
          <w:sz w:val="22"/>
          <w:szCs w:val="22"/>
        </w:rPr>
        <w:t xml:space="preserve">Yes </w:t>
      </w:r>
      <w:r w:rsidRPr="00F1174D">
        <w:rPr>
          <w:rFonts w:ascii="Arial" w:hAnsi="Arial" w:cs="Arial"/>
          <w:sz w:val="22"/>
          <w:szCs w:val="22"/>
        </w:rPr>
        <w:fldChar w:fldCharType="begin">
          <w:ffData>
            <w:name w:val="Check1"/>
            <w:enabled/>
            <w:calcOnExit w:val="0"/>
            <w:checkBox>
              <w:sizeAuto/>
              <w:default w:val="0"/>
            </w:checkBox>
          </w:ffData>
        </w:fldChar>
      </w:r>
      <w:r w:rsidRPr="00F1174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F1174D">
        <w:rPr>
          <w:rFonts w:ascii="Arial" w:hAnsi="Arial" w:cs="Arial"/>
          <w:sz w:val="22"/>
          <w:szCs w:val="22"/>
        </w:rPr>
        <w:fldChar w:fldCharType="end"/>
      </w:r>
      <w:r w:rsidR="00F8736A">
        <w:rPr>
          <w:rFonts w:ascii="Arial" w:hAnsi="Arial" w:cs="Arial"/>
          <w:sz w:val="22"/>
          <w:szCs w:val="22"/>
        </w:rPr>
        <w:t xml:space="preserve">  </w:t>
      </w:r>
      <w:r w:rsidRPr="00F1174D">
        <w:rPr>
          <w:rFonts w:ascii="Arial" w:hAnsi="Arial" w:cs="Arial"/>
          <w:sz w:val="22"/>
          <w:szCs w:val="22"/>
        </w:rPr>
        <w:t xml:space="preserve">No </w:t>
      </w:r>
      <w:r w:rsidRPr="00F1174D">
        <w:rPr>
          <w:rFonts w:ascii="Arial" w:hAnsi="Arial" w:cs="Arial"/>
          <w:sz w:val="22"/>
          <w:szCs w:val="22"/>
        </w:rPr>
        <w:fldChar w:fldCharType="begin">
          <w:ffData>
            <w:name w:val="Check7"/>
            <w:enabled/>
            <w:calcOnExit w:val="0"/>
            <w:checkBox>
              <w:sizeAuto/>
              <w:default w:val="0"/>
            </w:checkBox>
          </w:ffData>
        </w:fldChar>
      </w:r>
      <w:r w:rsidRPr="00F1174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F1174D">
        <w:rPr>
          <w:rFonts w:ascii="Arial" w:hAnsi="Arial" w:cs="Arial"/>
          <w:sz w:val="22"/>
          <w:szCs w:val="22"/>
        </w:rPr>
        <w:fldChar w:fldCharType="end"/>
      </w:r>
    </w:p>
    <w:p w14:paraId="24C65080" w14:textId="77777777" w:rsidR="00F1174D" w:rsidRPr="00F1174D" w:rsidRDefault="00F1174D" w:rsidP="00F1174D">
      <w:pPr>
        <w:tabs>
          <w:tab w:val="left" w:pos="5292"/>
        </w:tabs>
        <w:spacing w:before="240"/>
        <w:rPr>
          <w:rFonts w:ascii="Arial" w:hAnsi="Arial" w:cs="Arial"/>
          <w:sz w:val="22"/>
          <w:szCs w:val="22"/>
        </w:rPr>
      </w:pPr>
      <w:r w:rsidRPr="00805C3C">
        <w:rPr>
          <w:rFonts w:ascii="Arial" w:hAnsi="Arial" w:cs="Arial"/>
          <w:sz w:val="22"/>
          <w:szCs w:val="22"/>
        </w:rPr>
        <w:t>Current Position/Title/Series/Grade/Effective</w:t>
      </w:r>
      <w:r w:rsidR="00D47065" w:rsidRPr="00805C3C">
        <w:rPr>
          <w:rFonts w:ascii="Arial" w:hAnsi="Arial" w:cs="Arial"/>
          <w:sz w:val="22"/>
          <w:szCs w:val="22"/>
        </w:rPr>
        <w:t xml:space="preserve"> </w:t>
      </w:r>
      <w:r w:rsidRPr="00805C3C">
        <w:rPr>
          <w:rFonts w:ascii="Arial" w:hAnsi="Arial" w:cs="Arial"/>
          <w:sz w:val="22"/>
          <w:szCs w:val="22"/>
        </w:rPr>
        <w:t>date of grade</w:t>
      </w:r>
      <w:r w:rsidRPr="00F1174D">
        <w:rPr>
          <w:rFonts w:ascii="Arial" w:hAnsi="Arial" w:cs="Arial"/>
          <w:sz w:val="22"/>
          <w:szCs w:val="22"/>
        </w:rPr>
        <w:t xml:space="preserve">  </w:t>
      </w:r>
      <w:r w:rsidRPr="00F1174D">
        <w:rPr>
          <w:rFonts w:ascii="Arial" w:hAnsi="Arial" w:cs="Arial"/>
          <w:sz w:val="22"/>
          <w:szCs w:val="22"/>
        </w:rPr>
        <w:fldChar w:fldCharType="begin">
          <w:ffData>
            <w:name w:val=""/>
            <w:enabled/>
            <w:calcOnExit w:val="0"/>
            <w:textInput>
              <w:maxLength w:val="4"/>
            </w:textInput>
          </w:ffData>
        </w:fldChar>
      </w:r>
      <w:r w:rsidRPr="00F1174D">
        <w:rPr>
          <w:rFonts w:ascii="Arial" w:hAnsi="Arial" w:cs="Arial"/>
          <w:sz w:val="22"/>
          <w:szCs w:val="22"/>
        </w:rPr>
        <w:instrText xml:space="preserve"> FORMTEXT </w:instrText>
      </w:r>
      <w:r w:rsidRPr="00F1174D">
        <w:rPr>
          <w:rFonts w:ascii="Arial" w:hAnsi="Arial" w:cs="Arial"/>
          <w:sz w:val="22"/>
          <w:szCs w:val="22"/>
        </w:rPr>
      </w:r>
      <w:r w:rsidRPr="00F1174D">
        <w:rPr>
          <w:rFonts w:ascii="Arial" w:hAnsi="Arial" w:cs="Arial"/>
          <w:sz w:val="22"/>
          <w:szCs w:val="22"/>
        </w:rPr>
        <w:fldChar w:fldCharType="separate"/>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sz w:val="22"/>
          <w:szCs w:val="22"/>
        </w:rPr>
        <w:fldChar w:fldCharType="end"/>
      </w:r>
    </w:p>
    <w:p w14:paraId="670B054E" w14:textId="77777777" w:rsidR="007522E0" w:rsidRDefault="007522E0">
      <w:pPr>
        <w:spacing w:after="200" w:line="276" w:lineRule="auto"/>
        <w:rPr>
          <w:rFonts w:ascii="Arial" w:hAnsi="Arial" w:cs="Arial"/>
          <w:bCs/>
          <w:color w:val="000000"/>
          <w:sz w:val="22"/>
          <w:szCs w:val="22"/>
        </w:rPr>
      </w:pPr>
    </w:p>
    <w:p w14:paraId="2CD77421" w14:textId="77777777" w:rsidR="007522E0" w:rsidRPr="007522E0" w:rsidRDefault="007522E0" w:rsidP="007522E0">
      <w:pPr>
        <w:keepNext/>
        <w:keepLines/>
        <w:autoSpaceDE w:val="0"/>
        <w:autoSpaceDN w:val="0"/>
        <w:adjustRightInd w:val="0"/>
        <w:spacing w:before="240" w:after="240"/>
        <w:rPr>
          <w:rFonts w:ascii="Arial" w:hAnsi="Arial" w:cs="Arial"/>
          <w:bCs/>
          <w:color w:val="000000"/>
          <w:sz w:val="22"/>
          <w:szCs w:val="22"/>
        </w:rPr>
      </w:pPr>
      <w:r w:rsidRPr="007522E0">
        <w:rPr>
          <w:rFonts w:ascii="Arial" w:hAnsi="Arial" w:cs="Arial"/>
          <w:bCs/>
          <w:color w:val="000000"/>
          <w:sz w:val="22"/>
          <w:szCs w:val="22"/>
        </w:rPr>
        <w:t>Briefly describe why you will be a quality candidate for this position: (</w:t>
      </w:r>
      <w:r w:rsidRPr="007522E0">
        <w:rPr>
          <w:rFonts w:ascii="Arial" w:hAnsi="Arial" w:cs="Arial"/>
          <w:bCs/>
          <w:i/>
          <w:color w:val="000000"/>
          <w:sz w:val="22"/>
          <w:szCs w:val="22"/>
        </w:rPr>
        <w:t>Optional</w:t>
      </w:r>
      <w:r w:rsidRPr="007522E0">
        <w:rPr>
          <w:rFonts w:ascii="Arial" w:hAnsi="Arial" w:cs="Arial"/>
          <w:bCs/>
          <w:color w:val="000000"/>
          <w:sz w:val="22"/>
          <w:szCs w:val="22"/>
        </w:rPr>
        <w:t>)</w:t>
      </w:r>
    </w:p>
    <w:p w14:paraId="608ED3F4" w14:textId="77777777" w:rsidR="007522E0" w:rsidRDefault="007522E0">
      <w:pPr>
        <w:spacing w:after="200" w:line="276" w:lineRule="auto"/>
        <w:rPr>
          <w:rFonts w:ascii="Arial" w:hAnsi="Arial" w:cs="Arial"/>
          <w:bCs/>
          <w:color w:val="000000"/>
          <w:sz w:val="22"/>
          <w:szCs w:val="22"/>
        </w:rPr>
      </w:pPr>
    </w:p>
    <w:p w14:paraId="626619CB" w14:textId="77777777" w:rsidR="007522E0" w:rsidRDefault="007522E0">
      <w:pPr>
        <w:spacing w:after="200" w:line="276" w:lineRule="auto"/>
        <w:rPr>
          <w:rFonts w:ascii="Arial" w:hAnsi="Arial" w:cs="Arial"/>
          <w:bCs/>
          <w:color w:val="000000"/>
          <w:sz w:val="22"/>
          <w:szCs w:val="22"/>
        </w:rPr>
      </w:pPr>
      <w:r>
        <w:rPr>
          <w:rFonts w:ascii="Arial" w:hAnsi="Arial" w:cs="Arial"/>
          <w:bCs/>
          <w:color w:val="000000"/>
          <w:sz w:val="22"/>
          <w:szCs w:val="22"/>
        </w:rPr>
        <w:br w:type="page"/>
      </w:r>
    </w:p>
    <w:p w14:paraId="01F87F01" w14:textId="77777777" w:rsidR="00F1174D" w:rsidRPr="00805C3C" w:rsidRDefault="00F1174D" w:rsidP="00F1174D">
      <w:pPr>
        <w:keepNext/>
        <w:keepLines/>
        <w:autoSpaceDE w:val="0"/>
        <w:autoSpaceDN w:val="0"/>
        <w:adjustRightInd w:val="0"/>
        <w:spacing w:line="276" w:lineRule="auto"/>
        <w:rPr>
          <w:rFonts w:ascii="Arial" w:hAnsi="Arial" w:cs="Arial"/>
          <w:bCs/>
          <w:color w:val="000000"/>
          <w:sz w:val="22"/>
          <w:szCs w:val="22"/>
        </w:rPr>
      </w:pPr>
      <w:r w:rsidRPr="00805C3C">
        <w:rPr>
          <w:rFonts w:ascii="Arial" w:hAnsi="Arial" w:cs="Arial"/>
          <w:bCs/>
          <w:color w:val="000000"/>
          <w:sz w:val="22"/>
          <w:szCs w:val="22"/>
        </w:rPr>
        <w:lastRenderedPageBreak/>
        <w:t>If a Federal Employee, type of appointment you are currently under: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2510"/>
        <w:gridCol w:w="2420"/>
        <w:gridCol w:w="2062"/>
        <w:gridCol w:w="1184"/>
      </w:tblGrid>
      <w:tr w:rsidR="008D33A4" w:rsidRPr="00F1174D" w14:paraId="5C84BA48" w14:textId="77777777" w:rsidTr="008D33A4">
        <w:tc>
          <w:tcPr>
            <w:tcW w:w="1368" w:type="dxa"/>
            <w:vAlign w:val="center"/>
          </w:tcPr>
          <w:p w14:paraId="352CFF50" w14:textId="77777777" w:rsidR="00F1174D" w:rsidRPr="00F1174D" w:rsidRDefault="00F1174D" w:rsidP="003C7A1A">
            <w:pPr>
              <w:keepNext/>
              <w:keepLines/>
              <w:autoSpaceDE w:val="0"/>
              <w:autoSpaceDN w:val="0"/>
              <w:adjustRightInd w:val="0"/>
              <w:rPr>
                <w:rFonts w:ascii="Arial" w:hAnsi="Arial" w:cs="Arial"/>
                <w:bCs/>
                <w:color w:val="000000"/>
                <w:sz w:val="22"/>
                <w:szCs w:val="22"/>
              </w:rPr>
            </w:pPr>
            <w:r w:rsidRPr="00F1174D">
              <w:rPr>
                <w:rFonts w:ascii="Arial" w:hAnsi="Arial" w:cs="Arial"/>
                <w:sz w:val="22"/>
                <w:szCs w:val="22"/>
              </w:rPr>
              <w:t xml:space="preserve">Career  </w:t>
            </w:r>
            <w:r w:rsidRPr="00F1174D">
              <w:rPr>
                <w:rFonts w:ascii="Arial" w:hAnsi="Arial" w:cs="Arial"/>
                <w:sz w:val="22"/>
                <w:szCs w:val="22"/>
              </w:rPr>
              <w:fldChar w:fldCharType="begin">
                <w:ffData>
                  <w:name w:val="Check2"/>
                  <w:enabled/>
                  <w:calcOnExit w:val="0"/>
                  <w:checkBox>
                    <w:sizeAuto/>
                    <w:default w:val="0"/>
                  </w:checkBox>
                </w:ffData>
              </w:fldChar>
            </w:r>
            <w:bookmarkStart w:id="7" w:name="Check2"/>
            <w:r w:rsidRPr="00F1174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F1174D">
              <w:rPr>
                <w:rFonts w:ascii="Arial" w:hAnsi="Arial" w:cs="Arial"/>
                <w:sz w:val="22"/>
                <w:szCs w:val="22"/>
              </w:rPr>
              <w:fldChar w:fldCharType="end"/>
            </w:r>
            <w:bookmarkEnd w:id="7"/>
          </w:p>
        </w:tc>
        <w:tc>
          <w:tcPr>
            <w:tcW w:w="2520" w:type="dxa"/>
            <w:vAlign w:val="center"/>
          </w:tcPr>
          <w:p w14:paraId="1A4B7184" w14:textId="77777777" w:rsidR="00F1174D" w:rsidRPr="00F1174D" w:rsidRDefault="00F1174D" w:rsidP="003C7A1A">
            <w:pPr>
              <w:keepNext/>
              <w:keepLines/>
              <w:autoSpaceDE w:val="0"/>
              <w:autoSpaceDN w:val="0"/>
              <w:adjustRightInd w:val="0"/>
              <w:rPr>
                <w:rFonts w:ascii="Arial" w:hAnsi="Arial" w:cs="Arial"/>
                <w:bCs/>
                <w:color w:val="000000"/>
                <w:sz w:val="22"/>
                <w:szCs w:val="22"/>
              </w:rPr>
            </w:pPr>
            <w:r w:rsidRPr="00F1174D">
              <w:rPr>
                <w:rFonts w:ascii="Arial" w:hAnsi="Arial" w:cs="Arial"/>
                <w:sz w:val="22"/>
                <w:szCs w:val="22"/>
              </w:rPr>
              <w:t xml:space="preserve">Career-Conditional  </w:t>
            </w:r>
            <w:r w:rsidRPr="00F1174D">
              <w:rPr>
                <w:rFonts w:ascii="Arial" w:hAnsi="Arial" w:cs="Arial"/>
                <w:sz w:val="22"/>
                <w:szCs w:val="22"/>
              </w:rPr>
              <w:fldChar w:fldCharType="begin">
                <w:ffData>
                  <w:name w:val="Check3"/>
                  <w:enabled/>
                  <w:calcOnExit w:val="0"/>
                  <w:checkBox>
                    <w:sizeAuto/>
                    <w:default w:val="0"/>
                  </w:checkBox>
                </w:ffData>
              </w:fldChar>
            </w:r>
            <w:bookmarkStart w:id="8" w:name="Check3"/>
            <w:r w:rsidRPr="00F1174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F1174D">
              <w:rPr>
                <w:rFonts w:ascii="Arial" w:hAnsi="Arial" w:cs="Arial"/>
                <w:sz w:val="22"/>
                <w:szCs w:val="22"/>
              </w:rPr>
              <w:fldChar w:fldCharType="end"/>
            </w:r>
            <w:bookmarkEnd w:id="8"/>
          </w:p>
        </w:tc>
        <w:tc>
          <w:tcPr>
            <w:tcW w:w="2430" w:type="dxa"/>
            <w:vAlign w:val="center"/>
          </w:tcPr>
          <w:p w14:paraId="5B4E8A13" w14:textId="77777777" w:rsidR="00F1174D" w:rsidRPr="00F1174D" w:rsidRDefault="00F1174D" w:rsidP="003C7A1A">
            <w:pPr>
              <w:keepNext/>
              <w:keepLines/>
              <w:autoSpaceDE w:val="0"/>
              <w:autoSpaceDN w:val="0"/>
              <w:adjustRightInd w:val="0"/>
              <w:rPr>
                <w:rFonts w:ascii="Arial" w:hAnsi="Arial" w:cs="Arial"/>
                <w:bCs/>
                <w:color w:val="000000"/>
                <w:sz w:val="22"/>
                <w:szCs w:val="22"/>
              </w:rPr>
            </w:pPr>
            <w:r w:rsidRPr="00F1174D">
              <w:rPr>
                <w:rFonts w:ascii="Arial" w:hAnsi="Arial" w:cs="Arial"/>
                <w:sz w:val="22"/>
                <w:szCs w:val="22"/>
              </w:rPr>
              <w:t xml:space="preserve">Excepted-ANILCA  </w:t>
            </w:r>
            <w:r w:rsidRPr="00F1174D">
              <w:rPr>
                <w:rFonts w:ascii="Arial" w:hAnsi="Arial" w:cs="Arial"/>
                <w:sz w:val="22"/>
                <w:szCs w:val="22"/>
              </w:rPr>
              <w:fldChar w:fldCharType="begin">
                <w:ffData>
                  <w:name w:val="Check4"/>
                  <w:enabled/>
                  <w:calcOnExit w:val="0"/>
                  <w:checkBox>
                    <w:sizeAuto/>
                    <w:default w:val="0"/>
                  </w:checkBox>
                </w:ffData>
              </w:fldChar>
            </w:r>
            <w:bookmarkStart w:id="9" w:name="Check4"/>
            <w:r w:rsidRPr="00F1174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F1174D">
              <w:rPr>
                <w:rFonts w:ascii="Arial" w:hAnsi="Arial" w:cs="Arial"/>
                <w:sz w:val="22"/>
                <w:szCs w:val="22"/>
              </w:rPr>
              <w:fldChar w:fldCharType="end"/>
            </w:r>
            <w:bookmarkEnd w:id="9"/>
          </w:p>
        </w:tc>
        <w:tc>
          <w:tcPr>
            <w:tcW w:w="2070" w:type="dxa"/>
            <w:vAlign w:val="center"/>
          </w:tcPr>
          <w:p w14:paraId="6F13F2C9" w14:textId="77777777" w:rsidR="00F1174D" w:rsidRPr="00F1174D" w:rsidRDefault="00F1174D" w:rsidP="003C7A1A">
            <w:pPr>
              <w:keepNext/>
              <w:keepLines/>
              <w:autoSpaceDE w:val="0"/>
              <w:autoSpaceDN w:val="0"/>
              <w:adjustRightInd w:val="0"/>
              <w:rPr>
                <w:rFonts w:ascii="Arial" w:hAnsi="Arial" w:cs="Arial"/>
                <w:bCs/>
                <w:color w:val="000000"/>
                <w:sz w:val="22"/>
                <w:szCs w:val="22"/>
              </w:rPr>
            </w:pPr>
            <w:r w:rsidRPr="00F1174D">
              <w:rPr>
                <w:rFonts w:ascii="Arial" w:hAnsi="Arial" w:cs="Arial"/>
                <w:sz w:val="22"/>
                <w:szCs w:val="22"/>
              </w:rPr>
              <w:t xml:space="preserve">Excepted VRA  </w:t>
            </w:r>
            <w:r w:rsidRPr="00F1174D">
              <w:rPr>
                <w:rFonts w:ascii="Arial" w:hAnsi="Arial" w:cs="Arial"/>
                <w:sz w:val="22"/>
                <w:szCs w:val="22"/>
              </w:rPr>
              <w:fldChar w:fldCharType="begin">
                <w:ffData>
                  <w:name w:val="Check5"/>
                  <w:enabled/>
                  <w:calcOnExit w:val="0"/>
                  <w:checkBox>
                    <w:sizeAuto/>
                    <w:default w:val="0"/>
                  </w:checkBox>
                </w:ffData>
              </w:fldChar>
            </w:r>
            <w:bookmarkStart w:id="10" w:name="Check5"/>
            <w:r w:rsidRPr="00F1174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F1174D">
              <w:rPr>
                <w:rFonts w:ascii="Arial" w:hAnsi="Arial" w:cs="Arial"/>
                <w:sz w:val="22"/>
                <w:szCs w:val="22"/>
              </w:rPr>
              <w:fldChar w:fldCharType="end"/>
            </w:r>
            <w:bookmarkEnd w:id="10"/>
          </w:p>
        </w:tc>
        <w:tc>
          <w:tcPr>
            <w:tcW w:w="1188" w:type="dxa"/>
            <w:vAlign w:val="center"/>
          </w:tcPr>
          <w:p w14:paraId="6B55FAD5" w14:textId="77777777" w:rsidR="00F1174D" w:rsidRPr="00F1174D" w:rsidRDefault="00F1174D" w:rsidP="003C7A1A">
            <w:pPr>
              <w:rPr>
                <w:rFonts w:ascii="Arial" w:hAnsi="Arial" w:cs="Arial"/>
                <w:bCs/>
                <w:color w:val="000000"/>
                <w:sz w:val="22"/>
                <w:szCs w:val="22"/>
              </w:rPr>
            </w:pPr>
            <w:r w:rsidRPr="00F1174D">
              <w:rPr>
                <w:rFonts w:ascii="Arial" w:hAnsi="Arial" w:cs="Arial"/>
                <w:sz w:val="22"/>
                <w:szCs w:val="22"/>
              </w:rPr>
              <w:t xml:space="preserve">Other  </w:t>
            </w:r>
            <w:r w:rsidRPr="00F1174D">
              <w:rPr>
                <w:rFonts w:ascii="Arial" w:hAnsi="Arial" w:cs="Arial"/>
                <w:sz w:val="22"/>
                <w:szCs w:val="22"/>
              </w:rPr>
              <w:fldChar w:fldCharType="begin">
                <w:ffData>
                  <w:name w:val="Check6"/>
                  <w:enabled/>
                  <w:calcOnExit w:val="0"/>
                  <w:checkBox>
                    <w:sizeAuto/>
                    <w:default w:val="0"/>
                  </w:checkBox>
                </w:ffData>
              </w:fldChar>
            </w:r>
            <w:bookmarkStart w:id="11" w:name="Check6"/>
            <w:r w:rsidRPr="00F1174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F1174D">
              <w:rPr>
                <w:rFonts w:ascii="Arial" w:hAnsi="Arial" w:cs="Arial"/>
                <w:sz w:val="22"/>
                <w:szCs w:val="22"/>
              </w:rPr>
              <w:fldChar w:fldCharType="end"/>
            </w:r>
            <w:bookmarkEnd w:id="11"/>
          </w:p>
        </w:tc>
      </w:tr>
    </w:tbl>
    <w:p w14:paraId="6AEB5490" w14:textId="77777777" w:rsidR="00F1174D" w:rsidRPr="00F1174D" w:rsidRDefault="00F1174D" w:rsidP="00F1174D">
      <w:pPr>
        <w:rPr>
          <w:rFonts w:ascii="Arial" w:hAnsi="Arial" w:cs="Arial"/>
          <w:sz w:val="22"/>
          <w:szCs w:val="22"/>
        </w:rPr>
      </w:pPr>
    </w:p>
    <w:p w14:paraId="6118148B" w14:textId="77777777" w:rsidR="00F1174D" w:rsidRDefault="00F1174D" w:rsidP="0055337C">
      <w:pPr>
        <w:autoSpaceDE w:val="0"/>
        <w:autoSpaceDN w:val="0"/>
        <w:adjustRightInd w:val="0"/>
        <w:rPr>
          <w:rFonts w:ascii="Arial" w:hAnsi="Arial" w:cs="Arial"/>
          <w:color w:val="000000"/>
          <w:sz w:val="22"/>
          <w:szCs w:val="22"/>
        </w:rPr>
      </w:pPr>
      <w:r w:rsidRPr="00805C3C">
        <w:rPr>
          <w:rFonts w:ascii="Arial" w:hAnsi="Arial" w:cs="Arial"/>
          <w:color w:val="000000"/>
          <w:sz w:val="22"/>
          <w:szCs w:val="22"/>
        </w:rPr>
        <w:t>If you are not a current permanent (career or career conditional) employee, are you eligible for appointment under any of the following special authorities?</w:t>
      </w:r>
      <w:r w:rsidRPr="00F1174D">
        <w:rPr>
          <w:rFonts w:ascii="Arial" w:hAnsi="Arial" w:cs="Arial"/>
          <w:color w:val="000000"/>
          <w:sz w:val="22"/>
          <w:szCs w:val="22"/>
        </w:rPr>
        <w:t xml:space="preserve">   _____ Yes   ______ No</w:t>
      </w:r>
    </w:p>
    <w:p w14:paraId="73D8F8A0" w14:textId="77777777" w:rsidR="00F1174D" w:rsidRPr="00024293" w:rsidRDefault="00826E5A" w:rsidP="00F1174D">
      <w:pPr>
        <w:spacing w:before="120" w:after="120"/>
        <w:ind w:left="360"/>
        <w:rPr>
          <w:rFonts w:ascii="Arial" w:hAnsi="Arial" w:cs="Arial"/>
          <w:bCs/>
          <w:color w:val="000000"/>
          <w:sz w:val="20"/>
          <w:szCs w:val="20"/>
        </w:rPr>
      </w:pPr>
      <w:r w:rsidRPr="00F1174D">
        <w:rPr>
          <w:rFonts w:ascii="Arial" w:hAnsi="Arial" w:cs="Arial"/>
          <w:sz w:val="22"/>
          <w:szCs w:val="22"/>
        </w:rPr>
        <w:fldChar w:fldCharType="begin">
          <w:ffData>
            <w:name w:val=""/>
            <w:enabled/>
            <w:calcOnExit w:val="0"/>
            <w:checkBox>
              <w:sizeAuto/>
              <w:default w:val="0"/>
            </w:checkBox>
          </w:ffData>
        </w:fldChar>
      </w:r>
      <w:r w:rsidRPr="00F1174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F1174D">
        <w:rPr>
          <w:rFonts w:ascii="Arial" w:hAnsi="Arial" w:cs="Arial"/>
          <w:sz w:val="22"/>
          <w:szCs w:val="22"/>
        </w:rPr>
        <w:fldChar w:fldCharType="end"/>
      </w:r>
      <w:r w:rsidR="00C16100">
        <w:rPr>
          <w:rFonts w:ascii="Arial" w:hAnsi="Arial" w:cs="Arial"/>
          <w:sz w:val="22"/>
          <w:szCs w:val="22"/>
        </w:rPr>
        <w:t xml:space="preserve"> </w:t>
      </w:r>
      <w:r w:rsidR="00F1174D" w:rsidRPr="00D47065">
        <w:rPr>
          <w:rFonts w:ascii="Arial" w:hAnsi="Arial" w:cs="Arial"/>
          <w:b/>
          <w:bCs/>
          <w:color w:val="000000"/>
          <w:sz w:val="22"/>
          <w:szCs w:val="22"/>
        </w:rPr>
        <w:t>VRA – Veterans Recruitment Appointment Authority</w:t>
      </w:r>
      <w:r w:rsidR="00F1174D" w:rsidRPr="00F1174D">
        <w:rPr>
          <w:rFonts w:ascii="Arial" w:hAnsi="Arial" w:cs="Arial"/>
          <w:bCs/>
          <w:color w:val="000000"/>
          <w:sz w:val="22"/>
          <w:szCs w:val="22"/>
        </w:rPr>
        <w:t xml:space="preserve"> </w:t>
      </w:r>
      <w:r w:rsidR="00F1174D" w:rsidRPr="00024293">
        <w:rPr>
          <w:rFonts w:ascii="Arial" w:hAnsi="Arial" w:cs="Arial"/>
          <w:bCs/>
          <w:color w:val="000000"/>
          <w:sz w:val="20"/>
          <w:szCs w:val="20"/>
        </w:rPr>
        <w:t>(</w:t>
      </w:r>
      <w:r w:rsidR="00024293">
        <w:rPr>
          <w:rFonts w:ascii="Arial" w:hAnsi="Arial" w:cs="Arial"/>
          <w:bCs/>
          <w:color w:val="000000"/>
          <w:sz w:val="20"/>
          <w:szCs w:val="20"/>
        </w:rPr>
        <w:t>Di</w:t>
      </w:r>
      <w:r w:rsidR="00F1174D" w:rsidRPr="00024293">
        <w:rPr>
          <w:rFonts w:ascii="Arial" w:hAnsi="Arial" w:cs="Arial"/>
          <w:bCs/>
          <w:color w:val="000000"/>
          <w:sz w:val="20"/>
          <w:szCs w:val="20"/>
        </w:rPr>
        <w:t>sabled veterans, veterans who served in a declared war, or in a campaign for which a campaign badge has been authorized, or awarded a Armed Forces Service Medal, and separated from active duty in the past 3 years)</w:t>
      </w:r>
      <w:r w:rsidR="00024293">
        <w:rPr>
          <w:rFonts w:ascii="Arial" w:hAnsi="Arial" w:cs="Arial"/>
          <w:bCs/>
          <w:color w:val="000000"/>
          <w:sz w:val="20"/>
          <w:szCs w:val="20"/>
        </w:rPr>
        <w:t>.</w:t>
      </w:r>
    </w:p>
    <w:p w14:paraId="65C7140C" w14:textId="77777777" w:rsidR="00F1174D" w:rsidRPr="00024293" w:rsidRDefault="00C16100" w:rsidP="00F1174D">
      <w:pPr>
        <w:spacing w:before="120" w:after="120"/>
        <w:ind w:left="360"/>
        <w:rPr>
          <w:rFonts w:ascii="Arial" w:hAnsi="Arial" w:cs="Arial"/>
          <w:bCs/>
          <w:color w:val="000000"/>
          <w:sz w:val="20"/>
          <w:szCs w:val="20"/>
        </w:rPr>
      </w:pPr>
      <w:r w:rsidRPr="00F1174D">
        <w:rPr>
          <w:rFonts w:ascii="Arial" w:hAnsi="Arial" w:cs="Arial"/>
          <w:sz w:val="22"/>
          <w:szCs w:val="22"/>
        </w:rPr>
        <w:fldChar w:fldCharType="begin">
          <w:ffData>
            <w:name w:val="Check2"/>
            <w:enabled/>
            <w:calcOnExit w:val="0"/>
            <w:checkBox>
              <w:sizeAuto/>
              <w:default w:val="0"/>
            </w:checkBox>
          </w:ffData>
        </w:fldChar>
      </w:r>
      <w:r w:rsidRPr="00F1174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F1174D">
        <w:rPr>
          <w:rFonts w:ascii="Arial" w:hAnsi="Arial" w:cs="Arial"/>
          <w:sz w:val="22"/>
          <w:szCs w:val="22"/>
        </w:rPr>
        <w:fldChar w:fldCharType="end"/>
      </w:r>
      <w:r>
        <w:rPr>
          <w:rFonts w:ascii="Arial" w:hAnsi="Arial" w:cs="Arial"/>
          <w:sz w:val="22"/>
          <w:szCs w:val="22"/>
        </w:rPr>
        <w:t xml:space="preserve"> </w:t>
      </w:r>
      <w:r w:rsidR="00F1174D" w:rsidRPr="00D47065">
        <w:rPr>
          <w:rFonts w:ascii="Arial" w:hAnsi="Arial" w:cs="Arial"/>
          <w:b/>
          <w:bCs/>
          <w:color w:val="000000"/>
          <w:sz w:val="22"/>
          <w:szCs w:val="22"/>
        </w:rPr>
        <w:t>Military Spouse Hiring Authority</w:t>
      </w:r>
      <w:r w:rsidR="00D47065">
        <w:rPr>
          <w:rFonts w:ascii="Arial" w:hAnsi="Arial" w:cs="Arial"/>
          <w:b/>
          <w:bCs/>
          <w:color w:val="000000"/>
          <w:sz w:val="22"/>
          <w:szCs w:val="22"/>
        </w:rPr>
        <w:t xml:space="preserve"> </w:t>
      </w:r>
      <w:r w:rsidR="00F1174D" w:rsidRPr="00024293">
        <w:rPr>
          <w:rFonts w:ascii="Arial" w:hAnsi="Arial" w:cs="Arial"/>
          <w:bCs/>
          <w:color w:val="000000"/>
          <w:sz w:val="20"/>
          <w:szCs w:val="20"/>
        </w:rPr>
        <w:t>(Military spouses eligible under Non-competitive Appointment of Certain Military Spouses do not have a hiring preference; however, this appointing authority does provide for non-competitive entry into the competitive service.  There are three categories that determine eligibility: those who are relocating with their service-member spouse as a result of permanent change of station (PCS) orders, spouses of service members who incurred a 100% disability because of the service member's active duty service, and spouses of service members killed while on active duty)</w:t>
      </w:r>
      <w:r w:rsidR="00024293">
        <w:rPr>
          <w:rFonts w:ascii="Arial" w:hAnsi="Arial" w:cs="Arial"/>
          <w:bCs/>
          <w:color w:val="000000"/>
          <w:sz w:val="20"/>
          <w:szCs w:val="20"/>
        </w:rPr>
        <w:t>.</w:t>
      </w:r>
    </w:p>
    <w:p w14:paraId="21590F5D" w14:textId="77777777" w:rsidR="00F1174D" w:rsidRPr="00F1174D" w:rsidRDefault="00C16100" w:rsidP="00F1174D">
      <w:pPr>
        <w:spacing w:before="120" w:after="120"/>
        <w:ind w:left="360"/>
        <w:rPr>
          <w:rFonts w:ascii="Arial" w:hAnsi="Arial" w:cs="Arial"/>
          <w:i/>
          <w:sz w:val="22"/>
          <w:szCs w:val="22"/>
        </w:rPr>
      </w:pPr>
      <w:r w:rsidRPr="00F1174D">
        <w:rPr>
          <w:rFonts w:ascii="Arial" w:hAnsi="Arial" w:cs="Arial"/>
          <w:sz w:val="22"/>
          <w:szCs w:val="22"/>
        </w:rPr>
        <w:fldChar w:fldCharType="begin">
          <w:ffData>
            <w:name w:val="Check2"/>
            <w:enabled/>
            <w:calcOnExit w:val="0"/>
            <w:checkBox>
              <w:sizeAuto/>
              <w:default w:val="0"/>
            </w:checkBox>
          </w:ffData>
        </w:fldChar>
      </w:r>
      <w:r w:rsidRPr="00F1174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F1174D">
        <w:rPr>
          <w:rFonts w:ascii="Arial" w:hAnsi="Arial" w:cs="Arial"/>
          <w:sz w:val="22"/>
          <w:szCs w:val="22"/>
        </w:rPr>
        <w:fldChar w:fldCharType="end"/>
      </w:r>
      <w:r>
        <w:rPr>
          <w:rFonts w:ascii="Arial" w:hAnsi="Arial" w:cs="Arial"/>
          <w:sz w:val="22"/>
          <w:szCs w:val="22"/>
        </w:rPr>
        <w:t xml:space="preserve"> </w:t>
      </w:r>
      <w:r w:rsidR="00F1174D" w:rsidRPr="00D47065">
        <w:rPr>
          <w:rFonts w:ascii="Arial" w:hAnsi="Arial" w:cs="Arial"/>
          <w:b/>
          <w:bCs/>
          <w:color w:val="000000"/>
          <w:sz w:val="22"/>
          <w:szCs w:val="22"/>
        </w:rPr>
        <w:t>VEOA – Veterans Employment Opportunity Authority</w:t>
      </w:r>
      <w:r w:rsidR="00D47065">
        <w:rPr>
          <w:rFonts w:ascii="Arial" w:hAnsi="Arial" w:cs="Arial"/>
          <w:b/>
          <w:bCs/>
          <w:color w:val="000000"/>
          <w:sz w:val="22"/>
          <w:szCs w:val="22"/>
        </w:rPr>
        <w:t xml:space="preserve"> </w:t>
      </w:r>
      <w:r w:rsidR="00F1174D" w:rsidRPr="00D47065">
        <w:rPr>
          <w:rFonts w:ascii="Arial" w:hAnsi="Arial" w:cs="Arial"/>
          <w:sz w:val="20"/>
          <w:szCs w:val="20"/>
        </w:rPr>
        <w:t>(</w:t>
      </w:r>
      <w:r w:rsidR="00024293">
        <w:rPr>
          <w:rFonts w:ascii="Arial" w:hAnsi="Arial" w:cs="Arial"/>
          <w:sz w:val="20"/>
          <w:szCs w:val="20"/>
        </w:rPr>
        <w:t>A</w:t>
      </w:r>
      <w:r w:rsidR="00F1174D" w:rsidRPr="00024293">
        <w:rPr>
          <w:rFonts w:ascii="Arial" w:hAnsi="Arial" w:cs="Arial"/>
          <w:sz w:val="20"/>
          <w:szCs w:val="20"/>
        </w:rPr>
        <w:t>llows eligible veterans to apply for merit promotion vacancies otherwise not open to external candidates without career status)</w:t>
      </w:r>
      <w:r w:rsidR="00024293">
        <w:rPr>
          <w:rFonts w:ascii="Arial" w:hAnsi="Arial" w:cs="Arial"/>
          <w:sz w:val="20"/>
          <w:szCs w:val="20"/>
        </w:rPr>
        <w:t>.</w:t>
      </w:r>
    </w:p>
    <w:p w14:paraId="70AF380D" w14:textId="77777777" w:rsidR="00F1174D" w:rsidRPr="00024293" w:rsidRDefault="00C16100" w:rsidP="0055337C">
      <w:pPr>
        <w:spacing w:before="120"/>
        <w:ind w:left="360"/>
        <w:rPr>
          <w:rFonts w:ascii="Arial" w:hAnsi="Arial" w:cs="Arial"/>
          <w:bCs/>
          <w:color w:val="000000"/>
          <w:sz w:val="20"/>
          <w:szCs w:val="20"/>
        </w:rPr>
      </w:pPr>
      <w:r w:rsidRPr="00F1174D">
        <w:rPr>
          <w:rFonts w:ascii="Arial" w:hAnsi="Arial" w:cs="Arial"/>
          <w:sz w:val="22"/>
          <w:szCs w:val="22"/>
        </w:rPr>
        <w:fldChar w:fldCharType="begin">
          <w:ffData>
            <w:name w:val="Check2"/>
            <w:enabled/>
            <w:calcOnExit w:val="0"/>
            <w:checkBox>
              <w:sizeAuto/>
              <w:default w:val="0"/>
            </w:checkBox>
          </w:ffData>
        </w:fldChar>
      </w:r>
      <w:r w:rsidRPr="00F1174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F1174D">
        <w:rPr>
          <w:rFonts w:ascii="Arial" w:hAnsi="Arial" w:cs="Arial"/>
          <w:sz w:val="22"/>
          <w:szCs w:val="22"/>
        </w:rPr>
        <w:fldChar w:fldCharType="end"/>
      </w:r>
      <w:r>
        <w:rPr>
          <w:rFonts w:ascii="Arial" w:hAnsi="Arial" w:cs="Arial"/>
          <w:sz w:val="22"/>
          <w:szCs w:val="22"/>
        </w:rPr>
        <w:t xml:space="preserve"> </w:t>
      </w:r>
      <w:r w:rsidR="00F1174D" w:rsidRPr="0055337C">
        <w:rPr>
          <w:rFonts w:ascii="Arial" w:hAnsi="Arial" w:cs="Arial"/>
          <w:b/>
          <w:bCs/>
          <w:color w:val="000000"/>
          <w:sz w:val="22"/>
          <w:szCs w:val="22"/>
        </w:rPr>
        <w:t>Prior AmeriCorps/VISTA</w:t>
      </w:r>
      <w:r w:rsidR="00F1174D" w:rsidRPr="00024293">
        <w:rPr>
          <w:rFonts w:ascii="Arial" w:hAnsi="Arial" w:cs="Arial"/>
          <w:bCs/>
          <w:color w:val="000000"/>
          <w:sz w:val="22"/>
          <w:szCs w:val="22"/>
        </w:rPr>
        <w:t xml:space="preserve"> </w:t>
      </w:r>
      <w:r w:rsidR="00F1174D" w:rsidRPr="00024293">
        <w:rPr>
          <w:rFonts w:ascii="Arial" w:hAnsi="Arial" w:cs="Arial"/>
          <w:bCs/>
          <w:color w:val="000000"/>
          <w:sz w:val="20"/>
          <w:szCs w:val="20"/>
        </w:rPr>
        <w:t>(</w:t>
      </w:r>
      <w:r w:rsidR="00024293">
        <w:rPr>
          <w:rFonts w:ascii="Arial" w:hAnsi="Arial" w:cs="Arial"/>
          <w:bCs/>
          <w:color w:val="000000"/>
          <w:sz w:val="20"/>
          <w:szCs w:val="20"/>
        </w:rPr>
        <w:t>P</w:t>
      </w:r>
      <w:r w:rsidR="00F1174D" w:rsidRPr="00024293">
        <w:rPr>
          <w:rFonts w:ascii="Arial" w:hAnsi="Arial" w:cs="Arial"/>
          <w:bCs/>
          <w:color w:val="000000"/>
          <w:sz w:val="20"/>
          <w:szCs w:val="20"/>
        </w:rPr>
        <w:t>ersons are granted a one-year period to be non-competitively appointed to a normally competitive Federal position after leaving the Peace Corps or AmeriCorps VISTA with a certification of eligibility)</w:t>
      </w:r>
      <w:r w:rsidR="00024293">
        <w:rPr>
          <w:rFonts w:ascii="Arial" w:hAnsi="Arial" w:cs="Arial"/>
          <w:bCs/>
          <w:color w:val="000000"/>
          <w:sz w:val="20"/>
          <w:szCs w:val="20"/>
        </w:rPr>
        <w:t>.</w:t>
      </w:r>
    </w:p>
    <w:p w14:paraId="0D063FB0" w14:textId="77777777" w:rsidR="00905786" w:rsidRDefault="00C16100" w:rsidP="00694011">
      <w:pPr>
        <w:spacing w:before="120" w:after="120"/>
        <w:ind w:left="360"/>
        <w:rPr>
          <w:rFonts w:ascii="Arial" w:hAnsi="Arial" w:cs="Arial"/>
          <w:bCs/>
          <w:color w:val="000000"/>
          <w:sz w:val="20"/>
          <w:szCs w:val="20"/>
        </w:rPr>
      </w:pPr>
      <w:r w:rsidRPr="00F1174D">
        <w:rPr>
          <w:rFonts w:ascii="Arial" w:hAnsi="Arial" w:cs="Arial"/>
          <w:sz w:val="22"/>
          <w:szCs w:val="22"/>
        </w:rPr>
        <w:fldChar w:fldCharType="begin">
          <w:ffData>
            <w:name w:val="Check2"/>
            <w:enabled/>
            <w:calcOnExit w:val="0"/>
            <w:checkBox>
              <w:sizeAuto/>
              <w:default w:val="0"/>
            </w:checkBox>
          </w:ffData>
        </w:fldChar>
      </w:r>
      <w:r w:rsidRPr="00F1174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F1174D">
        <w:rPr>
          <w:rFonts w:ascii="Arial" w:hAnsi="Arial" w:cs="Arial"/>
          <w:sz w:val="22"/>
          <w:szCs w:val="22"/>
        </w:rPr>
        <w:fldChar w:fldCharType="end"/>
      </w:r>
      <w:r>
        <w:rPr>
          <w:rFonts w:ascii="Arial" w:hAnsi="Arial" w:cs="Arial"/>
          <w:sz w:val="22"/>
          <w:szCs w:val="22"/>
        </w:rPr>
        <w:t xml:space="preserve"> </w:t>
      </w:r>
      <w:r w:rsidR="00F1174D" w:rsidRPr="0055337C">
        <w:rPr>
          <w:rFonts w:ascii="Arial" w:hAnsi="Arial" w:cs="Arial"/>
          <w:b/>
          <w:bCs/>
          <w:color w:val="000000"/>
          <w:sz w:val="22"/>
          <w:szCs w:val="22"/>
        </w:rPr>
        <w:t>30% Disabled Veterans Appointing Authority</w:t>
      </w:r>
      <w:r w:rsidR="00F1174D" w:rsidRPr="00F1174D">
        <w:rPr>
          <w:rFonts w:ascii="Arial" w:hAnsi="Arial" w:cs="Arial"/>
          <w:bCs/>
          <w:color w:val="000000"/>
          <w:sz w:val="22"/>
          <w:szCs w:val="22"/>
        </w:rPr>
        <w:t xml:space="preserve"> </w:t>
      </w:r>
      <w:r w:rsidR="00F1174D" w:rsidRPr="00024293">
        <w:rPr>
          <w:rFonts w:ascii="Arial" w:hAnsi="Arial" w:cs="Arial"/>
          <w:bCs/>
          <w:color w:val="000000"/>
          <w:sz w:val="20"/>
          <w:szCs w:val="20"/>
        </w:rPr>
        <w:t>(</w:t>
      </w:r>
      <w:r w:rsidR="00024293">
        <w:rPr>
          <w:rFonts w:ascii="Arial" w:hAnsi="Arial" w:cs="Arial"/>
          <w:bCs/>
          <w:color w:val="000000"/>
          <w:sz w:val="20"/>
          <w:szCs w:val="20"/>
        </w:rPr>
        <w:t>D</w:t>
      </w:r>
      <w:r w:rsidR="00F1174D" w:rsidRPr="00024293">
        <w:rPr>
          <w:rFonts w:ascii="Arial" w:hAnsi="Arial" w:cs="Arial"/>
          <w:bCs/>
          <w:color w:val="000000"/>
          <w:sz w:val="20"/>
          <w:szCs w:val="20"/>
        </w:rPr>
        <w:t>isabled veterans who were retired from active military service with a 30% or more disability rating; disabled veterans rated by the Veterans Affairs as having a compensable service-connected disability of 30% or more)</w:t>
      </w:r>
      <w:r w:rsidR="00024293">
        <w:rPr>
          <w:rFonts w:ascii="Arial" w:hAnsi="Arial" w:cs="Arial"/>
          <w:bCs/>
          <w:color w:val="000000"/>
          <w:sz w:val="20"/>
          <w:szCs w:val="20"/>
        </w:rPr>
        <w:t>.</w:t>
      </w:r>
    </w:p>
    <w:p w14:paraId="43C60B3E" w14:textId="77777777" w:rsidR="00F1174D" w:rsidRPr="00024293" w:rsidRDefault="00C16100" w:rsidP="00905786">
      <w:pPr>
        <w:spacing w:before="120"/>
        <w:ind w:left="360"/>
        <w:rPr>
          <w:rFonts w:ascii="Arial" w:hAnsi="Arial" w:cs="Arial"/>
          <w:bCs/>
          <w:i/>
          <w:color w:val="000000"/>
          <w:sz w:val="20"/>
          <w:szCs w:val="20"/>
        </w:rPr>
      </w:pPr>
      <w:r w:rsidRPr="00F1174D">
        <w:rPr>
          <w:rFonts w:ascii="Arial" w:hAnsi="Arial" w:cs="Arial"/>
          <w:sz w:val="22"/>
          <w:szCs w:val="22"/>
        </w:rPr>
        <w:fldChar w:fldCharType="begin">
          <w:ffData>
            <w:name w:val="Check2"/>
            <w:enabled/>
            <w:calcOnExit w:val="0"/>
            <w:checkBox>
              <w:sizeAuto/>
              <w:default w:val="0"/>
            </w:checkBox>
          </w:ffData>
        </w:fldChar>
      </w:r>
      <w:r w:rsidRPr="00F1174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F1174D">
        <w:rPr>
          <w:rFonts w:ascii="Arial" w:hAnsi="Arial" w:cs="Arial"/>
          <w:sz w:val="22"/>
          <w:szCs w:val="22"/>
        </w:rPr>
        <w:fldChar w:fldCharType="end"/>
      </w:r>
      <w:r>
        <w:rPr>
          <w:rFonts w:ascii="Arial" w:hAnsi="Arial" w:cs="Arial"/>
          <w:sz w:val="22"/>
          <w:szCs w:val="22"/>
        </w:rPr>
        <w:t xml:space="preserve"> </w:t>
      </w:r>
      <w:r w:rsidR="00F1174D" w:rsidRPr="00905786">
        <w:rPr>
          <w:rFonts w:ascii="Arial" w:hAnsi="Arial" w:cs="Arial"/>
          <w:b/>
          <w:bCs/>
          <w:color w:val="000000"/>
          <w:sz w:val="22"/>
          <w:szCs w:val="22"/>
        </w:rPr>
        <w:t xml:space="preserve">Prior Peace Corps </w:t>
      </w:r>
      <w:r w:rsidR="00F1174D" w:rsidRPr="00024293">
        <w:rPr>
          <w:rFonts w:ascii="Arial" w:hAnsi="Arial" w:cs="Arial"/>
          <w:bCs/>
          <w:color w:val="000000"/>
          <w:sz w:val="20"/>
          <w:szCs w:val="20"/>
        </w:rPr>
        <w:t>(</w:t>
      </w:r>
      <w:r w:rsidR="00024293">
        <w:rPr>
          <w:rFonts w:ascii="Arial" w:hAnsi="Arial" w:cs="Arial"/>
          <w:bCs/>
          <w:color w:val="000000"/>
          <w:sz w:val="20"/>
          <w:szCs w:val="20"/>
        </w:rPr>
        <w:t>F</w:t>
      </w:r>
      <w:r w:rsidR="00F1174D" w:rsidRPr="00024293">
        <w:rPr>
          <w:rFonts w:ascii="Arial" w:hAnsi="Arial" w:cs="Arial"/>
          <w:bCs/>
          <w:color w:val="000000"/>
          <w:sz w:val="20"/>
          <w:szCs w:val="20"/>
        </w:rPr>
        <w:t>ormer Peace Corps volunteers who have satisfactorily completed 3 years of continuous service into career or career-conditional permanent positions)</w:t>
      </w:r>
      <w:r w:rsidR="00024293">
        <w:rPr>
          <w:rFonts w:ascii="Arial" w:hAnsi="Arial" w:cs="Arial"/>
          <w:bCs/>
          <w:color w:val="000000"/>
          <w:sz w:val="20"/>
          <w:szCs w:val="20"/>
        </w:rPr>
        <w:t>.</w:t>
      </w:r>
    </w:p>
    <w:p w14:paraId="1FAA2E3B" w14:textId="77777777" w:rsidR="00F1174D" w:rsidRPr="00024293" w:rsidRDefault="00C16100" w:rsidP="00694011">
      <w:pPr>
        <w:spacing w:before="120"/>
        <w:ind w:left="360"/>
        <w:rPr>
          <w:rFonts w:ascii="Arial" w:hAnsi="Arial" w:cs="Arial"/>
          <w:bCs/>
          <w:color w:val="000000"/>
          <w:sz w:val="20"/>
          <w:szCs w:val="20"/>
        </w:rPr>
      </w:pPr>
      <w:r w:rsidRPr="00F1174D">
        <w:rPr>
          <w:rFonts w:ascii="Arial" w:hAnsi="Arial" w:cs="Arial"/>
          <w:sz w:val="22"/>
          <w:szCs w:val="22"/>
        </w:rPr>
        <w:fldChar w:fldCharType="begin">
          <w:ffData>
            <w:name w:val="Check2"/>
            <w:enabled/>
            <w:calcOnExit w:val="0"/>
            <w:checkBox>
              <w:sizeAuto/>
              <w:default w:val="0"/>
            </w:checkBox>
          </w:ffData>
        </w:fldChar>
      </w:r>
      <w:r w:rsidRPr="00F1174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F1174D">
        <w:rPr>
          <w:rFonts w:ascii="Arial" w:hAnsi="Arial" w:cs="Arial"/>
          <w:sz w:val="22"/>
          <w:szCs w:val="22"/>
        </w:rPr>
        <w:fldChar w:fldCharType="end"/>
      </w:r>
      <w:r>
        <w:rPr>
          <w:rFonts w:ascii="Arial" w:hAnsi="Arial" w:cs="Arial"/>
          <w:sz w:val="22"/>
          <w:szCs w:val="22"/>
        </w:rPr>
        <w:t xml:space="preserve"> </w:t>
      </w:r>
      <w:r w:rsidR="00F1174D" w:rsidRPr="00694011">
        <w:rPr>
          <w:rFonts w:ascii="Arial" w:hAnsi="Arial" w:cs="Arial"/>
          <w:b/>
          <w:bCs/>
          <w:color w:val="000000"/>
          <w:sz w:val="22"/>
          <w:szCs w:val="22"/>
        </w:rPr>
        <w:t>Schedule A Disabled Persons Hiring Authority</w:t>
      </w:r>
      <w:r w:rsidR="00F1174D" w:rsidRPr="00F1174D">
        <w:rPr>
          <w:rFonts w:ascii="Arial" w:hAnsi="Arial" w:cs="Arial"/>
          <w:bCs/>
          <w:color w:val="000000"/>
          <w:sz w:val="22"/>
          <w:szCs w:val="22"/>
        </w:rPr>
        <w:t xml:space="preserve"> </w:t>
      </w:r>
      <w:r w:rsidR="00F1174D" w:rsidRPr="00024293">
        <w:rPr>
          <w:rFonts w:ascii="Arial" w:hAnsi="Arial" w:cs="Arial"/>
          <w:bCs/>
          <w:color w:val="000000"/>
          <w:sz w:val="20"/>
          <w:szCs w:val="20"/>
        </w:rPr>
        <w:t>(</w:t>
      </w:r>
      <w:r w:rsidR="00024293">
        <w:rPr>
          <w:rFonts w:ascii="Arial" w:hAnsi="Arial" w:cs="Arial"/>
          <w:bCs/>
          <w:color w:val="000000"/>
          <w:sz w:val="20"/>
          <w:szCs w:val="20"/>
        </w:rPr>
        <w:t>P</w:t>
      </w:r>
      <w:r w:rsidR="00F1174D" w:rsidRPr="00024293">
        <w:rPr>
          <w:rFonts w:ascii="Arial" w:hAnsi="Arial" w:cs="Arial"/>
          <w:bCs/>
          <w:color w:val="000000"/>
          <w:sz w:val="20"/>
          <w:szCs w:val="20"/>
        </w:rPr>
        <w:t>ersons with physical or mental disabilities certified by the Veterans Administration or a State Rehabilitation Agency as eligible)</w:t>
      </w:r>
      <w:r w:rsidR="00024293">
        <w:rPr>
          <w:rFonts w:ascii="Arial" w:hAnsi="Arial" w:cs="Arial"/>
          <w:bCs/>
          <w:color w:val="000000"/>
          <w:sz w:val="20"/>
          <w:szCs w:val="20"/>
        </w:rPr>
        <w:t>.</w:t>
      </w:r>
    </w:p>
    <w:p w14:paraId="5EBC45B4" w14:textId="77777777" w:rsidR="00F1174D" w:rsidRPr="00024293" w:rsidRDefault="00C16100" w:rsidP="00F1174D">
      <w:pPr>
        <w:spacing w:before="120" w:after="120"/>
        <w:ind w:left="360"/>
        <w:rPr>
          <w:rFonts w:ascii="Arial" w:hAnsi="Arial" w:cs="Arial"/>
          <w:bCs/>
          <w:color w:val="000000"/>
          <w:sz w:val="20"/>
          <w:szCs w:val="20"/>
        </w:rPr>
      </w:pPr>
      <w:r w:rsidRPr="00F1174D">
        <w:rPr>
          <w:rFonts w:ascii="Arial" w:hAnsi="Arial" w:cs="Arial"/>
          <w:sz w:val="22"/>
          <w:szCs w:val="22"/>
        </w:rPr>
        <w:fldChar w:fldCharType="begin">
          <w:ffData>
            <w:name w:val="Check2"/>
            <w:enabled/>
            <w:calcOnExit w:val="0"/>
            <w:checkBox>
              <w:sizeAuto/>
              <w:default w:val="0"/>
            </w:checkBox>
          </w:ffData>
        </w:fldChar>
      </w:r>
      <w:r w:rsidRPr="00F1174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F1174D">
        <w:rPr>
          <w:rFonts w:ascii="Arial" w:hAnsi="Arial" w:cs="Arial"/>
          <w:sz w:val="22"/>
          <w:szCs w:val="22"/>
        </w:rPr>
        <w:fldChar w:fldCharType="end"/>
      </w:r>
      <w:r>
        <w:rPr>
          <w:rFonts w:ascii="Arial" w:hAnsi="Arial" w:cs="Arial"/>
          <w:sz w:val="22"/>
          <w:szCs w:val="22"/>
        </w:rPr>
        <w:t xml:space="preserve"> </w:t>
      </w:r>
      <w:r w:rsidR="00F1174D" w:rsidRPr="00694011">
        <w:rPr>
          <w:rFonts w:ascii="Arial" w:hAnsi="Arial" w:cs="Arial"/>
          <w:b/>
          <w:bCs/>
          <w:color w:val="000000"/>
          <w:sz w:val="22"/>
          <w:szCs w:val="22"/>
        </w:rPr>
        <w:t xml:space="preserve">Reinstatement Rights </w:t>
      </w:r>
      <w:r w:rsidR="00F1174D" w:rsidRPr="00024293">
        <w:rPr>
          <w:rFonts w:ascii="Arial" w:hAnsi="Arial" w:cs="Arial"/>
          <w:bCs/>
          <w:color w:val="000000"/>
          <w:sz w:val="20"/>
          <w:szCs w:val="20"/>
        </w:rPr>
        <w:t>(</w:t>
      </w:r>
      <w:r w:rsidR="00024293">
        <w:rPr>
          <w:rFonts w:ascii="Arial" w:hAnsi="Arial" w:cs="Arial"/>
          <w:bCs/>
          <w:color w:val="000000"/>
          <w:sz w:val="20"/>
          <w:szCs w:val="20"/>
        </w:rPr>
        <w:t>A</w:t>
      </w:r>
      <w:r w:rsidR="00F1174D" w:rsidRPr="00024293">
        <w:rPr>
          <w:rFonts w:ascii="Arial" w:hAnsi="Arial" w:cs="Arial"/>
          <w:bCs/>
          <w:color w:val="000000"/>
          <w:sz w:val="20"/>
          <w:szCs w:val="20"/>
        </w:rPr>
        <w:t>gencies may reappoint people previously employed under a career or career-conditional appointment by reinstatement to a competitive service position)</w:t>
      </w:r>
      <w:r w:rsidR="00024293">
        <w:rPr>
          <w:rFonts w:ascii="Arial" w:hAnsi="Arial" w:cs="Arial"/>
          <w:bCs/>
          <w:color w:val="000000"/>
          <w:sz w:val="20"/>
          <w:szCs w:val="20"/>
        </w:rPr>
        <w:t>.</w:t>
      </w:r>
    </w:p>
    <w:p w14:paraId="77CAF409" w14:textId="77777777" w:rsidR="00F1174D" w:rsidRPr="00024293" w:rsidRDefault="00C16100" w:rsidP="00F1174D">
      <w:pPr>
        <w:spacing w:before="120" w:after="240"/>
        <w:ind w:left="360"/>
        <w:rPr>
          <w:rFonts w:ascii="Arial" w:hAnsi="Arial" w:cs="Arial"/>
          <w:bCs/>
          <w:i/>
          <w:color w:val="000000"/>
          <w:sz w:val="20"/>
          <w:szCs w:val="20"/>
        </w:rPr>
      </w:pPr>
      <w:r w:rsidRPr="00F1174D">
        <w:rPr>
          <w:rFonts w:ascii="Arial" w:hAnsi="Arial" w:cs="Arial"/>
          <w:sz w:val="22"/>
          <w:szCs w:val="22"/>
        </w:rPr>
        <w:fldChar w:fldCharType="begin">
          <w:ffData>
            <w:name w:val="Check2"/>
            <w:enabled/>
            <w:calcOnExit w:val="0"/>
            <w:checkBox>
              <w:sizeAuto/>
              <w:default w:val="0"/>
            </w:checkBox>
          </w:ffData>
        </w:fldChar>
      </w:r>
      <w:r w:rsidRPr="00F1174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F1174D">
        <w:rPr>
          <w:rFonts w:ascii="Arial" w:hAnsi="Arial" w:cs="Arial"/>
          <w:sz w:val="22"/>
          <w:szCs w:val="22"/>
        </w:rPr>
        <w:fldChar w:fldCharType="end"/>
      </w:r>
      <w:r>
        <w:rPr>
          <w:rFonts w:ascii="Arial" w:hAnsi="Arial" w:cs="Arial"/>
          <w:sz w:val="22"/>
          <w:szCs w:val="22"/>
        </w:rPr>
        <w:t xml:space="preserve"> </w:t>
      </w:r>
      <w:r w:rsidR="00F1174D" w:rsidRPr="00694011">
        <w:rPr>
          <w:rFonts w:ascii="Arial" w:hAnsi="Arial" w:cs="Arial"/>
          <w:b/>
          <w:bCs/>
          <w:color w:val="000000"/>
          <w:sz w:val="22"/>
          <w:szCs w:val="22"/>
        </w:rPr>
        <w:t>Pathways Student Hiring Authority</w:t>
      </w:r>
      <w:r w:rsidR="00F1174D" w:rsidRPr="00F1174D">
        <w:rPr>
          <w:rFonts w:ascii="Arial" w:hAnsi="Arial" w:cs="Arial"/>
          <w:bCs/>
          <w:color w:val="000000"/>
          <w:sz w:val="22"/>
          <w:szCs w:val="22"/>
        </w:rPr>
        <w:t xml:space="preserve"> </w:t>
      </w:r>
      <w:r w:rsidR="00F1174D" w:rsidRPr="00024293">
        <w:rPr>
          <w:rFonts w:ascii="Arial" w:hAnsi="Arial" w:cs="Arial"/>
          <w:bCs/>
          <w:color w:val="000000"/>
          <w:sz w:val="20"/>
          <w:szCs w:val="20"/>
        </w:rPr>
        <w:t>(Internship Program: current students in an accredited high school, college [including 4-year colleges/universities, community colleges, and junior colleges]; professional, technical, vocational, and trade school; advanced degree programs; or other qualifying educational institution pursuing a qualifying degree or certificate; Recent Grads Program: recent graduates who have completed, within the previous two years, a qualifying associates, bachelors, masters, professional, doctorate, vocational or technical degree or certificate from a qualifying educational institution)</w:t>
      </w:r>
      <w:r w:rsidR="00024293">
        <w:rPr>
          <w:rFonts w:ascii="Arial" w:hAnsi="Arial" w:cs="Arial"/>
          <w:bCs/>
          <w:color w:val="000000"/>
          <w:sz w:val="20"/>
          <w:szCs w:val="20"/>
        </w:rPr>
        <w:t>.</w:t>
      </w:r>
    </w:p>
    <w:p w14:paraId="400101D1" w14:textId="77777777" w:rsidR="00024293" w:rsidRDefault="00024293" w:rsidP="00024293">
      <w:pPr>
        <w:spacing w:before="240"/>
        <w:rPr>
          <w:rFonts w:ascii="Arial" w:hAnsi="Arial" w:cs="Arial"/>
          <w:bCs/>
          <w:color w:val="000000"/>
          <w:sz w:val="22"/>
          <w:szCs w:val="22"/>
        </w:rPr>
      </w:pPr>
    </w:p>
    <w:p w14:paraId="01AF9535" w14:textId="77777777" w:rsidR="00024293" w:rsidRDefault="00024293" w:rsidP="00024293">
      <w:pPr>
        <w:spacing w:before="240"/>
        <w:rPr>
          <w:rFonts w:ascii="Arial" w:hAnsi="Arial" w:cs="Arial"/>
          <w:bCs/>
          <w:color w:val="000000"/>
          <w:sz w:val="22"/>
          <w:szCs w:val="22"/>
        </w:rPr>
      </w:pPr>
    </w:p>
    <w:p w14:paraId="47FBC368" w14:textId="77777777" w:rsidR="00024293" w:rsidRDefault="00024293" w:rsidP="00024293">
      <w:pPr>
        <w:spacing w:before="240"/>
        <w:rPr>
          <w:rFonts w:ascii="Arial" w:hAnsi="Arial" w:cs="Arial"/>
          <w:bCs/>
          <w:color w:val="000000"/>
          <w:sz w:val="22"/>
          <w:szCs w:val="22"/>
        </w:rPr>
      </w:pPr>
    </w:p>
    <w:p w14:paraId="20844C9E" w14:textId="77777777" w:rsidR="00024293" w:rsidRPr="00024293" w:rsidRDefault="00024293" w:rsidP="00024293">
      <w:pPr>
        <w:spacing w:before="240"/>
        <w:rPr>
          <w:rFonts w:ascii="Arial" w:hAnsi="Arial" w:cs="Arial"/>
          <w:bCs/>
          <w:color w:val="000000"/>
          <w:sz w:val="22"/>
          <w:szCs w:val="22"/>
        </w:rPr>
      </w:pPr>
    </w:p>
    <w:p w14:paraId="0E7C2018" w14:textId="77777777" w:rsidR="003A70F6" w:rsidRPr="003A70F6" w:rsidRDefault="003A70F6" w:rsidP="003A70F6">
      <w:pPr>
        <w:pStyle w:val="ListParagraph"/>
        <w:spacing w:before="240"/>
        <w:ind w:left="360"/>
        <w:rPr>
          <w:rFonts w:ascii="Arial" w:hAnsi="Arial" w:cs="Arial"/>
          <w:bCs/>
          <w:color w:val="000000"/>
          <w:sz w:val="22"/>
          <w:szCs w:val="22"/>
        </w:rPr>
      </w:pPr>
    </w:p>
    <w:p w14:paraId="4AE7F243" w14:textId="77777777" w:rsidR="00E7687F" w:rsidRPr="00F1174D" w:rsidRDefault="00E7687F" w:rsidP="00335BCD">
      <w:pPr>
        <w:autoSpaceDE w:val="0"/>
        <w:autoSpaceDN w:val="0"/>
        <w:adjustRightInd w:val="0"/>
        <w:jc w:val="center"/>
        <w:rPr>
          <w:rFonts w:ascii="Arial" w:hAnsi="Arial" w:cs="Arial"/>
          <w:sz w:val="22"/>
          <w:szCs w:val="22"/>
        </w:rPr>
      </w:pPr>
    </w:p>
    <w:sectPr w:rsidR="00E7687F" w:rsidRPr="00F1174D" w:rsidSect="00F1174D">
      <w:headerReference w:type="even" r:id="rId20"/>
      <w:headerReference w:type="default" r:id="rId21"/>
      <w:footerReference w:type="even" r:id="rId22"/>
      <w:footerReference w:type="default" r:id="rId23"/>
      <w:headerReference w:type="first" r:id="rId24"/>
      <w:footerReference w:type="first" r:id="rId25"/>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23D15" w14:textId="77777777" w:rsidR="006672FD" w:rsidRDefault="006672FD" w:rsidP="00C16100">
      <w:r>
        <w:separator/>
      </w:r>
    </w:p>
  </w:endnote>
  <w:endnote w:type="continuationSeparator" w:id="0">
    <w:p w14:paraId="3791F4EF" w14:textId="77777777" w:rsidR="006672FD" w:rsidRDefault="006672FD" w:rsidP="00C1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stleT">
    <w:altName w:val="Lucida Sans Unicode"/>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D864" w14:textId="77777777" w:rsidR="003E181A" w:rsidRDefault="003E1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787051"/>
      <w:docPartObj>
        <w:docPartGallery w:val="Page Numbers (Bottom of Page)"/>
        <w:docPartUnique/>
      </w:docPartObj>
    </w:sdtPr>
    <w:sdtEndPr>
      <w:rPr>
        <w:rFonts w:asciiTheme="minorHAnsi" w:hAnsiTheme="minorHAnsi"/>
        <w:sz w:val="16"/>
        <w:szCs w:val="16"/>
      </w:rPr>
    </w:sdtEndPr>
    <w:sdtContent>
      <w:sdt>
        <w:sdtPr>
          <w:rPr>
            <w:rFonts w:asciiTheme="minorHAnsi" w:hAnsiTheme="minorHAnsi"/>
            <w:sz w:val="16"/>
            <w:szCs w:val="16"/>
          </w:rPr>
          <w:id w:val="-1738930423"/>
          <w:docPartObj>
            <w:docPartGallery w:val="Page Numbers (Top of Page)"/>
            <w:docPartUnique/>
          </w:docPartObj>
        </w:sdtPr>
        <w:sdtContent>
          <w:p w14:paraId="034AD674" w14:textId="77777777" w:rsidR="00C16100" w:rsidRPr="00C16100" w:rsidRDefault="00C16100">
            <w:pPr>
              <w:pStyle w:val="Footer"/>
              <w:jc w:val="right"/>
              <w:rPr>
                <w:rFonts w:asciiTheme="minorHAnsi" w:hAnsiTheme="minorHAnsi"/>
                <w:sz w:val="16"/>
                <w:szCs w:val="16"/>
              </w:rPr>
            </w:pPr>
            <w:r w:rsidRPr="00C16100">
              <w:rPr>
                <w:rFonts w:asciiTheme="minorHAnsi" w:hAnsiTheme="minorHAnsi"/>
                <w:sz w:val="16"/>
                <w:szCs w:val="16"/>
              </w:rPr>
              <w:t xml:space="preserve">Page </w:t>
            </w:r>
            <w:r w:rsidRPr="00C16100">
              <w:rPr>
                <w:rFonts w:asciiTheme="minorHAnsi" w:hAnsiTheme="minorHAnsi"/>
                <w:b/>
                <w:bCs/>
                <w:sz w:val="16"/>
                <w:szCs w:val="16"/>
              </w:rPr>
              <w:fldChar w:fldCharType="begin"/>
            </w:r>
            <w:r w:rsidRPr="00C16100">
              <w:rPr>
                <w:rFonts w:asciiTheme="minorHAnsi" w:hAnsiTheme="minorHAnsi"/>
                <w:b/>
                <w:bCs/>
                <w:sz w:val="16"/>
                <w:szCs w:val="16"/>
              </w:rPr>
              <w:instrText xml:space="preserve"> PAGE </w:instrText>
            </w:r>
            <w:r w:rsidRPr="00C16100">
              <w:rPr>
                <w:rFonts w:asciiTheme="minorHAnsi" w:hAnsiTheme="minorHAnsi"/>
                <w:b/>
                <w:bCs/>
                <w:sz w:val="16"/>
                <w:szCs w:val="16"/>
              </w:rPr>
              <w:fldChar w:fldCharType="separate"/>
            </w:r>
            <w:r w:rsidR="00F34B79">
              <w:rPr>
                <w:rFonts w:asciiTheme="minorHAnsi" w:hAnsiTheme="minorHAnsi"/>
                <w:b/>
                <w:bCs/>
                <w:noProof/>
                <w:sz w:val="16"/>
                <w:szCs w:val="16"/>
              </w:rPr>
              <w:t>6</w:t>
            </w:r>
            <w:r w:rsidRPr="00C16100">
              <w:rPr>
                <w:rFonts w:asciiTheme="minorHAnsi" w:hAnsiTheme="minorHAnsi"/>
                <w:b/>
                <w:bCs/>
                <w:sz w:val="16"/>
                <w:szCs w:val="16"/>
              </w:rPr>
              <w:fldChar w:fldCharType="end"/>
            </w:r>
            <w:r w:rsidRPr="00C16100">
              <w:rPr>
                <w:rFonts w:asciiTheme="minorHAnsi" w:hAnsiTheme="minorHAnsi"/>
                <w:sz w:val="16"/>
                <w:szCs w:val="16"/>
              </w:rPr>
              <w:t xml:space="preserve"> of </w:t>
            </w:r>
            <w:r w:rsidRPr="00C16100">
              <w:rPr>
                <w:rFonts w:asciiTheme="minorHAnsi" w:hAnsiTheme="minorHAnsi"/>
                <w:b/>
                <w:bCs/>
                <w:sz w:val="16"/>
                <w:szCs w:val="16"/>
              </w:rPr>
              <w:fldChar w:fldCharType="begin"/>
            </w:r>
            <w:r w:rsidRPr="00C16100">
              <w:rPr>
                <w:rFonts w:asciiTheme="minorHAnsi" w:hAnsiTheme="minorHAnsi"/>
                <w:b/>
                <w:bCs/>
                <w:sz w:val="16"/>
                <w:szCs w:val="16"/>
              </w:rPr>
              <w:instrText xml:space="preserve"> NUMPAGES  </w:instrText>
            </w:r>
            <w:r w:rsidRPr="00C16100">
              <w:rPr>
                <w:rFonts w:asciiTheme="minorHAnsi" w:hAnsiTheme="minorHAnsi"/>
                <w:b/>
                <w:bCs/>
                <w:sz w:val="16"/>
                <w:szCs w:val="16"/>
              </w:rPr>
              <w:fldChar w:fldCharType="separate"/>
            </w:r>
            <w:r w:rsidR="00F34B79">
              <w:rPr>
                <w:rFonts w:asciiTheme="minorHAnsi" w:hAnsiTheme="minorHAnsi"/>
                <w:b/>
                <w:bCs/>
                <w:noProof/>
                <w:sz w:val="16"/>
                <w:szCs w:val="16"/>
              </w:rPr>
              <w:t>6</w:t>
            </w:r>
            <w:r w:rsidRPr="00C16100">
              <w:rPr>
                <w:rFonts w:asciiTheme="minorHAnsi" w:hAnsi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1F0E" w14:textId="77777777" w:rsidR="003E181A" w:rsidRDefault="003E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2D951" w14:textId="77777777" w:rsidR="006672FD" w:rsidRDefault="006672FD" w:rsidP="00C16100">
      <w:r>
        <w:separator/>
      </w:r>
    </w:p>
  </w:footnote>
  <w:footnote w:type="continuationSeparator" w:id="0">
    <w:p w14:paraId="5E19F11A" w14:textId="77777777" w:rsidR="006672FD" w:rsidRDefault="006672FD" w:rsidP="00C16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B18B" w14:textId="77777777" w:rsidR="003E181A" w:rsidRDefault="003E18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A2AE" w14:textId="5775DB6F" w:rsidR="003E181A" w:rsidRDefault="003E18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83EE7" w14:textId="77777777" w:rsidR="003E181A" w:rsidRDefault="003E1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734DD"/>
    <w:multiLevelType w:val="multilevel"/>
    <w:tmpl w:val="70F8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6028D8"/>
    <w:multiLevelType w:val="hybridMultilevel"/>
    <w:tmpl w:val="650E3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4A07EB"/>
    <w:multiLevelType w:val="hybridMultilevel"/>
    <w:tmpl w:val="00FE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123320">
    <w:abstractNumId w:val="0"/>
  </w:num>
  <w:num w:numId="2" w16cid:durableId="1881479482">
    <w:abstractNumId w:val="1"/>
  </w:num>
  <w:num w:numId="3" w16cid:durableId="548416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7F"/>
    <w:rsid w:val="00001685"/>
    <w:rsid w:val="0001538D"/>
    <w:rsid w:val="00022439"/>
    <w:rsid w:val="00024293"/>
    <w:rsid w:val="00053A92"/>
    <w:rsid w:val="00054100"/>
    <w:rsid w:val="000605AB"/>
    <w:rsid w:val="0007619B"/>
    <w:rsid w:val="000A28CE"/>
    <w:rsid w:val="000B655E"/>
    <w:rsid w:val="000D4746"/>
    <w:rsid w:val="001329CD"/>
    <w:rsid w:val="00161A0F"/>
    <w:rsid w:val="001A2E92"/>
    <w:rsid w:val="001E020A"/>
    <w:rsid w:val="00223903"/>
    <w:rsid w:val="00255414"/>
    <w:rsid w:val="00273919"/>
    <w:rsid w:val="00283777"/>
    <w:rsid w:val="0028620A"/>
    <w:rsid w:val="002E3D81"/>
    <w:rsid w:val="00321FC5"/>
    <w:rsid w:val="00335BCD"/>
    <w:rsid w:val="00344E8E"/>
    <w:rsid w:val="00366AE0"/>
    <w:rsid w:val="003700D6"/>
    <w:rsid w:val="00374610"/>
    <w:rsid w:val="003A70F6"/>
    <w:rsid w:val="003B2ED5"/>
    <w:rsid w:val="003E181A"/>
    <w:rsid w:val="003E2118"/>
    <w:rsid w:val="003F2A58"/>
    <w:rsid w:val="00407FF4"/>
    <w:rsid w:val="00420909"/>
    <w:rsid w:val="00444733"/>
    <w:rsid w:val="00455B65"/>
    <w:rsid w:val="004625F0"/>
    <w:rsid w:val="004655CA"/>
    <w:rsid w:val="004812A8"/>
    <w:rsid w:val="004822D3"/>
    <w:rsid w:val="004C1A5D"/>
    <w:rsid w:val="004D20AE"/>
    <w:rsid w:val="004F5223"/>
    <w:rsid w:val="00502269"/>
    <w:rsid w:val="00510976"/>
    <w:rsid w:val="00536AF0"/>
    <w:rsid w:val="00545816"/>
    <w:rsid w:val="0055337C"/>
    <w:rsid w:val="00564859"/>
    <w:rsid w:val="00575A6C"/>
    <w:rsid w:val="005A3D89"/>
    <w:rsid w:val="005B23EE"/>
    <w:rsid w:val="005C0651"/>
    <w:rsid w:val="005C1E19"/>
    <w:rsid w:val="005E3864"/>
    <w:rsid w:val="006439ED"/>
    <w:rsid w:val="00657B5E"/>
    <w:rsid w:val="00666615"/>
    <w:rsid w:val="006672FD"/>
    <w:rsid w:val="00683E12"/>
    <w:rsid w:val="00694011"/>
    <w:rsid w:val="006A6F2E"/>
    <w:rsid w:val="006F1E72"/>
    <w:rsid w:val="006F74ED"/>
    <w:rsid w:val="0072128D"/>
    <w:rsid w:val="00721C6E"/>
    <w:rsid w:val="0073674A"/>
    <w:rsid w:val="007522E0"/>
    <w:rsid w:val="007B02EF"/>
    <w:rsid w:val="007B75DD"/>
    <w:rsid w:val="007E21F4"/>
    <w:rsid w:val="007E3EF4"/>
    <w:rsid w:val="008033E2"/>
    <w:rsid w:val="00805C3C"/>
    <w:rsid w:val="00810B96"/>
    <w:rsid w:val="00826E5A"/>
    <w:rsid w:val="00833FEF"/>
    <w:rsid w:val="00835D25"/>
    <w:rsid w:val="0083679E"/>
    <w:rsid w:val="00841266"/>
    <w:rsid w:val="00863E94"/>
    <w:rsid w:val="00883576"/>
    <w:rsid w:val="008A55B7"/>
    <w:rsid w:val="008D33A4"/>
    <w:rsid w:val="008D56F6"/>
    <w:rsid w:val="008D6AC0"/>
    <w:rsid w:val="00905786"/>
    <w:rsid w:val="00916ECE"/>
    <w:rsid w:val="00922AE0"/>
    <w:rsid w:val="00924E3C"/>
    <w:rsid w:val="009B0A75"/>
    <w:rsid w:val="009B63EB"/>
    <w:rsid w:val="009B734E"/>
    <w:rsid w:val="009F5043"/>
    <w:rsid w:val="00A13479"/>
    <w:rsid w:val="00A63F4F"/>
    <w:rsid w:val="00A655C2"/>
    <w:rsid w:val="00A85B05"/>
    <w:rsid w:val="00AB208F"/>
    <w:rsid w:val="00B32964"/>
    <w:rsid w:val="00B625C8"/>
    <w:rsid w:val="00B67355"/>
    <w:rsid w:val="00B90C87"/>
    <w:rsid w:val="00BA1053"/>
    <w:rsid w:val="00BB0290"/>
    <w:rsid w:val="00C16100"/>
    <w:rsid w:val="00C23F2E"/>
    <w:rsid w:val="00C31BF0"/>
    <w:rsid w:val="00C45E56"/>
    <w:rsid w:val="00C77868"/>
    <w:rsid w:val="00C8241A"/>
    <w:rsid w:val="00C86ABC"/>
    <w:rsid w:val="00CC60CD"/>
    <w:rsid w:val="00CF14BB"/>
    <w:rsid w:val="00CF7538"/>
    <w:rsid w:val="00D025FE"/>
    <w:rsid w:val="00D47065"/>
    <w:rsid w:val="00D47DF5"/>
    <w:rsid w:val="00E1189A"/>
    <w:rsid w:val="00E131B8"/>
    <w:rsid w:val="00E406B2"/>
    <w:rsid w:val="00E55505"/>
    <w:rsid w:val="00E728A7"/>
    <w:rsid w:val="00E7687F"/>
    <w:rsid w:val="00E97E30"/>
    <w:rsid w:val="00EB0A12"/>
    <w:rsid w:val="00EB60E2"/>
    <w:rsid w:val="00EB7F09"/>
    <w:rsid w:val="00EC3766"/>
    <w:rsid w:val="00EF4626"/>
    <w:rsid w:val="00F1174D"/>
    <w:rsid w:val="00F1479F"/>
    <w:rsid w:val="00F2106F"/>
    <w:rsid w:val="00F34B79"/>
    <w:rsid w:val="00F54B92"/>
    <w:rsid w:val="00F67540"/>
    <w:rsid w:val="00F8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8AAEC"/>
  <w15:docId w15:val="{E1D24D53-0CBD-46E1-88EC-DDB0EA7E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87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E7687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Style">
    <w:name w:val="axStyle"/>
    <w:basedOn w:val="Normal"/>
    <w:rsid w:val="00E7687F"/>
    <w:pPr>
      <w:widowControl w:val="0"/>
      <w:tabs>
        <w:tab w:val="left" w:pos="720"/>
        <w:tab w:val="left" w:pos="1440"/>
        <w:tab w:val="left" w:pos="2160"/>
      </w:tabs>
      <w:autoSpaceDE w:val="0"/>
      <w:autoSpaceDN w:val="0"/>
      <w:adjustRightInd w:val="0"/>
      <w:jc w:val="both"/>
    </w:pPr>
    <w:rPr>
      <w:rFonts w:ascii="Times New" w:hAnsi="Times New"/>
      <w:color w:val="000000"/>
      <w:sz w:val="20"/>
      <w:szCs w:val="20"/>
    </w:rPr>
  </w:style>
  <w:style w:type="character" w:customStyle="1" w:styleId="Heading3Char">
    <w:name w:val="Heading 3 Char"/>
    <w:basedOn w:val="DefaultParagraphFont"/>
    <w:link w:val="Heading3"/>
    <w:rsid w:val="00E7687F"/>
    <w:rPr>
      <w:rFonts w:ascii="Times New Roman" w:eastAsia="Times New Roman" w:hAnsi="Times New Roman" w:cs="Times New Roman"/>
      <w:b/>
      <w:bCs/>
      <w:sz w:val="24"/>
      <w:szCs w:val="24"/>
    </w:rPr>
  </w:style>
  <w:style w:type="character" w:styleId="Hyperlink">
    <w:name w:val="Hyperlink"/>
    <w:basedOn w:val="DefaultParagraphFont"/>
    <w:rsid w:val="00E7687F"/>
    <w:rPr>
      <w:color w:val="0000FF"/>
      <w:u w:val="single"/>
    </w:rPr>
  </w:style>
  <w:style w:type="paragraph" w:styleId="NormalWeb">
    <w:name w:val="Normal (Web)"/>
    <w:basedOn w:val="Normal"/>
    <w:uiPriority w:val="99"/>
    <w:rsid w:val="00E7687F"/>
    <w:pPr>
      <w:spacing w:before="100" w:beforeAutospacing="1" w:after="100" w:afterAutospacing="1"/>
    </w:pPr>
    <w:rPr>
      <w:rFonts w:ascii="Arial Unicode MS" w:eastAsia="Arial Unicode MS" w:hAnsi="Arial Unicode MS" w:cs="Arial Unicode MS"/>
    </w:rPr>
  </w:style>
  <w:style w:type="paragraph" w:styleId="Title">
    <w:name w:val="Title"/>
    <w:basedOn w:val="Normal"/>
    <w:link w:val="TitleChar"/>
    <w:qFormat/>
    <w:rsid w:val="00E7687F"/>
    <w:pPr>
      <w:jc w:val="center"/>
    </w:pPr>
    <w:rPr>
      <w:b/>
      <w:bCs/>
    </w:rPr>
  </w:style>
  <w:style w:type="character" w:customStyle="1" w:styleId="TitleChar">
    <w:name w:val="Title Char"/>
    <w:basedOn w:val="DefaultParagraphFont"/>
    <w:link w:val="Title"/>
    <w:rsid w:val="00E7687F"/>
    <w:rPr>
      <w:rFonts w:ascii="Times New Roman" w:eastAsia="Times New Roman" w:hAnsi="Times New Roman" w:cs="Times New Roman"/>
      <w:b/>
      <w:bCs/>
      <w:sz w:val="24"/>
      <w:szCs w:val="24"/>
    </w:rPr>
  </w:style>
  <w:style w:type="paragraph" w:customStyle="1" w:styleId="Checkbox">
    <w:name w:val="Check_box"/>
    <w:basedOn w:val="Normal"/>
    <w:rsid w:val="00E7687F"/>
    <w:pPr>
      <w:autoSpaceDE w:val="0"/>
      <w:autoSpaceDN w:val="0"/>
    </w:pPr>
    <w:rPr>
      <w:rFonts w:ascii="Times" w:eastAsiaTheme="minorHAnsi" w:hAnsi="Times"/>
      <w:color w:val="000000"/>
    </w:rPr>
  </w:style>
  <w:style w:type="paragraph" w:styleId="BodyText">
    <w:name w:val="Body Text"/>
    <w:basedOn w:val="Normal"/>
    <w:link w:val="BodyTextChar"/>
    <w:rsid w:val="005A3D89"/>
    <w:rPr>
      <w:rFonts w:ascii="CastleT" w:hAnsi="CastleT"/>
      <w:color w:val="000000"/>
    </w:rPr>
  </w:style>
  <w:style w:type="character" w:customStyle="1" w:styleId="BodyTextChar">
    <w:name w:val="Body Text Char"/>
    <w:basedOn w:val="DefaultParagraphFont"/>
    <w:link w:val="BodyText"/>
    <w:rsid w:val="005A3D89"/>
    <w:rPr>
      <w:rFonts w:ascii="CastleT" w:eastAsia="Times New Roman" w:hAnsi="CastleT" w:cs="Times New Roman"/>
      <w:color w:val="000000"/>
      <w:sz w:val="24"/>
      <w:szCs w:val="24"/>
    </w:rPr>
  </w:style>
  <w:style w:type="table" w:styleId="TableGrid">
    <w:name w:val="Table Grid"/>
    <w:basedOn w:val="TableNormal"/>
    <w:uiPriority w:val="59"/>
    <w:rsid w:val="007B0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581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32964"/>
    <w:rPr>
      <w:sz w:val="16"/>
      <w:szCs w:val="16"/>
    </w:rPr>
  </w:style>
  <w:style w:type="paragraph" w:styleId="CommentText">
    <w:name w:val="annotation text"/>
    <w:basedOn w:val="Normal"/>
    <w:link w:val="CommentTextChar"/>
    <w:uiPriority w:val="99"/>
    <w:semiHidden/>
    <w:unhideWhenUsed/>
    <w:rsid w:val="00B32964"/>
    <w:rPr>
      <w:sz w:val="20"/>
      <w:szCs w:val="20"/>
    </w:rPr>
  </w:style>
  <w:style w:type="character" w:customStyle="1" w:styleId="CommentTextChar">
    <w:name w:val="Comment Text Char"/>
    <w:basedOn w:val="DefaultParagraphFont"/>
    <w:link w:val="CommentText"/>
    <w:uiPriority w:val="99"/>
    <w:semiHidden/>
    <w:rsid w:val="00B329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2964"/>
    <w:rPr>
      <w:b/>
      <w:bCs/>
    </w:rPr>
  </w:style>
  <w:style w:type="character" w:customStyle="1" w:styleId="CommentSubjectChar">
    <w:name w:val="Comment Subject Char"/>
    <w:basedOn w:val="CommentTextChar"/>
    <w:link w:val="CommentSubject"/>
    <w:uiPriority w:val="99"/>
    <w:semiHidden/>
    <w:rsid w:val="00B3296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32964"/>
    <w:rPr>
      <w:rFonts w:ascii="Tahoma" w:hAnsi="Tahoma" w:cs="Tahoma"/>
      <w:sz w:val="16"/>
      <w:szCs w:val="16"/>
    </w:rPr>
  </w:style>
  <w:style w:type="character" w:customStyle="1" w:styleId="BalloonTextChar">
    <w:name w:val="Balloon Text Char"/>
    <w:basedOn w:val="DefaultParagraphFont"/>
    <w:link w:val="BalloonText"/>
    <w:uiPriority w:val="99"/>
    <w:semiHidden/>
    <w:rsid w:val="00B32964"/>
    <w:rPr>
      <w:rFonts w:ascii="Tahoma" w:eastAsia="Times New Roman" w:hAnsi="Tahoma" w:cs="Tahoma"/>
      <w:sz w:val="16"/>
      <w:szCs w:val="16"/>
    </w:rPr>
  </w:style>
  <w:style w:type="paragraph" w:styleId="ListParagraph">
    <w:name w:val="List Paragraph"/>
    <w:basedOn w:val="Normal"/>
    <w:uiPriority w:val="34"/>
    <w:qFormat/>
    <w:rsid w:val="003A70F6"/>
    <w:pPr>
      <w:ind w:left="720"/>
      <w:contextualSpacing/>
    </w:pPr>
  </w:style>
  <w:style w:type="character" w:styleId="FollowedHyperlink">
    <w:name w:val="FollowedHyperlink"/>
    <w:basedOn w:val="DefaultParagraphFont"/>
    <w:uiPriority w:val="99"/>
    <w:semiHidden/>
    <w:unhideWhenUsed/>
    <w:rsid w:val="00F67540"/>
    <w:rPr>
      <w:color w:val="800080" w:themeColor="followedHyperlink"/>
      <w:u w:val="single"/>
    </w:rPr>
  </w:style>
  <w:style w:type="paragraph" w:styleId="Header">
    <w:name w:val="header"/>
    <w:basedOn w:val="Normal"/>
    <w:link w:val="HeaderChar"/>
    <w:uiPriority w:val="99"/>
    <w:unhideWhenUsed/>
    <w:rsid w:val="00C16100"/>
    <w:pPr>
      <w:tabs>
        <w:tab w:val="center" w:pos="4680"/>
        <w:tab w:val="right" w:pos="9360"/>
      </w:tabs>
    </w:pPr>
  </w:style>
  <w:style w:type="character" w:customStyle="1" w:styleId="HeaderChar">
    <w:name w:val="Header Char"/>
    <w:basedOn w:val="DefaultParagraphFont"/>
    <w:link w:val="Header"/>
    <w:uiPriority w:val="99"/>
    <w:rsid w:val="00C1610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6100"/>
    <w:pPr>
      <w:tabs>
        <w:tab w:val="center" w:pos="4680"/>
        <w:tab w:val="right" w:pos="9360"/>
      </w:tabs>
    </w:pPr>
  </w:style>
  <w:style w:type="character" w:customStyle="1" w:styleId="FooterChar">
    <w:name w:val="Footer Char"/>
    <w:basedOn w:val="DefaultParagraphFont"/>
    <w:link w:val="Footer"/>
    <w:uiPriority w:val="99"/>
    <w:rsid w:val="00C16100"/>
    <w:rPr>
      <w:rFonts w:ascii="Times New Roman" w:eastAsia="Times New Roman" w:hAnsi="Times New Roman" w:cs="Times New Roman"/>
      <w:sz w:val="24"/>
      <w:szCs w:val="24"/>
    </w:rPr>
  </w:style>
  <w:style w:type="paragraph" w:customStyle="1" w:styleId="axNormal">
    <w:name w:val="axNormal"/>
    <w:rsid w:val="00666615"/>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NoSpacing">
    <w:name w:val="No Spacing"/>
    <w:uiPriority w:val="1"/>
    <w:qFormat/>
    <w:rsid w:val="00810B96"/>
    <w:pPr>
      <w:widowControl w:val="0"/>
      <w:autoSpaceDE w:val="0"/>
      <w:autoSpaceDN w:val="0"/>
      <w:adjustRightInd w:val="0"/>
      <w:spacing w:after="0" w:line="240" w:lineRule="auto"/>
    </w:pPr>
    <w:rPr>
      <w:rFonts w:ascii="Times" w:eastAsia="Times New Roman" w:hAnsi="Times" w:cs="Times New Roman"/>
      <w:color w:val="000000"/>
      <w:sz w:val="24"/>
      <w:szCs w:val="24"/>
    </w:rPr>
  </w:style>
  <w:style w:type="character" w:styleId="UnresolvedMention">
    <w:name w:val="Unresolved Mention"/>
    <w:basedOn w:val="DefaultParagraphFont"/>
    <w:uiPriority w:val="99"/>
    <w:semiHidden/>
    <w:unhideWhenUsed/>
    <w:rsid w:val="008D6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37662">
      <w:bodyDiv w:val="1"/>
      <w:marLeft w:val="0"/>
      <w:marRight w:val="0"/>
      <w:marTop w:val="0"/>
      <w:marBottom w:val="0"/>
      <w:divBdr>
        <w:top w:val="none" w:sz="0" w:space="0" w:color="auto"/>
        <w:left w:val="none" w:sz="0" w:space="0" w:color="auto"/>
        <w:bottom w:val="none" w:sz="0" w:space="0" w:color="auto"/>
        <w:right w:val="none" w:sz="0" w:space="0" w:color="auto"/>
      </w:divBdr>
    </w:div>
    <w:div w:id="12872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lickr.com/kaibabnationalforest"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fs.usda.gov/kaibab" TargetMode="External"/><Relationship Id="rId17" Type="http://schemas.openxmlformats.org/officeDocument/2006/relationships/hyperlink" Target="mailto:debra.mollet@usda.gov"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opm.gov/policy-data-oversight/classification-qualifications/classifying-general-schedule-posi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bra.mollet@usda.gov"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williamschamber.com"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mailto:debra.mollet@usda.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witter.com/KaibabN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BE9D1-A532-4E5B-BEF8-7C4A1378E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2175</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Schendel, Shai - FS, AZ</cp:lastModifiedBy>
  <cp:revision>2</cp:revision>
  <cp:lastPrinted>2015-10-29T00:20:00Z</cp:lastPrinted>
  <dcterms:created xsi:type="dcterms:W3CDTF">2023-07-11T16:12:00Z</dcterms:created>
  <dcterms:modified xsi:type="dcterms:W3CDTF">2023-07-11T16:12:00Z</dcterms:modified>
</cp:coreProperties>
</file>