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5C2BC18E"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102448">
        <w:rPr>
          <w:rFonts w:ascii="Times New Roman" w:hAnsi="Times New Roman" w:cs="Times New Roman"/>
          <w:bCs/>
          <w:sz w:val="24"/>
          <w:szCs w:val="24"/>
        </w:rPr>
        <w:t>December</w:t>
      </w:r>
      <w:r w:rsidR="002545E4">
        <w:rPr>
          <w:rFonts w:ascii="Times New Roman" w:hAnsi="Times New Roman" w:cs="Times New Roman"/>
          <w:bCs/>
          <w:sz w:val="24"/>
          <w:szCs w:val="24"/>
        </w:rPr>
        <w:t xml:space="preserve"> 2</w:t>
      </w:r>
      <w:r w:rsidR="002E5133" w:rsidRPr="002E5133">
        <w:rPr>
          <w:rFonts w:ascii="Times New Roman" w:hAnsi="Times New Roman" w:cs="Times New Roman"/>
          <w:bCs/>
          <w:sz w:val="24"/>
          <w:szCs w:val="24"/>
        </w:rPr>
        <w:t>, 2021</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44EF1A39"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2E5133">
        <w:rPr>
          <w:rFonts w:ascii="Times New Roman" w:hAnsi="Times New Roman" w:cs="Times New Roman"/>
        </w:rPr>
        <w:tab/>
      </w:r>
      <w:r w:rsidR="002E5133">
        <w:rPr>
          <w:rFonts w:ascii="Times New Roman" w:hAnsi="Times New Roman" w:cs="Times New Roman"/>
        </w:rPr>
        <w:tab/>
      </w:r>
      <w:r w:rsidR="002545E4">
        <w:rPr>
          <w:rFonts w:ascii="Times New Roman" w:hAnsi="Times New Roman" w:cs="Times New Roman"/>
        </w:rPr>
        <w:t>December 8</w:t>
      </w:r>
      <w:r w:rsidR="002E5133">
        <w:rPr>
          <w:rFonts w:ascii="Times New Roman" w:hAnsi="Times New Roman" w:cs="Times New Roman"/>
        </w:rPr>
        <w:t>, 2021</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5CC873C5" w:rsidR="008E50D1" w:rsidRPr="004141D7" w:rsidRDefault="001949B6" w:rsidP="008E50D1">
                            <w:pPr>
                              <w:pStyle w:val="BasicParagraph"/>
                              <w:rPr>
                                <w:rFonts w:ascii="Arial" w:hAnsi="Arial" w:cs="Arial"/>
                                <w:sz w:val="16"/>
                                <w:szCs w:val="16"/>
                              </w:rPr>
                            </w:pPr>
                            <w:r>
                              <w:rPr>
                                <w:rFonts w:ascii="Arial" w:hAnsi="Arial" w:cs="Arial"/>
                                <w:sz w:val="16"/>
                                <w:szCs w:val="16"/>
                              </w:rPr>
                              <w:t>Oregon</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58F79493" w:rsidR="008E50D1" w:rsidRDefault="001949B6" w:rsidP="008E50D1">
                            <w:pPr>
                              <w:pStyle w:val="BasicParagraph"/>
                              <w:rPr>
                                <w:rFonts w:ascii="Arial" w:hAnsi="Arial" w:cs="Arial"/>
                                <w:sz w:val="16"/>
                                <w:szCs w:val="16"/>
                              </w:rPr>
                            </w:pPr>
                            <w:r>
                              <w:rPr>
                                <w:rFonts w:ascii="Arial" w:hAnsi="Arial" w:cs="Arial"/>
                                <w:sz w:val="16"/>
                                <w:szCs w:val="16"/>
                              </w:rPr>
                              <w:t>6035 NE 78</w:t>
                            </w:r>
                            <w:r w:rsidRPr="001949B6">
                              <w:rPr>
                                <w:rFonts w:ascii="Arial" w:hAnsi="Arial" w:cs="Arial"/>
                                <w:sz w:val="16"/>
                                <w:szCs w:val="16"/>
                                <w:vertAlign w:val="superscript"/>
                              </w:rPr>
                              <w:t>th</w:t>
                            </w:r>
                            <w:r>
                              <w:rPr>
                                <w:rFonts w:ascii="Arial" w:hAnsi="Arial" w:cs="Arial"/>
                                <w:sz w:val="16"/>
                                <w:szCs w:val="16"/>
                              </w:rPr>
                              <w:t xml:space="preserve"> Ct</w:t>
                            </w:r>
                          </w:p>
                          <w:p w14:paraId="2D0BAD30" w14:textId="09CF9F4C" w:rsidR="001949B6" w:rsidRPr="004141D7" w:rsidRDefault="001949B6" w:rsidP="008E50D1">
                            <w:pPr>
                              <w:pStyle w:val="BasicParagraph"/>
                              <w:rPr>
                                <w:rFonts w:ascii="Arial" w:hAnsi="Arial" w:cs="Arial"/>
                                <w:sz w:val="16"/>
                                <w:szCs w:val="16"/>
                              </w:rPr>
                            </w:pPr>
                            <w:r>
                              <w:rPr>
                                <w:rFonts w:ascii="Arial" w:hAnsi="Arial" w:cs="Arial"/>
                                <w:sz w:val="16"/>
                                <w:szCs w:val="16"/>
                              </w:rPr>
                              <w:t>Ste 100</w:t>
                            </w:r>
                          </w:p>
                          <w:p w14:paraId="210B33B4" w14:textId="4327C505" w:rsidR="008E50D1" w:rsidRPr="004141D7" w:rsidRDefault="001949B6" w:rsidP="008E50D1">
                            <w:pPr>
                              <w:pStyle w:val="BasicParagraph"/>
                              <w:rPr>
                                <w:rFonts w:ascii="Arial" w:hAnsi="Arial" w:cs="Arial"/>
                                <w:sz w:val="16"/>
                                <w:szCs w:val="16"/>
                              </w:rPr>
                            </w:pPr>
                            <w:r>
                              <w:rPr>
                                <w:rFonts w:ascii="Arial" w:hAnsi="Arial" w:cs="Arial"/>
                                <w:sz w:val="16"/>
                                <w:szCs w:val="16"/>
                              </w:rPr>
                              <w:t>Portland</w:t>
                            </w:r>
                            <w:r w:rsidR="00ED2C8F">
                              <w:rPr>
                                <w:rFonts w:ascii="Arial" w:hAnsi="Arial" w:cs="Arial"/>
                                <w:sz w:val="16"/>
                                <w:szCs w:val="16"/>
                              </w:rPr>
                              <w:t>,</w:t>
                            </w:r>
                            <w:r>
                              <w:rPr>
                                <w:rFonts w:ascii="Arial" w:hAnsi="Arial" w:cs="Arial"/>
                                <w:sz w:val="16"/>
                                <w:szCs w:val="16"/>
                              </w:rPr>
                              <w:t xml:space="preserve"> OR 97218</w:t>
                            </w:r>
                            <w:r w:rsidR="00ED2C8F">
                              <w:rPr>
                                <w:rFonts w:ascii="Arial" w:hAnsi="Arial" w:cs="Arial"/>
                                <w:sz w:val="16"/>
                                <w:szCs w:val="16"/>
                              </w:rPr>
                              <w:t xml:space="preserve"> </w:t>
                            </w:r>
                          </w:p>
                          <w:p w14:paraId="45CB54AF" w14:textId="042A238D"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w:t>
                            </w:r>
                            <w:r w:rsidR="001949B6">
                              <w:rPr>
                                <w:rFonts w:ascii="Arial" w:hAnsi="Arial" w:cs="Arial"/>
                                <w:sz w:val="14"/>
                                <w:szCs w:val="14"/>
                              </w:rPr>
                              <w:t>503</w:t>
                            </w:r>
                            <w:r w:rsidRPr="00581C4F">
                              <w:rPr>
                                <w:rFonts w:ascii="Arial" w:hAnsi="Arial" w:cs="Arial"/>
                                <w:sz w:val="14"/>
                                <w:szCs w:val="14"/>
                              </w:rPr>
                              <w:t xml:space="preserve">) </w:t>
                            </w:r>
                            <w:r w:rsidR="001949B6">
                              <w:rPr>
                                <w:rFonts w:ascii="Arial" w:hAnsi="Arial" w:cs="Arial"/>
                                <w:sz w:val="14"/>
                                <w:szCs w:val="14"/>
                              </w:rPr>
                              <w:t>326-2346</w:t>
                            </w:r>
                          </w:p>
                          <w:p w14:paraId="247CA4AD" w14:textId="77964F57" w:rsidR="008E50D1" w:rsidRPr="00581C4F" w:rsidRDefault="008E50D1" w:rsidP="008E50D1">
                            <w:pPr>
                              <w:pStyle w:val="BasicParagraph"/>
                              <w:rPr>
                                <w:rFonts w:ascii="Arial" w:hAnsi="Arial" w:cs="Arial"/>
                                <w:sz w:val="14"/>
                                <w:szCs w:val="14"/>
                              </w:rPr>
                            </w:pP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5CC873C5" w:rsidR="008E50D1" w:rsidRPr="004141D7" w:rsidRDefault="001949B6" w:rsidP="008E50D1">
                      <w:pPr>
                        <w:pStyle w:val="BasicParagraph"/>
                        <w:rPr>
                          <w:rFonts w:ascii="Arial" w:hAnsi="Arial" w:cs="Arial"/>
                          <w:sz w:val="16"/>
                          <w:szCs w:val="16"/>
                        </w:rPr>
                      </w:pPr>
                      <w:r>
                        <w:rPr>
                          <w:rFonts w:ascii="Arial" w:hAnsi="Arial" w:cs="Arial"/>
                          <w:sz w:val="16"/>
                          <w:szCs w:val="16"/>
                        </w:rPr>
                        <w:t>Oregon</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58F79493" w:rsidR="008E50D1" w:rsidRDefault="001949B6" w:rsidP="008E50D1">
                      <w:pPr>
                        <w:pStyle w:val="BasicParagraph"/>
                        <w:rPr>
                          <w:rFonts w:ascii="Arial" w:hAnsi="Arial" w:cs="Arial"/>
                          <w:sz w:val="16"/>
                          <w:szCs w:val="16"/>
                        </w:rPr>
                      </w:pPr>
                      <w:r>
                        <w:rPr>
                          <w:rFonts w:ascii="Arial" w:hAnsi="Arial" w:cs="Arial"/>
                          <w:sz w:val="16"/>
                          <w:szCs w:val="16"/>
                        </w:rPr>
                        <w:t>6035 NE 78</w:t>
                      </w:r>
                      <w:r w:rsidRPr="001949B6">
                        <w:rPr>
                          <w:rFonts w:ascii="Arial" w:hAnsi="Arial" w:cs="Arial"/>
                          <w:sz w:val="16"/>
                          <w:szCs w:val="16"/>
                          <w:vertAlign w:val="superscript"/>
                        </w:rPr>
                        <w:t>th</w:t>
                      </w:r>
                      <w:r>
                        <w:rPr>
                          <w:rFonts w:ascii="Arial" w:hAnsi="Arial" w:cs="Arial"/>
                          <w:sz w:val="16"/>
                          <w:szCs w:val="16"/>
                        </w:rPr>
                        <w:t xml:space="preserve"> Ct</w:t>
                      </w:r>
                    </w:p>
                    <w:p w14:paraId="2D0BAD30" w14:textId="09CF9F4C" w:rsidR="001949B6" w:rsidRPr="004141D7" w:rsidRDefault="001949B6" w:rsidP="008E50D1">
                      <w:pPr>
                        <w:pStyle w:val="BasicParagraph"/>
                        <w:rPr>
                          <w:rFonts w:ascii="Arial" w:hAnsi="Arial" w:cs="Arial"/>
                          <w:sz w:val="16"/>
                          <w:szCs w:val="16"/>
                        </w:rPr>
                      </w:pPr>
                      <w:r>
                        <w:rPr>
                          <w:rFonts w:ascii="Arial" w:hAnsi="Arial" w:cs="Arial"/>
                          <w:sz w:val="16"/>
                          <w:szCs w:val="16"/>
                        </w:rPr>
                        <w:t>Ste 100</w:t>
                      </w:r>
                    </w:p>
                    <w:p w14:paraId="210B33B4" w14:textId="4327C505" w:rsidR="008E50D1" w:rsidRPr="004141D7" w:rsidRDefault="001949B6" w:rsidP="008E50D1">
                      <w:pPr>
                        <w:pStyle w:val="BasicParagraph"/>
                        <w:rPr>
                          <w:rFonts w:ascii="Arial" w:hAnsi="Arial" w:cs="Arial"/>
                          <w:sz w:val="16"/>
                          <w:szCs w:val="16"/>
                        </w:rPr>
                      </w:pPr>
                      <w:r>
                        <w:rPr>
                          <w:rFonts w:ascii="Arial" w:hAnsi="Arial" w:cs="Arial"/>
                          <w:sz w:val="16"/>
                          <w:szCs w:val="16"/>
                        </w:rPr>
                        <w:t>Portland</w:t>
                      </w:r>
                      <w:r w:rsidR="00ED2C8F">
                        <w:rPr>
                          <w:rFonts w:ascii="Arial" w:hAnsi="Arial" w:cs="Arial"/>
                          <w:sz w:val="16"/>
                          <w:szCs w:val="16"/>
                        </w:rPr>
                        <w:t>,</w:t>
                      </w:r>
                      <w:r>
                        <w:rPr>
                          <w:rFonts w:ascii="Arial" w:hAnsi="Arial" w:cs="Arial"/>
                          <w:sz w:val="16"/>
                          <w:szCs w:val="16"/>
                        </w:rPr>
                        <w:t xml:space="preserve"> OR 97218</w:t>
                      </w:r>
                      <w:r w:rsidR="00ED2C8F">
                        <w:rPr>
                          <w:rFonts w:ascii="Arial" w:hAnsi="Arial" w:cs="Arial"/>
                          <w:sz w:val="16"/>
                          <w:szCs w:val="16"/>
                        </w:rPr>
                        <w:t xml:space="preserve"> </w:t>
                      </w:r>
                    </w:p>
                    <w:p w14:paraId="45CB54AF" w14:textId="042A238D"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w:t>
                      </w:r>
                      <w:r w:rsidR="001949B6">
                        <w:rPr>
                          <w:rFonts w:ascii="Arial" w:hAnsi="Arial" w:cs="Arial"/>
                          <w:sz w:val="14"/>
                          <w:szCs w:val="14"/>
                        </w:rPr>
                        <w:t>503</w:t>
                      </w:r>
                      <w:r w:rsidRPr="00581C4F">
                        <w:rPr>
                          <w:rFonts w:ascii="Arial" w:hAnsi="Arial" w:cs="Arial"/>
                          <w:sz w:val="14"/>
                          <w:szCs w:val="14"/>
                        </w:rPr>
                        <w:t xml:space="preserve">) </w:t>
                      </w:r>
                      <w:r w:rsidR="001949B6">
                        <w:rPr>
                          <w:rFonts w:ascii="Arial" w:hAnsi="Arial" w:cs="Arial"/>
                          <w:sz w:val="14"/>
                          <w:szCs w:val="14"/>
                        </w:rPr>
                        <w:t>326-2346</w:t>
                      </w:r>
                    </w:p>
                    <w:p w14:paraId="247CA4AD" w14:textId="77964F57" w:rsidR="008E50D1" w:rsidRPr="00581C4F" w:rsidRDefault="008E50D1" w:rsidP="008E50D1">
                      <w:pPr>
                        <w:pStyle w:val="BasicParagraph"/>
                        <w:rPr>
                          <w:rFonts w:ascii="Arial" w:hAnsi="Arial" w:cs="Arial"/>
                          <w:sz w:val="14"/>
                          <w:szCs w:val="14"/>
                        </w:rPr>
                      </w:pP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538A6DFF"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2E5133">
        <w:rPr>
          <w:rFonts w:ascii="Times New Roman" w:hAnsi="Times New Roman" w:cs="Times New Roman"/>
        </w:rPr>
        <w:t>Biological Science Technician (Wildlife)</w:t>
      </w:r>
    </w:p>
    <w:p w14:paraId="43748DF2" w14:textId="77777777" w:rsidR="00F12053" w:rsidRDefault="00F12053" w:rsidP="008E50D1">
      <w:pPr>
        <w:ind w:firstLine="720"/>
        <w:rPr>
          <w:rFonts w:ascii="Times New Roman" w:hAnsi="Times New Roman" w:cs="Times New Roman"/>
          <w:b/>
        </w:rPr>
      </w:pPr>
    </w:p>
    <w:p w14:paraId="69765EB1" w14:textId="1ED12910"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Term Appointment</w:t>
      </w:r>
      <w:r w:rsidR="00F16C04">
        <w:rPr>
          <w:rFonts w:ascii="Times New Roman" w:hAnsi="Times New Roman" w:cs="Times New Roman"/>
        </w:rPr>
        <w:t>, Excepted Service</w:t>
      </w:r>
    </w:p>
    <w:p w14:paraId="7D1BAE13" w14:textId="77777777"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14:paraId="29F1FFD2" w14:textId="77777777" w:rsidR="00556764" w:rsidRDefault="00556764" w:rsidP="008E50D1">
      <w:pPr>
        <w:rPr>
          <w:rFonts w:ascii="Times New Roman" w:hAnsi="Times New Roman" w:cs="Times New Roman"/>
        </w:rPr>
      </w:pPr>
    </w:p>
    <w:p w14:paraId="43EFEAF0" w14:textId="37F36236" w:rsidR="00556764" w:rsidRPr="00556764" w:rsidRDefault="00556764" w:rsidP="008E50D1">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2E5133">
        <w:rPr>
          <w:rFonts w:ascii="Times New Roman" w:hAnsi="Times New Roman" w:cs="Times New Roman"/>
          <w:b/>
          <w:sz w:val="24"/>
          <w:szCs w:val="24"/>
        </w:rPr>
        <w:tab/>
      </w:r>
      <w:r w:rsidR="00927F02">
        <w:rPr>
          <w:rFonts w:ascii="Times New Roman" w:hAnsi="Times New Roman" w:cs="Times New Roman"/>
          <w:bCs/>
          <w:sz w:val="24"/>
          <w:szCs w:val="24"/>
        </w:rPr>
        <w:t>Full-Time</w:t>
      </w:r>
    </w:p>
    <w:p w14:paraId="6614D63F" w14:textId="77777777" w:rsidR="008E50D1" w:rsidRPr="00725052" w:rsidRDefault="008E50D1" w:rsidP="008E50D1">
      <w:pPr>
        <w:rPr>
          <w:rFonts w:ascii="Times New Roman" w:hAnsi="Times New Roman" w:cs="Times New Roman"/>
          <w:b/>
          <w:sz w:val="20"/>
          <w:szCs w:val="20"/>
        </w:rPr>
      </w:pPr>
    </w:p>
    <w:p w14:paraId="486C1FA7" w14:textId="09E7BABE"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2E5133" w:rsidRPr="002E5133">
        <w:rPr>
          <w:rFonts w:ascii="Times New Roman" w:hAnsi="Times New Roman" w:cs="Times New Roman"/>
          <w:bCs/>
          <w:sz w:val="24"/>
          <w:szCs w:val="24"/>
        </w:rPr>
        <w:t xml:space="preserve">WS OR </w:t>
      </w:r>
      <w:r w:rsidR="00F16C19">
        <w:rPr>
          <w:rFonts w:ascii="Times New Roman" w:hAnsi="Times New Roman" w:cs="Times New Roman"/>
          <w:bCs/>
          <w:sz w:val="24"/>
          <w:szCs w:val="24"/>
        </w:rPr>
        <w:t>12</w:t>
      </w:r>
      <w:r w:rsidR="00174E34">
        <w:rPr>
          <w:rFonts w:ascii="Times New Roman" w:hAnsi="Times New Roman" w:cs="Times New Roman"/>
          <w:bCs/>
          <w:sz w:val="24"/>
          <w:szCs w:val="24"/>
        </w:rPr>
        <w:t>2021</w:t>
      </w:r>
    </w:p>
    <w:p w14:paraId="770731AA" w14:textId="77777777" w:rsidR="008E50D1" w:rsidRPr="004141D7" w:rsidRDefault="008E50D1" w:rsidP="008E50D1">
      <w:pPr>
        <w:rPr>
          <w:rFonts w:ascii="Times New Roman" w:hAnsi="Times New Roman" w:cs="Times New Roman"/>
          <w:b/>
          <w:sz w:val="20"/>
          <w:szCs w:val="20"/>
        </w:rPr>
      </w:pPr>
    </w:p>
    <w:p w14:paraId="6A094B74" w14:textId="27C57401"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174E34">
        <w:rPr>
          <w:rFonts w:ascii="Times New Roman" w:hAnsi="Times New Roman" w:cs="Times New Roman"/>
        </w:rPr>
        <w:t>0404-4/5/6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74AFEB04"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174E34">
        <w:rPr>
          <w:rFonts w:ascii="Times New Roman" w:hAnsi="Times New Roman" w:cs="Times New Roman"/>
        </w:rPr>
        <w:t>0404-6</w:t>
      </w:r>
    </w:p>
    <w:p w14:paraId="1BD7E21B" w14:textId="4409DDC8" w:rsidR="002032DD" w:rsidRDefault="002032DD" w:rsidP="008E50D1">
      <w:pPr>
        <w:ind w:firstLine="720"/>
        <w:rPr>
          <w:rFonts w:ascii="Times New Roman" w:hAnsi="Times New Roman" w:cs="Times New Roman"/>
        </w:rPr>
      </w:pPr>
    </w:p>
    <w:p w14:paraId="498E0F6E" w14:textId="70AD490D" w:rsidR="002032DD" w:rsidRDefault="002032DD" w:rsidP="008E50D1">
      <w:pPr>
        <w:ind w:firstLine="720"/>
        <w:rPr>
          <w:rFonts w:ascii="Times New Roman" w:hAnsi="Times New Roman" w:cs="Times New Roman"/>
          <w:b/>
        </w:rPr>
      </w:pPr>
      <w:r>
        <w:rPr>
          <w:rFonts w:ascii="Times New Roman" w:hAnsi="Times New Roman" w:cs="Times New Roman"/>
          <w:b/>
        </w:rPr>
        <w:t xml:space="preserve">NUMBER OF </w:t>
      </w:r>
      <w:r w:rsidR="002E6AD7">
        <w:rPr>
          <w:rFonts w:ascii="Times New Roman" w:hAnsi="Times New Roman" w:cs="Times New Roman"/>
          <w:b/>
        </w:rPr>
        <w:tab/>
      </w:r>
      <w:r w:rsidR="002E6AD7">
        <w:rPr>
          <w:rFonts w:ascii="Times New Roman" w:hAnsi="Times New Roman" w:cs="Times New Roman"/>
          <w:b/>
        </w:rPr>
        <w:tab/>
      </w:r>
      <w:r w:rsidR="002E6AD7">
        <w:rPr>
          <w:rFonts w:ascii="Times New Roman" w:hAnsi="Times New Roman" w:cs="Times New Roman"/>
          <w:b/>
        </w:rPr>
        <w:tab/>
      </w:r>
      <w:r w:rsidR="006E77A4">
        <w:rPr>
          <w:rFonts w:ascii="Times New Roman" w:hAnsi="Times New Roman" w:cs="Times New Roman"/>
          <w:bCs/>
        </w:rPr>
        <w:t>1</w:t>
      </w:r>
    </w:p>
    <w:p w14:paraId="274F252C" w14:textId="32671881" w:rsidR="002E6AD7" w:rsidRPr="00547D9D" w:rsidRDefault="002E6AD7" w:rsidP="008E50D1">
      <w:pPr>
        <w:ind w:firstLine="720"/>
        <w:rPr>
          <w:rFonts w:ascii="Times New Roman" w:hAnsi="Times New Roman" w:cs="Times New Roman"/>
          <w:b/>
        </w:rPr>
      </w:pPr>
      <w:r>
        <w:rPr>
          <w:rFonts w:ascii="Times New Roman" w:hAnsi="Times New Roman" w:cs="Times New Roman"/>
          <w:b/>
        </w:rPr>
        <w:t>POSITIONS:</w:t>
      </w:r>
    </w:p>
    <w:p w14:paraId="68330D60" w14:textId="77777777" w:rsidR="008E50D1" w:rsidRPr="00725052" w:rsidRDefault="008E50D1" w:rsidP="008E50D1">
      <w:pPr>
        <w:rPr>
          <w:rFonts w:ascii="Times New Roman" w:hAnsi="Times New Roman" w:cs="Times New Roman"/>
          <w:b/>
          <w:sz w:val="20"/>
          <w:szCs w:val="20"/>
        </w:rPr>
      </w:pPr>
    </w:p>
    <w:p w14:paraId="65A63050" w14:textId="36D1C30B" w:rsidR="00A15C60" w:rsidRPr="00A04289" w:rsidRDefault="008E50D1" w:rsidP="006E77A4">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6E77A4">
        <w:rPr>
          <w:rFonts w:ascii="Times New Roman" w:hAnsi="Times New Roman" w:cs="Times New Roman"/>
        </w:rPr>
        <w:t>Harney</w:t>
      </w:r>
      <w:r w:rsidR="00174E34">
        <w:rPr>
          <w:rFonts w:ascii="Times New Roman" w:hAnsi="Times New Roman" w:cs="Times New Roman"/>
        </w:rPr>
        <w:t xml:space="preserve"> County, OR</w:t>
      </w:r>
    </w:p>
    <w:p w14:paraId="36AB30BA" w14:textId="77777777"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14:paraId="6079134E" w14:textId="77777777" w:rsidR="008E50D1" w:rsidRPr="00725052" w:rsidRDefault="008E50D1" w:rsidP="008E50D1">
      <w:pPr>
        <w:rPr>
          <w:rFonts w:ascii="Times New Roman" w:hAnsi="Times New Roman" w:cs="Times New Roman"/>
          <w:b/>
          <w:sz w:val="20"/>
          <w:szCs w:val="20"/>
        </w:rPr>
      </w:pPr>
    </w:p>
    <w:p w14:paraId="462C9DC5" w14:textId="4D5C4EB4" w:rsidR="00174E34" w:rsidRPr="0078740A" w:rsidRDefault="008E50D1" w:rsidP="00174E34">
      <w:pPr>
        <w:tabs>
          <w:tab w:val="left" w:pos="3600"/>
        </w:tabs>
        <w:ind w:right="1158" w:firstLine="720"/>
        <w:rPr>
          <w:rFonts w:ascii="Times New Roman" w:hAnsi="Times New Roman" w:cs="Times New Roman"/>
          <w:b/>
        </w:rPr>
      </w:pPr>
      <w:r w:rsidRPr="009D07B4">
        <w:rPr>
          <w:rFonts w:ascii="Times New Roman" w:hAnsi="Times New Roman" w:cs="Times New Roman"/>
          <w:b/>
          <w:sz w:val="24"/>
          <w:szCs w:val="24"/>
        </w:rPr>
        <w:t>SALARY:</w:t>
      </w:r>
      <w:r w:rsidRPr="00547D9D">
        <w:rPr>
          <w:rFonts w:ascii="Times New Roman" w:hAnsi="Times New Roman" w:cs="Times New Roman"/>
          <w:b/>
        </w:rPr>
        <w:tab/>
      </w:r>
      <w:r w:rsidR="00174E34" w:rsidRPr="0078740A">
        <w:rPr>
          <w:rFonts w:ascii="Times New Roman" w:hAnsi="Times New Roman" w:cs="Times New Roman"/>
          <w:b/>
        </w:rPr>
        <w:t>Grade 4: $31,520 - $40,974 annual</w:t>
      </w:r>
    </w:p>
    <w:p w14:paraId="38AD55F9" w14:textId="77777777" w:rsidR="00174E34" w:rsidRPr="0078740A" w:rsidRDefault="00174E34" w:rsidP="00174E34">
      <w:pPr>
        <w:tabs>
          <w:tab w:val="left" w:pos="3600"/>
        </w:tabs>
        <w:ind w:left="832" w:right="1158"/>
        <w:rPr>
          <w:rFonts w:ascii="Times New Roman" w:hAnsi="Times New Roman" w:cs="Times New Roman"/>
          <w:b/>
        </w:rPr>
      </w:pPr>
      <w:r w:rsidRPr="0078740A">
        <w:rPr>
          <w:rFonts w:ascii="Times New Roman" w:hAnsi="Times New Roman" w:cs="Times New Roman"/>
          <w:b/>
        </w:rPr>
        <w:tab/>
        <w:t>Grade 5: $35,265 - $45,847 annual</w:t>
      </w:r>
    </w:p>
    <w:p w14:paraId="6CC80F44" w14:textId="69441C31" w:rsidR="00174E34" w:rsidRDefault="00174E34" w:rsidP="00174E34">
      <w:pPr>
        <w:ind w:firstLine="720"/>
        <w:rPr>
          <w:rFonts w:ascii="Times New Roman" w:hAnsi="Times New Roman" w:cs="Times New Roman"/>
          <w:b/>
        </w:rPr>
      </w:pPr>
      <w:r w:rsidRPr="0078740A">
        <w:rPr>
          <w:rFonts w:ascii="Times New Roman" w:hAnsi="Times New Roman" w:cs="Times New Roman"/>
          <w:b/>
        </w:rPr>
        <w:tab/>
      </w:r>
      <w:r w:rsidRPr="0078740A">
        <w:rPr>
          <w:rFonts w:ascii="Times New Roman" w:hAnsi="Times New Roman" w:cs="Times New Roman"/>
          <w:b/>
        </w:rPr>
        <w:tab/>
      </w:r>
      <w:r w:rsidRPr="0078740A">
        <w:rPr>
          <w:rFonts w:ascii="Times New Roman" w:hAnsi="Times New Roman" w:cs="Times New Roman"/>
          <w:b/>
        </w:rPr>
        <w:tab/>
      </w:r>
      <w:r w:rsidRPr="0078740A">
        <w:rPr>
          <w:rFonts w:ascii="Times New Roman" w:hAnsi="Times New Roman" w:cs="Times New Roman"/>
          <w:b/>
        </w:rPr>
        <w:tab/>
        <w:t>Grade 6: $39,311 - $51,103 annual</w:t>
      </w:r>
    </w:p>
    <w:p w14:paraId="74FA649B" w14:textId="64921D8D" w:rsidR="00174E34" w:rsidRDefault="00174E34" w:rsidP="00174E34">
      <w:pPr>
        <w:rPr>
          <w:rFonts w:ascii="Times New Roman" w:hAnsi="Times New Roman" w:cs="Times New Roman"/>
          <w:bCs/>
        </w:rPr>
      </w:pPr>
      <w:r w:rsidRPr="0078740A">
        <w:rPr>
          <w:rFonts w:ascii="Times New Roman" w:hAnsi="Times New Roman" w:cs="Times New Roman"/>
        </w:rPr>
        <w:t>GS Locality Pay Tables can be accessed</w:t>
      </w:r>
      <w:r w:rsidRPr="0078740A">
        <w:rPr>
          <w:rFonts w:ascii="Times New Roman" w:hAnsi="Times New Roman" w:cs="Times New Roman"/>
          <w:spacing w:val="-11"/>
        </w:rPr>
        <w:t xml:space="preserve"> </w:t>
      </w:r>
      <w:r w:rsidRPr="0078740A">
        <w:rPr>
          <w:rFonts w:ascii="Times New Roman" w:hAnsi="Times New Roman" w:cs="Times New Roman"/>
        </w:rPr>
        <w:t>at</w:t>
      </w:r>
      <w:r>
        <w:rPr>
          <w:rFonts w:ascii="Times New Roman" w:hAnsi="Times New Roman" w:cs="Times New Roman"/>
          <w:bCs/>
        </w:rPr>
        <w:t xml:space="preserve"> </w:t>
      </w:r>
      <w:hyperlink r:id="rId6" w:history="1">
        <w:r w:rsidRPr="00776F90">
          <w:rPr>
            <w:rStyle w:val="Hyperlink"/>
            <w:rFonts w:ascii="Times New Roman" w:hAnsi="Times New Roman" w:cs="Times New Roman"/>
            <w:bCs/>
          </w:rPr>
          <w:t>https://www.opm.gov/policy-data-oversight/pay-leave/salaries-wages/salary-tables/pdf/2021/RUS.pdf</w:t>
        </w:r>
      </w:hyperlink>
    </w:p>
    <w:p w14:paraId="7CB91C1B" w14:textId="77777777" w:rsidR="00174E34" w:rsidRPr="00174E34" w:rsidRDefault="00174E34" w:rsidP="00174E34">
      <w:pPr>
        <w:ind w:firstLine="720"/>
        <w:rPr>
          <w:rFonts w:ascii="Times New Roman" w:hAnsi="Times New Roman" w:cs="Times New Roman"/>
          <w:bCs/>
        </w:rPr>
      </w:pPr>
    </w:p>
    <w:p w14:paraId="029FF864" w14:textId="77777777" w:rsidR="00366166" w:rsidRDefault="008E50D1" w:rsidP="008E50D1">
      <w:pPr>
        <w:rPr>
          <w:rFonts w:ascii="Times New Roman" w:hAnsi="Times New Roman" w:cs="Times New Roman"/>
        </w:rPr>
      </w:pPr>
      <w:r w:rsidRPr="00547D9D">
        <w:rPr>
          <w:rFonts w:ascii="Times New Roman" w:hAnsi="Times New Roman" w:cs="Times New Roman"/>
        </w:rPr>
        <w:tab/>
      </w:r>
    </w:p>
    <w:p w14:paraId="67BB8F91" w14:textId="3DDA8152"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2E17B5B4"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69D06117" w14:textId="77777777" w:rsidR="00CC5208" w:rsidRPr="003F0B8E" w:rsidRDefault="00CC5208" w:rsidP="003F0B8E">
      <w:pPr>
        <w:ind w:firstLine="720"/>
        <w:jc w:val="both"/>
        <w:rPr>
          <w:rFonts w:ascii="Times New Roman" w:hAnsi="Times New Roman" w:cs="Times New Roman"/>
        </w:rPr>
      </w:pPr>
      <w:proofErr w:type="gramStart"/>
      <w:r w:rsidRPr="003F0B8E">
        <w:rPr>
          <w:rFonts w:ascii="Times New Roman" w:hAnsi="Times New Roman" w:cs="Times New Roman"/>
        </w:rPr>
        <w:t>Resume</w:t>
      </w:r>
      <w:r w:rsidR="00FC76A5">
        <w:rPr>
          <w:rFonts w:ascii="Times New Roman" w:hAnsi="Times New Roman" w:cs="Times New Roman"/>
        </w:rPr>
        <w:t xml:space="preserve">  (</w:t>
      </w:r>
      <w:proofErr w:type="gramEnd"/>
      <w:r w:rsidR="00FC76A5">
        <w:rPr>
          <w:rFonts w:ascii="Times New Roman" w:hAnsi="Times New Roman" w:cs="Times New Roman"/>
        </w:rPr>
        <w:t>include days/months/years worked, work schedule, and grade level if federal)</w:t>
      </w:r>
    </w:p>
    <w:p w14:paraId="7A2995EE"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7BCB808B" w14:textId="2477056F" w:rsidR="008E50D1" w:rsidRPr="00346107" w:rsidRDefault="008E50D1" w:rsidP="00346107">
      <w:pPr>
        <w:pStyle w:val="Default"/>
        <w:ind w:left="720"/>
      </w:pPr>
      <w:r w:rsidRPr="003F0B8E">
        <w:t>DD-214 (Member 4 copy) and/or VA letter required for applicable Veteran preference.</w:t>
      </w:r>
      <w:r w:rsidR="003F0B8E" w:rsidRPr="003F0B8E">
        <w:t xml:space="preserve"> </w:t>
      </w:r>
      <w:r w:rsidR="003F0B8E"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490F3C0C" w14:textId="77777777" w:rsidR="008E50D1" w:rsidRPr="00725052" w:rsidRDefault="008E50D1" w:rsidP="008E50D1">
      <w:pPr>
        <w:jc w:val="both"/>
        <w:rPr>
          <w:rFonts w:ascii="Times New Roman" w:hAnsi="Times New Roman" w:cs="Times New Roman"/>
          <w:sz w:val="20"/>
          <w:szCs w:val="20"/>
        </w:rPr>
      </w:pPr>
    </w:p>
    <w:p w14:paraId="687F7365"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7C7ADE20" w14:textId="77777777" w:rsidR="008E50D1" w:rsidRPr="00725052" w:rsidRDefault="008E50D1" w:rsidP="008E50D1">
      <w:pPr>
        <w:jc w:val="both"/>
        <w:rPr>
          <w:rFonts w:ascii="Times New Roman" w:hAnsi="Times New Roman" w:cs="Times New Roman"/>
          <w:sz w:val="20"/>
          <w:szCs w:val="20"/>
        </w:rPr>
      </w:pPr>
    </w:p>
    <w:p w14:paraId="10A87C2C" w14:textId="739E12FB" w:rsidR="008E50D1"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124B1F99" w14:textId="77777777" w:rsidR="008F09A7" w:rsidRPr="00547D9D" w:rsidRDefault="008F09A7" w:rsidP="008E50D1">
      <w:pPr>
        <w:jc w:val="both"/>
        <w:rPr>
          <w:rFonts w:ascii="Times New Roman" w:hAnsi="Times New Roman" w:cs="Times New Roman"/>
        </w:rPr>
      </w:pPr>
    </w:p>
    <w:p w14:paraId="2AB051EB" w14:textId="77777777" w:rsidR="008E50D1" w:rsidRPr="00725052" w:rsidRDefault="008E50D1" w:rsidP="008E50D1">
      <w:pPr>
        <w:jc w:val="both"/>
        <w:rPr>
          <w:rFonts w:ascii="Times New Roman" w:hAnsi="Times New Roman" w:cs="Times New Roman"/>
          <w:sz w:val="20"/>
          <w:szCs w:val="20"/>
        </w:rPr>
      </w:pPr>
    </w:p>
    <w:p w14:paraId="4943651C"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14:paraId="398ABA9D" w14:textId="77777777" w:rsidR="008E50D1" w:rsidRPr="000139BB" w:rsidRDefault="008E50D1" w:rsidP="008E50D1">
      <w:pPr>
        <w:ind w:left="2160" w:firstLine="720"/>
        <w:jc w:val="both"/>
        <w:rPr>
          <w:rFonts w:ascii="Times New Roman" w:hAnsi="Times New Roman" w:cs="Times New Roman"/>
          <w:sz w:val="18"/>
          <w:szCs w:val="18"/>
        </w:rPr>
      </w:pPr>
    </w:p>
    <w:p w14:paraId="4EB97D91" w14:textId="41C61337" w:rsidR="00174E34" w:rsidRPr="00174E34" w:rsidRDefault="00174E34" w:rsidP="00174E34">
      <w:pPr>
        <w:ind w:left="2880"/>
        <w:jc w:val="both"/>
        <w:rPr>
          <w:rFonts w:ascii="Times New Roman" w:hAnsi="Times New Roman" w:cs="Times New Roman"/>
          <w:b/>
          <w:bCs/>
        </w:rPr>
      </w:pPr>
      <w:r w:rsidRPr="00174E34">
        <w:rPr>
          <w:rFonts w:ascii="Times New Roman" w:hAnsi="Times New Roman" w:cs="Times New Roman"/>
          <w:b/>
          <w:bCs/>
        </w:rPr>
        <w:t>Shane T. Koyle</w:t>
      </w:r>
    </w:p>
    <w:p w14:paraId="3D12F4C0" w14:textId="77777777" w:rsidR="00174E34" w:rsidRPr="00174E34" w:rsidRDefault="00174E34" w:rsidP="00174E34">
      <w:pPr>
        <w:ind w:left="2880"/>
        <w:jc w:val="both"/>
        <w:rPr>
          <w:rFonts w:ascii="Times New Roman" w:hAnsi="Times New Roman" w:cs="Times New Roman"/>
          <w:b/>
          <w:bCs/>
        </w:rPr>
      </w:pPr>
      <w:r w:rsidRPr="00174E34">
        <w:rPr>
          <w:rFonts w:ascii="Times New Roman" w:hAnsi="Times New Roman" w:cs="Times New Roman"/>
          <w:b/>
          <w:bCs/>
        </w:rPr>
        <w:t>District Supervisor</w:t>
      </w:r>
    </w:p>
    <w:p w14:paraId="1B4431C2" w14:textId="77777777" w:rsidR="00174E34" w:rsidRPr="00174E34" w:rsidRDefault="00174E34" w:rsidP="00174E34">
      <w:pPr>
        <w:ind w:left="2880"/>
        <w:jc w:val="both"/>
        <w:rPr>
          <w:rFonts w:ascii="Times New Roman" w:hAnsi="Times New Roman" w:cs="Times New Roman"/>
        </w:rPr>
      </w:pPr>
      <w:r w:rsidRPr="00174E34">
        <w:rPr>
          <w:rFonts w:ascii="Times New Roman" w:hAnsi="Times New Roman" w:cs="Times New Roman"/>
        </w:rPr>
        <w:t>USDA Wildlife Services</w:t>
      </w:r>
    </w:p>
    <w:p w14:paraId="2235A84F" w14:textId="77777777" w:rsidR="00174E34" w:rsidRPr="00174E34" w:rsidRDefault="00174E34" w:rsidP="00174E34">
      <w:pPr>
        <w:ind w:left="2880"/>
        <w:jc w:val="both"/>
        <w:rPr>
          <w:rFonts w:ascii="Times New Roman" w:hAnsi="Times New Roman" w:cs="Times New Roman"/>
        </w:rPr>
      </w:pPr>
      <w:r w:rsidRPr="00174E34">
        <w:rPr>
          <w:rFonts w:ascii="Times New Roman" w:hAnsi="Times New Roman" w:cs="Times New Roman"/>
        </w:rPr>
        <w:t>60015 Smith Loop</w:t>
      </w:r>
    </w:p>
    <w:p w14:paraId="7F86A773" w14:textId="77777777" w:rsidR="00174E34" w:rsidRPr="00174E34" w:rsidRDefault="00174E34" w:rsidP="00174E34">
      <w:pPr>
        <w:ind w:left="2880"/>
        <w:jc w:val="both"/>
        <w:rPr>
          <w:rFonts w:ascii="Times New Roman" w:hAnsi="Times New Roman" w:cs="Times New Roman"/>
        </w:rPr>
      </w:pPr>
      <w:r w:rsidRPr="00174E34">
        <w:rPr>
          <w:rFonts w:ascii="Times New Roman" w:hAnsi="Times New Roman" w:cs="Times New Roman"/>
        </w:rPr>
        <w:t>La Grande, OR 97850</w:t>
      </w:r>
    </w:p>
    <w:p w14:paraId="433BC1B4" w14:textId="36BEAA9D" w:rsidR="00174E34" w:rsidRPr="00B5573A" w:rsidRDefault="00174E34" w:rsidP="00174E34">
      <w:pPr>
        <w:ind w:left="2880"/>
        <w:jc w:val="both"/>
        <w:rPr>
          <w:rFonts w:ascii="Times New Roman" w:hAnsi="Times New Roman" w:cs="Times New Roman"/>
          <w:b/>
          <w:bCs/>
        </w:rPr>
      </w:pPr>
      <w:r w:rsidRPr="00B5573A">
        <w:rPr>
          <w:rFonts w:ascii="Times New Roman" w:hAnsi="Times New Roman" w:cs="Times New Roman"/>
          <w:b/>
          <w:bCs/>
        </w:rPr>
        <w:t>Shane.T.Koyle@usda.gov</w:t>
      </w:r>
    </w:p>
    <w:p w14:paraId="6BD2F54A" w14:textId="30658F6B" w:rsidR="00174E34" w:rsidRPr="00174E34" w:rsidRDefault="00174E34" w:rsidP="00174E34">
      <w:pPr>
        <w:ind w:left="2880"/>
        <w:jc w:val="both"/>
        <w:rPr>
          <w:rFonts w:ascii="Times New Roman" w:hAnsi="Times New Roman" w:cs="Times New Roman"/>
        </w:rPr>
      </w:pPr>
      <w:r w:rsidRPr="00174E34">
        <w:rPr>
          <w:rFonts w:ascii="Times New Roman" w:hAnsi="Times New Roman" w:cs="Times New Roman"/>
        </w:rPr>
        <w:t>Cell: 541-805-0128</w:t>
      </w:r>
    </w:p>
    <w:p w14:paraId="3CBDEEBB" w14:textId="77777777" w:rsidR="008E50D1" w:rsidRDefault="008E50D1" w:rsidP="008E50D1">
      <w:pPr>
        <w:jc w:val="both"/>
        <w:rPr>
          <w:rFonts w:ascii="Times New Roman" w:hAnsi="Times New Roman" w:cs="Times New Roman"/>
        </w:rPr>
      </w:pPr>
    </w:p>
    <w:p w14:paraId="5D7C3E2B" w14:textId="77777777" w:rsidR="008E50D1" w:rsidRDefault="008E50D1" w:rsidP="008E50D1">
      <w:pPr>
        <w:ind w:left="2160" w:firstLine="720"/>
        <w:jc w:val="both"/>
        <w:rPr>
          <w:rFonts w:ascii="Times New Roman" w:hAnsi="Times New Roman" w:cs="Times New Roman"/>
        </w:rPr>
      </w:pPr>
    </w:p>
    <w:p w14:paraId="0269E758" w14:textId="77777777" w:rsidR="008E50D1" w:rsidRDefault="008E50D1" w:rsidP="008E50D1">
      <w:pPr>
        <w:jc w:val="both"/>
        <w:rPr>
          <w:rFonts w:ascii="Times New Roman" w:hAnsi="Times New Roman" w:cs="Times New Roman"/>
          <w:b/>
        </w:rPr>
      </w:pPr>
    </w:p>
    <w:p w14:paraId="33DCC7C7"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Uses WDM tools/devices which may include some or all of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Modifies or adapts established damage control techniques as necessary to meet local conditions and address specific environmental, economic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777777" w:rsidR="008E50D1" w:rsidRDefault="004E162C" w:rsidP="008E50D1">
      <w:pPr>
        <w:jc w:val="both"/>
        <w:rPr>
          <w:rFonts w:ascii="Times New Roman" w:hAnsi="Times New Roman" w:cs="Times New Roman"/>
        </w:rPr>
      </w:pPr>
      <w:r w:rsidRPr="004E162C">
        <w:rPr>
          <w:rFonts w:ascii="Times New Roman" w:eastAsiaTheme="minorHAnsi" w:hAnsi="Times New Roman" w:cs="Times New Roman"/>
          <w:color w:val="auto"/>
          <w:sz w:val="23"/>
          <w:szCs w:val="23"/>
          <w:lang w:eastAsia="en-US"/>
        </w:rPr>
        <w:t xml:space="preserve">Performs other duties, as required. </w:t>
      </w:r>
    </w:p>
    <w:p w14:paraId="10E4B4D5" w14:textId="77777777" w:rsidR="008E50D1" w:rsidRDefault="008E50D1" w:rsidP="008E50D1">
      <w:pPr>
        <w:jc w:val="both"/>
        <w:rPr>
          <w:rFonts w:ascii="Times New Roman" w:hAnsi="Times New Roman" w:cs="Times New Roman"/>
        </w:rPr>
      </w:pPr>
    </w:p>
    <w:p w14:paraId="30FA0BD9" w14:textId="77777777" w:rsidR="004E162C" w:rsidRDefault="004E162C" w:rsidP="008E50D1">
      <w:pPr>
        <w:jc w:val="both"/>
        <w:rPr>
          <w:rFonts w:ascii="Times New Roman" w:hAnsi="Times New Roman" w:cs="Times New Roman"/>
          <w:b/>
        </w:rPr>
      </w:pP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Pr="00CC5208" w:rsidRDefault="008E50D1" w:rsidP="00CC5208">
      <w:pPr>
        <w:pStyle w:val="DefaultText"/>
        <w:rPr>
          <w:sz w:val="22"/>
          <w:szCs w:val="22"/>
        </w:rPr>
      </w:pP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F949AA8" w14:textId="77777777" w:rsidR="0077405F" w:rsidRDefault="0077405F" w:rsidP="0077405F">
      <w:pPr>
        <w:jc w:val="both"/>
        <w:rPr>
          <w:rFonts w:ascii="Times New Roman" w:hAnsi="Times New Roman" w:cs="Times New Roman"/>
          <w:b/>
        </w:rPr>
      </w:pPr>
      <w:r w:rsidRPr="0077405F">
        <w:rPr>
          <w:rFonts w:ascii="Times New Roman" w:hAnsi="Times New Roman" w:cs="Times New Roman"/>
          <w:b/>
        </w:rPr>
        <w:t>F</w:t>
      </w:r>
      <w:r>
        <w:rPr>
          <w:rFonts w:ascii="Times New Roman" w:hAnsi="Times New Roman" w:cs="Times New Roman"/>
          <w:b/>
        </w:rPr>
        <w:t>or the GS-4 Grade Level:</w:t>
      </w:r>
      <w:r w:rsidRPr="0077405F">
        <w:rPr>
          <w:rFonts w:ascii="Times New Roman" w:hAnsi="Times New Roman" w:cs="Times New Roman"/>
          <w:b/>
        </w:rPr>
        <w:t xml:space="preserve">  </w:t>
      </w:r>
    </w:p>
    <w:p w14:paraId="62FE1065" w14:textId="77777777" w:rsidR="0077405F" w:rsidRPr="0077405F" w:rsidRDefault="0077405F" w:rsidP="0077405F">
      <w:pPr>
        <w:jc w:val="both"/>
        <w:rPr>
          <w:rFonts w:ascii="Times New Roman" w:hAnsi="Times New Roman" w:cs="Times New Roman"/>
        </w:rPr>
      </w:pPr>
      <w:r w:rsidRPr="0077405F">
        <w:rPr>
          <w:rFonts w:ascii="Times New Roman" w:hAnsi="Times New Roman" w:cs="Times New Roman"/>
        </w:rPr>
        <w:t>Applicants must have 6 months of general experience and 6 months of specialized experience (equivalent to the GS-03 level) that may have been obtained in the private or public (local, county, state, Federal) sectors which demonstrates:</w:t>
      </w:r>
    </w:p>
    <w:p w14:paraId="47C7EC13" w14:textId="77777777" w:rsidR="0077405F" w:rsidRPr="0077405F" w:rsidRDefault="0077405F" w:rsidP="0077405F">
      <w:pPr>
        <w:jc w:val="both"/>
        <w:rPr>
          <w:rFonts w:ascii="Times New Roman" w:hAnsi="Times New Roman" w:cs="Times New Roman"/>
        </w:rPr>
      </w:pPr>
    </w:p>
    <w:p w14:paraId="5BB878A1" w14:textId="77777777" w:rsidR="0077405F" w:rsidRDefault="0077405F" w:rsidP="0077405F">
      <w:pPr>
        <w:jc w:val="both"/>
        <w:rPr>
          <w:rFonts w:ascii="Times New Roman" w:hAnsi="Times New Roman" w:cs="Times New Roman"/>
        </w:rPr>
      </w:pPr>
      <w:r>
        <w:rPr>
          <w:rFonts w:ascii="Times New Roman" w:hAnsi="Times New Roman" w:cs="Times New Roman"/>
        </w:rPr>
        <w:t>Identifying North American wildlife species.</w:t>
      </w:r>
    </w:p>
    <w:p w14:paraId="4EF8AFA0" w14:textId="77777777" w:rsidR="0077405F" w:rsidRDefault="0077405F" w:rsidP="0077405F">
      <w:pPr>
        <w:jc w:val="both"/>
        <w:rPr>
          <w:rFonts w:ascii="Times New Roman" w:hAnsi="Times New Roman" w:cs="Times New Roman"/>
        </w:rPr>
      </w:pPr>
    </w:p>
    <w:p w14:paraId="35765F9F" w14:textId="77777777" w:rsidR="0077405F" w:rsidRDefault="00732791" w:rsidP="0077405F">
      <w:pPr>
        <w:jc w:val="both"/>
        <w:rPr>
          <w:rFonts w:ascii="Times New Roman" w:hAnsi="Times New Roman" w:cs="Times New Roman"/>
        </w:rPr>
      </w:pPr>
      <w:r>
        <w:rPr>
          <w:rFonts w:ascii="Times New Roman" w:hAnsi="Times New Roman" w:cs="Times New Roman"/>
        </w:rPr>
        <w:t>Experience in the</w:t>
      </w:r>
      <w:r w:rsidR="0077405F">
        <w:rPr>
          <w:rFonts w:ascii="Times New Roman" w:hAnsi="Times New Roman" w:cs="Times New Roman"/>
        </w:rPr>
        <w:t xml:space="preserve"> principles of </w:t>
      </w:r>
      <w:r>
        <w:rPr>
          <w:rFonts w:ascii="Times New Roman" w:hAnsi="Times New Roman" w:cs="Times New Roman"/>
        </w:rPr>
        <w:t>wil</w:t>
      </w:r>
      <w:r w:rsidR="00105B81">
        <w:rPr>
          <w:rFonts w:ascii="Times New Roman" w:hAnsi="Times New Roman" w:cs="Times New Roman"/>
        </w:rPr>
        <w:t xml:space="preserve">dlife ecology and management in </w:t>
      </w:r>
      <w:r>
        <w:rPr>
          <w:rFonts w:ascii="Times New Roman" w:hAnsi="Times New Roman" w:cs="Times New Roman"/>
        </w:rPr>
        <w:t>support of a wildlife management program.</w:t>
      </w:r>
    </w:p>
    <w:p w14:paraId="193F3014" w14:textId="77777777" w:rsidR="0077405F" w:rsidRDefault="0077405F" w:rsidP="0077405F">
      <w:pPr>
        <w:jc w:val="both"/>
        <w:rPr>
          <w:rFonts w:ascii="Times New Roman" w:hAnsi="Times New Roman" w:cs="Times New Roman"/>
        </w:rPr>
      </w:pPr>
    </w:p>
    <w:p w14:paraId="28243686" w14:textId="77777777" w:rsidR="000451AF" w:rsidRPr="00996DE8" w:rsidRDefault="003E39A5" w:rsidP="000451AF">
      <w:pPr>
        <w:jc w:val="both"/>
        <w:rPr>
          <w:rFonts w:ascii="Times New Roman" w:hAnsi="Times New Roman" w:cs="Times New Roman"/>
        </w:rPr>
      </w:pPr>
      <w:r>
        <w:rPr>
          <w:rFonts w:ascii="Times New Roman" w:hAnsi="Times New Roman" w:cs="Times New Roman"/>
          <w:color w:val="212121"/>
          <w:lang w:val="en"/>
        </w:rPr>
        <w:t xml:space="preserve">Experience in preparing baits and </w:t>
      </w:r>
      <w:r w:rsidR="000451AF">
        <w:rPr>
          <w:rFonts w:ascii="Times New Roman" w:hAnsi="Times New Roman" w:cs="Times New Roman"/>
          <w:color w:val="212121"/>
          <w:lang w:val="en"/>
        </w:rPr>
        <w:t xml:space="preserve">setting traps </w:t>
      </w:r>
      <w:r>
        <w:rPr>
          <w:rFonts w:ascii="Times New Roman" w:hAnsi="Times New Roman" w:cs="Times New Roman"/>
          <w:color w:val="212121"/>
          <w:lang w:val="en"/>
        </w:rPr>
        <w:t>in accordance with standard procedures.</w:t>
      </w:r>
    </w:p>
    <w:p w14:paraId="104C828E" w14:textId="77777777" w:rsidR="000451AF" w:rsidRDefault="000451AF" w:rsidP="0077405F">
      <w:pPr>
        <w:jc w:val="both"/>
        <w:rPr>
          <w:rFonts w:ascii="Times New Roman" w:hAnsi="Times New Roman" w:cs="Times New Roman"/>
        </w:rPr>
      </w:pPr>
    </w:p>
    <w:p w14:paraId="62394D30" w14:textId="77777777" w:rsidR="0077405F" w:rsidRDefault="003E39A5" w:rsidP="0077405F">
      <w:pPr>
        <w:jc w:val="both"/>
        <w:rPr>
          <w:rFonts w:ascii="Times New Roman" w:hAnsi="Times New Roman" w:cs="Times New Roman"/>
          <w:color w:val="212121"/>
          <w:lang w:val="en"/>
        </w:rPr>
      </w:pPr>
      <w:r>
        <w:rPr>
          <w:rFonts w:ascii="Times New Roman" w:hAnsi="Times New Roman" w:cs="Times New Roman"/>
          <w:color w:val="212121"/>
          <w:lang w:val="en"/>
        </w:rPr>
        <w:t>Experience keeping routine and basic records of daily activities and observations.</w:t>
      </w:r>
    </w:p>
    <w:p w14:paraId="4B530ED7" w14:textId="77777777" w:rsidR="00996DE8" w:rsidRDefault="00996DE8" w:rsidP="0077405F">
      <w:pPr>
        <w:jc w:val="both"/>
        <w:rPr>
          <w:rFonts w:ascii="Times New Roman" w:hAnsi="Times New Roman" w:cs="Times New Roman"/>
          <w:color w:val="212121"/>
          <w:lang w:val="en"/>
        </w:rPr>
      </w:pPr>
    </w:p>
    <w:p w14:paraId="4C6D373B" w14:textId="77777777" w:rsidR="000451AF" w:rsidRDefault="0077405F" w:rsidP="000451AF">
      <w:pPr>
        <w:jc w:val="both"/>
        <w:rPr>
          <w:rFonts w:ascii="Times New Roman" w:hAnsi="Times New Roman" w:cs="Times New Roman"/>
          <w:b/>
        </w:rPr>
      </w:pPr>
      <w:r w:rsidRPr="0077405F">
        <w:rPr>
          <w:rFonts w:ascii="Times New Roman" w:hAnsi="Times New Roman" w:cs="Times New Roman"/>
          <w:b/>
        </w:rPr>
        <w:t>OR</w:t>
      </w:r>
    </w:p>
    <w:p w14:paraId="14ECA635" w14:textId="77777777" w:rsidR="0077405F" w:rsidRDefault="0077405F" w:rsidP="000451AF">
      <w:pPr>
        <w:jc w:val="both"/>
        <w:rPr>
          <w:rFonts w:ascii="Times New Roman" w:eastAsia="Times New Roman" w:hAnsi="Times New Roman" w:cs="Times New Roman"/>
          <w:bCs/>
          <w:iCs/>
          <w:color w:val="auto"/>
          <w:lang w:val="en" w:eastAsia="en-US"/>
        </w:rPr>
      </w:pPr>
      <w:r w:rsidRPr="0077405F">
        <w:rPr>
          <w:rFonts w:ascii="Times New Roman" w:hAnsi="Times New Roman" w:cs="Times New Roman"/>
          <w:b/>
          <w:bCs/>
        </w:rPr>
        <w:t>E</w:t>
      </w:r>
      <w:r w:rsidR="00996DE8">
        <w:rPr>
          <w:rFonts w:ascii="Times New Roman" w:hAnsi="Times New Roman" w:cs="Times New Roman"/>
          <w:b/>
          <w:bCs/>
        </w:rPr>
        <w:t>ducation Substitution at the GS-4 Grade Level</w:t>
      </w:r>
      <w:r w:rsidRPr="0077405F">
        <w:rPr>
          <w:rFonts w:ascii="Times New Roman" w:hAnsi="Times New Roman" w:cs="Times New Roman"/>
          <w:b/>
          <w:bCs/>
        </w:rPr>
        <w:t xml:space="preserve">:   </w:t>
      </w:r>
      <w:r w:rsidRPr="0077405F">
        <w:rPr>
          <w:rFonts w:ascii="Times New Roman" w:eastAsia="Times New Roman" w:hAnsi="Times New Roman" w:cs="Times New Roman"/>
          <w:bCs/>
          <w:iCs/>
          <w:color w:val="auto"/>
          <w:lang w:val="en" w:eastAsia="en-US"/>
        </w:rPr>
        <w:t xml:space="preserve">Successful completion of 2 years of study that included at least 12 semester hours in any combination of courses such as biology, chemistry, statistics, entomology, animal husbandry, botany, physics, agriculture, or mathematics.  At least 6 semester hours of courses must be </w:t>
      </w:r>
      <w:r>
        <w:rPr>
          <w:rFonts w:ascii="Times New Roman" w:eastAsia="Times New Roman" w:hAnsi="Times New Roman" w:cs="Times New Roman"/>
          <w:bCs/>
          <w:iCs/>
          <w:color w:val="auto"/>
          <w:lang w:val="en" w:eastAsia="en-US"/>
        </w:rPr>
        <w:t>in wildlife.</w:t>
      </w:r>
    </w:p>
    <w:p w14:paraId="55B0F593" w14:textId="77777777" w:rsidR="000451AF" w:rsidRPr="0077405F" w:rsidRDefault="000451AF" w:rsidP="000451AF">
      <w:pPr>
        <w:jc w:val="both"/>
        <w:rPr>
          <w:rFonts w:ascii="Times New Roman" w:eastAsia="Times New Roman" w:hAnsi="Times New Roman" w:cs="Times New Roman"/>
          <w:bCs/>
          <w:iCs/>
          <w:color w:val="auto"/>
          <w:lang w:val="en" w:eastAsia="en-US"/>
        </w:rPr>
      </w:pPr>
    </w:p>
    <w:p w14:paraId="00C9FCB2" w14:textId="77777777" w:rsidR="0077405F" w:rsidRPr="0077405F" w:rsidRDefault="0077405F" w:rsidP="0077405F">
      <w:pPr>
        <w:pStyle w:val="Default"/>
        <w:rPr>
          <w:b/>
          <w:sz w:val="22"/>
          <w:szCs w:val="22"/>
        </w:rPr>
      </w:pPr>
      <w:r w:rsidRPr="0077405F">
        <w:rPr>
          <w:b/>
          <w:sz w:val="22"/>
          <w:szCs w:val="22"/>
        </w:rPr>
        <w:t xml:space="preserve">OR </w:t>
      </w:r>
    </w:p>
    <w:p w14:paraId="5FEFE88B" w14:textId="77777777" w:rsidR="0077405F" w:rsidRPr="0077405F" w:rsidRDefault="0077405F" w:rsidP="0077405F">
      <w:pPr>
        <w:pStyle w:val="Default"/>
        <w:rPr>
          <w:sz w:val="22"/>
          <w:szCs w:val="22"/>
        </w:rPr>
      </w:pPr>
      <w:r w:rsidRPr="0077405F">
        <w:rPr>
          <w:b/>
          <w:bCs/>
          <w:sz w:val="22"/>
          <w:szCs w:val="22"/>
        </w:rPr>
        <w:t>C</w:t>
      </w:r>
      <w:r w:rsidR="00996DE8">
        <w:rPr>
          <w:b/>
          <w:bCs/>
          <w:sz w:val="22"/>
          <w:szCs w:val="22"/>
        </w:rPr>
        <w:t>ombination of Education and Experience at the GS-4 Grade Level</w:t>
      </w:r>
      <w:r w:rsidRPr="0077405F">
        <w:rPr>
          <w:b/>
          <w:bCs/>
          <w:sz w:val="22"/>
          <w:szCs w:val="22"/>
        </w:rPr>
        <w:t xml:space="preserve">: </w:t>
      </w:r>
    </w:p>
    <w:p w14:paraId="0033B9DB" w14:textId="3DF1E038" w:rsidR="0077405F" w:rsidRDefault="0077405F" w:rsidP="008E50D1">
      <w:pPr>
        <w:jc w:val="both"/>
        <w:rPr>
          <w:rFonts w:ascii="Times New Roman" w:hAnsi="Times New Roman" w:cs="Times New Roman"/>
          <w:b/>
        </w:rPr>
      </w:pPr>
      <w:r w:rsidRPr="0077405F">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40C96850" w14:textId="77777777" w:rsidR="00366166" w:rsidRDefault="00366166" w:rsidP="007B1BEE">
      <w:pPr>
        <w:jc w:val="both"/>
        <w:rPr>
          <w:rFonts w:ascii="Times New Roman" w:hAnsi="Times New Roman" w:cs="Times New Roman"/>
          <w:b/>
          <w:bCs/>
        </w:rPr>
      </w:pPr>
    </w:p>
    <w:p w14:paraId="4C2B86D9" w14:textId="77777777" w:rsidR="00366166" w:rsidRDefault="00366166" w:rsidP="007B1BEE">
      <w:pPr>
        <w:jc w:val="both"/>
        <w:rPr>
          <w:rFonts w:ascii="Times New Roman" w:hAnsi="Times New Roman" w:cs="Times New Roman"/>
          <w:b/>
          <w:bCs/>
        </w:rPr>
      </w:pPr>
    </w:p>
    <w:p w14:paraId="5B6DBAC8" w14:textId="09B3A772"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lastRenderedPageBreak/>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Conducting basic computer operations for record keeping,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18D917A8" w14:textId="77777777" w:rsidR="007B1BEE" w:rsidRDefault="007B1BEE" w:rsidP="007B1BEE">
      <w:pPr>
        <w:jc w:val="both"/>
        <w:rPr>
          <w:rFonts w:ascii="Times New Roman" w:hAnsi="Times New Roman" w:cs="Times New Roman"/>
          <w:b/>
          <w:bCs/>
        </w:rPr>
      </w:pPr>
      <w:r>
        <w:rPr>
          <w:rFonts w:ascii="Times New Roman" w:hAnsi="Times New Roman" w:cs="Times New Roman"/>
          <w:b/>
          <w:bCs/>
        </w:rPr>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GS-5 level) that may have been obtained in the private or public (local, county, state, federal) sectors which demonstrates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6A80BD6E"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67F0126E" w14:textId="77777777" w:rsidR="00E74EA7" w:rsidRDefault="00E74EA7" w:rsidP="007B1BEE">
      <w:pPr>
        <w:jc w:val="both"/>
        <w:rPr>
          <w:rFonts w:ascii="Times New Roman" w:hAnsi="Times New Roman" w:cs="Times New Roman"/>
        </w:rPr>
      </w:pPr>
    </w:p>
    <w:p w14:paraId="72BDDE97" w14:textId="033BC8C3" w:rsidR="007B1BEE" w:rsidRDefault="007B1BEE" w:rsidP="007B1BEE">
      <w:pPr>
        <w:rPr>
          <w:rFonts w:asciiTheme="minorHAnsi" w:hAnsiTheme="minorHAnsi" w:cstheme="minorBidi"/>
        </w:rPr>
      </w:pPr>
    </w:p>
    <w:p w14:paraId="279183C2" w14:textId="147875AF" w:rsidR="008F09A7" w:rsidRDefault="008F09A7" w:rsidP="007B1BEE">
      <w:pPr>
        <w:rPr>
          <w:rFonts w:asciiTheme="minorHAnsi" w:hAnsiTheme="minorHAnsi" w:cstheme="minorBidi"/>
        </w:rPr>
      </w:pPr>
    </w:p>
    <w:p w14:paraId="6C477AA3" w14:textId="0D38A4AC" w:rsidR="008F09A7" w:rsidRDefault="008F09A7" w:rsidP="007B1BEE">
      <w:pPr>
        <w:rPr>
          <w:rFonts w:asciiTheme="minorHAnsi" w:hAnsiTheme="minorHAnsi" w:cstheme="minorBidi"/>
        </w:rPr>
      </w:pPr>
    </w:p>
    <w:p w14:paraId="51120BDD" w14:textId="77777777" w:rsidR="008F09A7" w:rsidRDefault="008F09A7" w:rsidP="007B1BEE">
      <w:pPr>
        <w:rPr>
          <w:rFonts w:asciiTheme="minorHAnsi" w:hAnsiTheme="minorHAnsi" w:cstheme="minorBidi"/>
        </w:rPr>
      </w:pPr>
    </w:p>
    <w:p w14:paraId="79113FC9" w14:textId="77777777" w:rsidR="000B15A9" w:rsidRPr="000B15A9" w:rsidRDefault="000B15A9" w:rsidP="000B15A9">
      <w:pPr>
        <w:pStyle w:val="NormalWeb"/>
        <w:shd w:val="clear" w:color="auto" w:fill="FFFFFF"/>
        <w:rPr>
          <w:b/>
          <w:sz w:val="22"/>
          <w:szCs w:val="22"/>
          <w:lang w:val="en"/>
        </w:rPr>
      </w:pPr>
      <w:r>
        <w:rPr>
          <w:b/>
          <w:sz w:val="22"/>
          <w:szCs w:val="22"/>
          <w:lang w:val="en"/>
        </w:rPr>
        <w:lastRenderedPageBreak/>
        <w:t>HOW YOU WILL BE EVALUATED</w:t>
      </w:r>
    </w:p>
    <w:p w14:paraId="25C908D1" w14:textId="77777777"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2C640B13" w14:textId="77777777" w:rsidR="000B15A9" w:rsidRDefault="000B15A9" w:rsidP="008E50D1">
      <w:pPr>
        <w:jc w:val="both"/>
        <w:rPr>
          <w:rFonts w:ascii="Times New Roman" w:hAnsi="Times New Roman" w:cs="Times New Roman"/>
          <w:b/>
        </w:rPr>
      </w:pPr>
    </w:p>
    <w:p w14:paraId="1509A6E1"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2E53CA73" w14:textId="77777777" w:rsidR="008E50D1" w:rsidRPr="00A04289" w:rsidRDefault="008E50D1" w:rsidP="008E50D1">
      <w:pPr>
        <w:jc w:val="both"/>
        <w:rPr>
          <w:rFonts w:ascii="Times New Roman" w:hAnsi="Times New Roman" w:cs="Times New Roman"/>
        </w:rPr>
      </w:pPr>
    </w:p>
    <w:p w14:paraId="5F8A66E8" w14:textId="77777777"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5B9AB6E9"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01152479"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14:paraId="2324ED68" w14:textId="7C502315" w:rsidR="00A73624" w:rsidRDefault="00A73624" w:rsidP="008E50D1">
      <w:pPr>
        <w:numPr>
          <w:ilvl w:val="0"/>
          <w:numId w:val="2"/>
        </w:numPr>
        <w:jc w:val="both"/>
        <w:rPr>
          <w:rFonts w:ascii="Times New Roman" w:hAnsi="Times New Roman" w:cs="Times New Roman"/>
          <w:color w:val="auto"/>
        </w:rPr>
      </w:pPr>
      <w:r w:rsidRPr="00C6631F">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66C98676" w14:textId="77777777" w:rsidR="00317427" w:rsidRPr="00B5573A" w:rsidRDefault="00317427" w:rsidP="00317427">
      <w:pPr>
        <w:pStyle w:val="ListParagraph"/>
        <w:numPr>
          <w:ilvl w:val="0"/>
          <w:numId w:val="2"/>
        </w:numPr>
        <w:rPr>
          <w:rFonts w:eastAsiaTheme="minorHAnsi"/>
          <w:sz w:val="22"/>
          <w:szCs w:val="22"/>
        </w:rPr>
      </w:pPr>
      <w:r w:rsidRPr="00B5573A">
        <w:rPr>
          <w:sz w:val="22"/>
          <w:szCs w:val="22"/>
        </w:rPr>
        <w:t xml:space="preserve">As required by the President’s Executive Order 14043, Federal employees are required to be fully vaccinated against COVID-19 regardless of the employee’s duty location or work arrangement (e.g., telework, remote work, etc.), subject to such exceptions as required by law. If selected, you will be required to be vaccinated against COVID-19 and submit documentation of proof of vaccination before appointment or onboarding with the agency. Additional information will be provided regarding what information or documentation will be needed and how you can request of the agency a legally required exception from this requirement. </w:t>
      </w:r>
    </w:p>
    <w:p w14:paraId="295ED8B6" w14:textId="77777777" w:rsidR="004263D7" w:rsidRPr="00B5573A" w:rsidRDefault="004263D7" w:rsidP="00317427">
      <w:pPr>
        <w:ind w:left="360"/>
        <w:jc w:val="both"/>
        <w:rPr>
          <w:rFonts w:ascii="Times New Roman" w:hAnsi="Times New Roman" w:cs="Times New Roman"/>
          <w:color w:val="auto"/>
        </w:rPr>
      </w:pP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77463027" w14:textId="4E407225" w:rsidR="00CC5208" w:rsidRDefault="002F4171" w:rsidP="000B15A9">
      <w:pPr>
        <w:jc w:val="both"/>
        <w:rPr>
          <w:rFonts w:ascii="Times New Roman" w:hAnsi="Times New Roman" w:cs="Times New Roman"/>
        </w:rPr>
      </w:pPr>
      <w:r>
        <w:rPr>
          <w:rFonts w:ascii="Times New Roman" w:hAnsi="Times New Roman" w:cs="Times New Roman"/>
        </w:rPr>
        <w:br/>
        <w:t>See this link:</w:t>
      </w:r>
      <w:hyperlink r:id="rId8" w:history="1">
        <w:r w:rsidRPr="00F74316">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05D9C777" w14:textId="77777777"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w:t>
      </w:r>
      <w:r>
        <w:rPr>
          <w:rFonts w:ascii="Times New Roman" w:hAnsi="Times New Roman" w:cs="Times New Roman"/>
          <w:b/>
        </w:rPr>
        <w:lastRenderedPageBreak/>
        <w:t xml:space="preserve">SUBMIT TO URINALYSIS TO SCREEN FOR ILLEGAL DRUG USE ON AN ONGOING BASIS AFTER APPOINTMENT, AS DIRECTED. </w:t>
      </w:r>
    </w:p>
    <w:p w14:paraId="0EC5D3A2" w14:textId="77777777" w:rsidR="00A17CBC" w:rsidRDefault="00A17CBC" w:rsidP="008E50D1">
      <w:pPr>
        <w:jc w:val="both"/>
        <w:rPr>
          <w:rFonts w:ascii="Times New Roman" w:hAnsi="Times New Roman" w:cs="Times New Roman"/>
          <w:b/>
        </w:rPr>
      </w:pPr>
    </w:p>
    <w:p w14:paraId="5654B88E"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0B38FD1A" w14:textId="77777777" w:rsidR="00F15391" w:rsidRPr="00E74EA7" w:rsidRDefault="00F15391" w:rsidP="00F15391">
      <w:pPr>
        <w:pStyle w:val="NormalWeb"/>
        <w:shd w:val="clear" w:color="auto" w:fill="FFFFFF"/>
        <w:rPr>
          <w:b/>
          <w:sz w:val="22"/>
          <w:szCs w:val="22"/>
          <w:lang w:val="en"/>
        </w:rPr>
      </w:pPr>
      <w:r w:rsidRPr="00E74EA7">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245275EF" w14:textId="77777777" w:rsidR="00F15391" w:rsidRPr="00E74EA7" w:rsidRDefault="00F15391" w:rsidP="00F15391">
      <w:pPr>
        <w:shd w:val="clear" w:color="auto" w:fill="FFFFFF"/>
        <w:spacing w:before="360" w:after="120"/>
        <w:outlineLvl w:val="2"/>
        <w:rPr>
          <w:rFonts w:ascii="Times New Roman" w:eastAsia="Times New Roman" w:hAnsi="Times New Roman" w:cs="Times New Roman"/>
          <w:bCs/>
          <w:lang w:val="en"/>
        </w:rPr>
      </w:pPr>
      <w:r w:rsidRPr="00E74EA7">
        <w:rPr>
          <w:rFonts w:ascii="Times New Roman" w:eastAsia="Times New Roman" w:hAnsi="Times New Roman" w:cs="Times New Roman"/>
          <w:b/>
          <w:bCs/>
          <w:lang w:val="en"/>
        </w:rPr>
        <w:t xml:space="preserve">Reasonable Accommodation Policy- </w:t>
      </w:r>
    </w:p>
    <w:p w14:paraId="0A83211A" w14:textId="77777777" w:rsidR="00F15391" w:rsidRPr="00E74EA7" w:rsidRDefault="00F15391" w:rsidP="00F15391">
      <w:pPr>
        <w:shd w:val="clear" w:color="auto" w:fill="FFFFFF"/>
        <w:spacing w:before="240" w:after="240"/>
        <w:rPr>
          <w:rFonts w:ascii="Times New Roman" w:eastAsia="Times New Roman" w:hAnsi="Times New Roman" w:cs="Times New Roman"/>
          <w:lang w:val="en"/>
        </w:rPr>
      </w:pPr>
      <w:r w:rsidRPr="00E74EA7">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77777777" w:rsidR="00F15391" w:rsidRPr="00E74EA7" w:rsidRDefault="00F15391" w:rsidP="00F15391">
      <w:pPr>
        <w:shd w:val="clear" w:color="auto" w:fill="FFFFFF"/>
        <w:spacing w:before="240" w:after="240"/>
        <w:rPr>
          <w:rFonts w:ascii="Times New Roman" w:eastAsia="Times New Roman" w:hAnsi="Times New Roman" w:cs="Times New Roman"/>
          <w:lang w:val="en"/>
        </w:rPr>
      </w:pPr>
      <w:r w:rsidRPr="00E74EA7">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E74EA7"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E74EA7">
        <w:rPr>
          <w:rFonts w:ascii="Times New Roman" w:eastAsia="Times New Roman" w:hAnsi="Times New Roman" w:cs="Times New Roman"/>
          <w:lang w:val="en"/>
        </w:rPr>
        <w:t>An applicant with a disability needs an accommodation to have an equal opportunity to apply for a job.</w:t>
      </w:r>
    </w:p>
    <w:p w14:paraId="28EFB955" w14:textId="77777777" w:rsidR="00F15391" w:rsidRPr="00E74EA7"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E74EA7">
        <w:rPr>
          <w:rFonts w:ascii="Times New Roman" w:eastAsia="Times New Roman" w:hAnsi="Times New Roman" w:cs="Times New Roman"/>
          <w:lang w:val="en"/>
        </w:rPr>
        <w:t>An employee with a disability needs an accommodation to perform the essential job duties or to gain access to the workplace.</w:t>
      </w:r>
    </w:p>
    <w:p w14:paraId="0FA5BB76" w14:textId="77777777" w:rsidR="00F15391" w:rsidRPr="00E74EA7"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E74EA7">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4155F94" w14:textId="77777777" w:rsidR="00640322" w:rsidRPr="00E74EA7" w:rsidRDefault="00640322" w:rsidP="008E50D1">
      <w:pPr>
        <w:rPr>
          <w:rFonts w:ascii="Times New Roman" w:hAnsi="Times New Roman" w:cs="Times New Roman"/>
        </w:rPr>
      </w:pPr>
    </w:p>
    <w:p w14:paraId="23009612" w14:textId="77777777" w:rsidR="00F15391" w:rsidRPr="00E74EA7" w:rsidRDefault="00F15391" w:rsidP="00F15391">
      <w:pPr>
        <w:jc w:val="both"/>
        <w:rPr>
          <w:rFonts w:ascii="Times New Roman" w:hAnsi="Times New Roman" w:cs="Times New Roman"/>
          <w:b/>
        </w:rPr>
      </w:pPr>
      <w:r w:rsidRPr="00E74EA7">
        <w:rPr>
          <w:rFonts w:ascii="Times New Roman" w:hAnsi="Times New Roman" w:cs="Times New Roman"/>
          <w:b/>
        </w:rPr>
        <w:t>Relocation costs will not be paid for this position.</w:t>
      </w:r>
    </w:p>
    <w:p w14:paraId="6889FA31" w14:textId="77777777" w:rsidR="00C00ED5" w:rsidRPr="00E74EA7" w:rsidRDefault="00C00ED5" w:rsidP="00F15391">
      <w:pPr>
        <w:jc w:val="both"/>
        <w:rPr>
          <w:rFonts w:ascii="Times New Roman" w:hAnsi="Times New Roman" w:cs="Times New Roman"/>
          <w:b/>
        </w:rPr>
      </w:pPr>
    </w:p>
    <w:p w14:paraId="105018D9" w14:textId="4E36027F" w:rsidR="00C00ED5" w:rsidRPr="00E74EA7" w:rsidRDefault="00C00ED5" w:rsidP="00F15391">
      <w:pPr>
        <w:jc w:val="both"/>
        <w:rPr>
          <w:rFonts w:ascii="Times New Roman" w:hAnsi="Times New Roman" w:cs="Times New Roman"/>
          <w:b/>
        </w:rPr>
      </w:pPr>
      <w:r w:rsidRPr="00E74EA7">
        <w:rPr>
          <w:rFonts w:ascii="Times New Roman" w:hAnsi="Times New Roman" w:cs="Times New Roman"/>
          <w:b/>
        </w:rPr>
        <w:t>More than one position may be selected from this announcement.</w:t>
      </w:r>
    </w:p>
    <w:p w14:paraId="090AA379" w14:textId="782E0A8E" w:rsidR="00CE6761" w:rsidRPr="00E74EA7" w:rsidRDefault="00CE6761" w:rsidP="00F15391">
      <w:pPr>
        <w:jc w:val="both"/>
        <w:rPr>
          <w:rFonts w:ascii="Times New Roman" w:hAnsi="Times New Roman" w:cs="Times New Roman"/>
          <w:b/>
        </w:rPr>
      </w:pPr>
    </w:p>
    <w:p w14:paraId="69BD0856" w14:textId="28FE3DF3" w:rsidR="00CE6761" w:rsidRPr="00E74EA7" w:rsidRDefault="00CE6761" w:rsidP="00CE6761">
      <w:pPr>
        <w:autoSpaceDE w:val="0"/>
        <w:autoSpaceDN w:val="0"/>
        <w:rPr>
          <w:rFonts w:ascii="Times New Roman" w:eastAsiaTheme="minorHAnsi" w:hAnsi="Times New Roman" w:cs="Times New Roman"/>
          <w:b/>
          <w:bCs/>
          <w:color w:val="auto"/>
          <w:lang w:eastAsia="en-US"/>
        </w:rPr>
      </w:pPr>
      <w:r w:rsidRPr="00E74EA7">
        <w:rPr>
          <w:rFonts w:ascii="Times New Roman" w:hAnsi="Times New Roman" w:cs="Times New Roman"/>
          <w:b/>
          <w:bCs/>
        </w:rPr>
        <w:t xml:space="preserve">** Drug testing </w:t>
      </w:r>
      <w:r w:rsidR="00190D62">
        <w:rPr>
          <w:rFonts w:ascii="Times New Roman" w:hAnsi="Times New Roman" w:cs="Times New Roman"/>
          <w:b/>
          <w:bCs/>
        </w:rPr>
        <w:t>has</w:t>
      </w:r>
      <w:r w:rsidRPr="00E74EA7">
        <w:rPr>
          <w:rFonts w:ascii="Times New Roman" w:hAnsi="Times New Roman" w:cs="Times New Roman"/>
          <w:b/>
          <w:bCs/>
        </w:rPr>
        <w:t xml:space="preserve"> been suspended until further notice due to the</w:t>
      </w:r>
    </w:p>
    <w:p w14:paraId="1957F33B" w14:textId="6B080873" w:rsidR="00CE6761" w:rsidRPr="00E74EA7" w:rsidRDefault="00CE6761" w:rsidP="00CE6761">
      <w:pPr>
        <w:jc w:val="both"/>
        <w:rPr>
          <w:rFonts w:ascii="Times New Roman" w:hAnsi="Times New Roman" w:cs="Times New Roman"/>
        </w:rPr>
      </w:pPr>
      <w:r w:rsidRPr="00E74EA7">
        <w:rPr>
          <w:rFonts w:ascii="Times New Roman" w:hAnsi="Times New Roman" w:cs="Times New Roman"/>
          <w:b/>
          <w:bCs/>
        </w:rPr>
        <w:t xml:space="preserve">COVID-19 pandemic. In order to continue employment, selectees will still be required to successfully pass drug tests once </w:t>
      </w:r>
      <w:r w:rsidR="00190D62">
        <w:rPr>
          <w:rFonts w:ascii="Times New Roman" w:hAnsi="Times New Roman" w:cs="Times New Roman"/>
          <w:b/>
          <w:bCs/>
        </w:rPr>
        <w:t>this is</w:t>
      </w:r>
      <w:r w:rsidRPr="00E74EA7">
        <w:rPr>
          <w:rFonts w:ascii="Times New Roman" w:hAnsi="Times New Roman" w:cs="Times New Roman"/>
          <w:b/>
          <w:bCs/>
        </w:rPr>
        <w:t xml:space="preserve"> reinstated. **</w:t>
      </w:r>
    </w:p>
    <w:p w14:paraId="6BD5F7A6" w14:textId="4DF04C78" w:rsidR="00F15391" w:rsidRPr="00E74EA7" w:rsidRDefault="00F15391" w:rsidP="008E50D1">
      <w:pPr>
        <w:rPr>
          <w:rFonts w:ascii="Times New Roman" w:hAnsi="Times New Roman" w:cs="Times New Roman"/>
        </w:rPr>
      </w:pPr>
    </w:p>
    <w:p w14:paraId="16B26406" w14:textId="77777777" w:rsidR="00642F83" w:rsidRPr="00E74EA7" w:rsidRDefault="00642F83" w:rsidP="008E50D1">
      <w:pPr>
        <w:rPr>
          <w:rFonts w:ascii="Times New Roman" w:hAnsi="Times New Roman" w:cs="Times New Roman"/>
        </w:rPr>
      </w:pPr>
    </w:p>
    <w:sectPr w:rsidR="00642F83" w:rsidRPr="00E74EA7" w:rsidSect="00B5573A">
      <w:pgSz w:w="12240" w:h="15840" w:code="1"/>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1"/>
  </w:num>
  <w:num w:numId="4">
    <w:abstractNumId w:val="8"/>
  </w:num>
  <w:num w:numId="5">
    <w:abstractNumId w:val="2"/>
  </w:num>
  <w:num w:numId="6">
    <w:abstractNumId w:val="4"/>
  </w:num>
  <w:num w:numId="7">
    <w:abstractNumId w:val="6"/>
  </w:num>
  <w:num w:numId="8">
    <w:abstractNumId w:val="10"/>
  </w:num>
  <w:num w:numId="9">
    <w:abstractNumId w:val="9"/>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51AF"/>
    <w:rsid w:val="00077669"/>
    <w:rsid w:val="000B15A9"/>
    <w:rsid w:val="00102448"/>
    <w:rsid w:val="00105B81"/>
    <w:rsid w:val="001544F4"/>
    <w:rsid w:val="00166757"/>
    <w:rsid w:val="00174E34"/>
    <w:rsid w:val="00190D62"/>
    <w:rsid w:val="001949B6"/>
    <w:rsid w:val="001B7735"/>
    <w:rsid w:val="001E249D"/>
    <w:rsid w:val="002032DD"/>
    <w:rsid w:val="002545E4"/>
    <w:rsid w:val="002E5133"/>
    <w:rsid w:val="002E6AD7"/>
    <w:rsid w:val="002F4171"/>
    <w:rsid w:val="00306C3D"/>
    <w:rsid w:val="00317427"/>
    <w:rsid w:val="00322BE3"/>
    <w:rsid w:val="00346107"/>
    <w:rsid w:val="00366166"/>
    <w:rsid w:val="003C0970"/>
    <w:rsid w:val="003E39A5"/>
    <w:rsid w:val="003F0B8E"/>
    <w:rsid w:val="004263D7"/>
    <w:rsid w:val="004C39B4"/>
    <w:rsid w:val="004C751C"/>
    <w:rsid w:val="004E162C"/>
    <w:rsid w:val="0052391A"/>
    <w:rsid w:val="00556764"/>
    <w:rsid w:val="005859F3"/>
    <w:rsid w:val="00640322"/>
    <w:rsid w:val="00642F83"/>
    <w:rsid w:val="006567C3"/>
    <w:rsid w:val="00680C7A"/>
    <w:rsid w:val="006B639D"/>
    <w:rsid w:val="006E77A4"/>
    <w:rsid w:val="00732791"/>
    <w:rsid w:val="0077405F"/>
    <w:rsid w:val="007A7B89"/>
    <w:rsid w:val="007B1BEE"/>
    <w:rsid w:val="00872E01"/>
    <w:rsid w:val="00877FD6"/>
    <w:rsid w:val="008E50D1"/>
    <w:rsid w:val="008F09A7"/>
    <w:rsid w:val="00927F02"/>
    <w:rsid w:val="00996DE8"/>
    <w:rsid w:val="009A4E7C"/>
    <w:rsid w:val="00A15C60"/>
    <w:rsid w:val="00A17CBC"/>
    <w:rsid w:val="00A27A8E"/>
    <w:rsid w:val="00A66F45"/>
    <w:rsid w:val="00A73624"/>
    <w:rsid w:val="00AB63AB"/>
    <w:rsid w:val="00AF5E1B"/>
    <w:rsid w:val="00B5573A"/>
    <w:rsid w:val="00C00ED5"/>
    <w:rsid w:val="00C6631F"/>
    <w:rsid w:val="00C71781"/>
    <w:rsid w:val="00CC5208"/>
    <w:rsid w:val="00CD7F13"/>
    <w:rsid w:val="00CE6761"/>
    <w:rsid w:val="00E115B0"/>
    <w:rsid w:val="00E200BA"/>
    <w:rsid w:val="00E74EA7"/>
    <w:rsid w:val="00E75AA3"/>
    <w:rsid w:val="00ED2C8F"/>
    <w:rsid w:val="00EE4407"/>
    <w:rsid w:val="00F12053"/>
    <w:rsid w:val="00F15391"/>
    <w:rsid w:val="00F16C04"/>
    <w:rsid w:val="00F16C19"/>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character" w:styleId="UnresolvedMention">
    <w:name w:val="Unresolved Mention"/>
    <w:basedOn w:val="DefaultParagraphFont"/>
    <w:uiPriority w:val="99"/>
    <w:semiHidden/>
    <w:unhideWhenUsed/>
    <w:rsid w:val="00174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4411">
      <w:bodyDiv w:val="1"/>
      <w:marLeft w:val="0"/>
      <w:marRight w:val="0"/>
      <w:marTop w:val="0"/>
      <w:marBottom w:val="0"/>
      <w:divBdr>
        <w:top w:val="none" w:sz="0" w:space="0" w:color="auto"/>
        <w:left w:val="none" w:sz="0" w:space="0" w:color="auto"/>
        <w:bottom w:val="none" w:sz="0" w:space="0" w:color="auto"/>
        <w:right w:val="none" w:sz="0" w:space="0" w:color="auto"/>
      </w:divBdr>
    </w:div>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21300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http://www.s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1/RUS.pdf"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2064</Words>
  <Characters>11765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Warram, James R - APHIS</cp:lastModifiedBy>
  <cp:revision>2</cp:revision>
  <dcterms:created xsi:type="dcterms:W3CDTF">2021-12-02T16:21:00Z</dcterms:created>
  <dcterms:modified xsi:type="dcterms:W3CDTF">2021-12-02T16:21:00Z</dcterms:modified>
</cp:coreProperties>
</file>