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276CB" w14:textId="77777777" w:rsidR="00BA24FA" w:rsidRDefault="00BA24FA" w:rsidP="00C17A9C">
      <w:pPr>
        <w:jc w:val="center"/>
        <w:rPr>
          <w:i/>
        </w:rPr>
      </w:pPr>
    </w:p>
    <w:p w14:paraId="5214242F" w14:textId="77777777" w:rsidR="006063A6" w:rsidRPr="00A029A0" w:rsidRDefault="003D0EFA" w:rsidP="003D0EFA">
      <w:pPr>
        <w:rPr>
          <w:b/>
          <w:i/>
        </w:rPr>
      </w:pPr>
      <w:r w:rsidRPr="00A029A0">
        <w:rPr>
          <w:b/>
          <w:i/>
        </w:rPr>
        <w:t xml:space="preserve">                          </w:t>
      </w:r>
      <w:r w:rsidR="00FA55D6" w:rsidRPr="00A029A0">
        <w:rPr>
          <w:b/>
          <w:i/>
        </w:rPr>
        <w:t>“The premier food and agricultural research agency of USDA”</w:t>
      </w:r>
    </w:p>
    <w:p w14:paraId="13078AC7" w14:textId="77777777" w:rsidR="005173B7" w:rsidRPr="00162A15" w:rsidRDefault="005173B7" w:rsidP="00C17A9C">
      <w:pPr>
        <w:jc w:val="center"/>
        <w:rPr>
          <w:rFonts w:ascii="Helvetica" w:hAnsi="Helvetica" w:cs="Helvetica"/>
          <w:i/>
        </w:rPr>
      </w:pPr>
    </w:p>
    <w:p w14:paraId="3FDD711C" w14:textId="2289FCBA" w:rsidR="006A6930" w:rsidRPr="0033651B" w:rsidRDefault="00CF4F17" w:rsidP="00BF18F9">
      <w:pPr>
        <w:jc w:val="center"/>
        <w:rPr>
          <w:rFonts w:ascii="Calibri" w:hAnsi="Calibri" w:cs="Calibri"/>
          <w:b/>
          <w:bCs/>
          <w:color w:val="333333"/>
        </w:rPr>
      </w:pPr>
      <w:r w:rsidRPr="0033651B">
        <w:rPr>
          <w:rFonts w:ascii="Calibri" w:hAnsi="Calibri" w:cs="Calibri"/>
          <w:b/>
        </w:rPr>
        <w:t xml:space="preserve">Position:  </w:t>
      </w:r>
      <w:r w:rsidR="0048588D" w:rsidRPr="0048588D">
        <w:rPr>
          <w:rFonts w:ascii="Calibri" w:hAnsi="Calibri" w:cs="Calibri"/>
          <w:b/>
          <w:bCs/>
          <w:color w:val="333333"/>
        </w:rPr>
        <w:t>Supervisory Research Range Scientist/Research Soil Scientist</w:t>
      </w:r>
    </w:p>
    <w:p w14:paraId="2FE771FF" w14:textId="77777777" w:rsidR="00BF18F9" w:rsidRPr="0033651B" w:rsidRDefault="00BF18F9" w:rsidP="00BF18F9">
      <w:pPr>
        <w:jc w:val="center"/>
        <w:rPr>
          <w:rFonts w:ascii="Calibri" w:hAnsi="Calibri" w:cs="Calibri"/>
          <w:b/>
        </w:rPr>
      </w:pPr>
    </w:p>
    <w:p w14:paraId="6A486321" w14:textId="6019D868" w:rsidR="00F32403" w:rsidRPr="00162A15" w:rsidRDefault="00D93796" w:rsidP="00AD40AE">
      <w:pPr>
        <w:ind w:left="540" w:firstLine="180"/>
        <w:rPr>
          <w:rFonts w:ascii="Helvetica" w:hAnsi="Helvetica" w:cs="Helvetica"/>
        </w:rPr>
      </w:pPr>
      <w:r w:rsidRPr="0033651B">
        <w:rPr>
          <w:rFonts w:ascii="Calibri" w:hAnsi="Calibri" w:cs="Calibri"/>
          <w:b/>
        </w:rPr>
        <w:t xml:space="preserve">           </w:t>
      </w:r>
      <w:r w:rsidR="00FD10EB" w:rsidRPr="0033651B">
        <w:rPr>
          <w:rFonts w:ascii="Calibri" w:hAnsi="Calibri" w:cs="Calibri"/>
          <w:b/>
        </w:rPr>
        <w:t xml:space="preserve">    </w:t>
      </w:r>
      <w:r w:rsidR="005173B7" w:rsidRPr="0033651B">
        <w:rPr>
          <w:rFonts w:ascii="Calibri" w:hAnsi="Calibri" w:cs="Calibri"/>
          <w:b/>
        </w:rPr>
        <w:t xml:space="preserve">     </w:t>
      </w:r>
      <w:r w:rsidR="00E2033E" w:rsidRPr="0033651B">
        <w:rPr>
          <w:rFonts w:ascii="Calibri" w:hAnsi="Calibri" w:cs="Calibri"/>
          <w:b/>
        </w:rPr>
        <w:t xml:space="preserve">        </w:t>
      </w:r>
      <w:r w:rsidR="00BE0F93" w:rsidRPr="0033651B">
        <w:rPr>
          <w:rFonts w:ascii="Calibri" w:hAnsi="Calibri" w:cs="Calibri"/>
          <w:b/>
        </w:rPr>
        <w:t xml:space="preserve">Salary Range: </w:t>
      </w:r>
      <w:r w:rsidR="00AE0DA0" w:rsidRPr="00AE0DA0">
        <w:rPr>
          <w:rFonts w:ascii="Calibri" w:hAnsi="Calibri" w:cs="Calibri"/>
        </w:rPr>
        <w:t>$108,885 - $166,502 per year</w:t>
      </w:r>
    </w:p>
    <w:p w14:paraId="760FCA18" w14:textId="77777777" w:rsidR="000B3E0F" w:rsidRPr="00162A15" w:rsidRDefault="000B3E0F" w:rsidP="00D93796">
      <w:pPr>
        <w:rPr>
          <w:rFonts w:ascii="Helvetica" w:hAnsi="Helvetica" w:cs="Helvetica"/>
        </w:rPr>
      </w:pPr>
      <w:r w:rsidRPr="00162A15">
        <w:rPr>
          <w:rFonts w:ascii="Helvetica" w:hAnsi="Helvetica" w:cs="Helvetica"/>
        </w:rPr>
        <w:t>_______________________________________________</w:t>
      </w:r>
      <w:r w:rsidR="00A029A0">
        <w:rPr>
          <w:rFonts w:ascii="Helvetica" w:hAnsi="Helvetica" w:cs="Helvetica"/>
        </w:rPr>
        <w:t>___________________________</w:t>
      </w:r>
    </w:p>
    <w:p w14:paraId="799F5BF8" w14:textId="211C3CDD" w:rsidR="00C37AE4" w:rsidRDefault="00C37AE4" w:rsidP="00AD40AE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075D4A" w:rsidRPr="0033651B">
        <w:rPr>
          <w:rFonts w:ascii="Calibri" w:hAnsi="Calibri" w:cs="Calibri"/>
        </w:rPr>
        <w:t>The USDA</w:t>
      </w:r>
      <w:r>
        <w:rPr>
          <w:rFonts w:ascii="Calibri" w:hAnsi="Calibri" w:cs="Calibri"/>
        </w:rPr>
        <w:t>,</w:t>
      </w:r>
      <w:r w:rsidR="00075D4A" w:rsidRPr="0033651B">
        <w:rPr>
          <w:rFonts w:ascii="Calibri" w:hAnsi="Calibri" w:cs="Calibri"/>
        </w:rPr>
        <w:t xml:space="preserve"> Agricultural Research Service </w:t>
      </w:r>
      <w:r w:rsidR="00DF1915" w:rsidRPr="00DF1915">
        <w:rPr>
          <w:rFonts w:ascii="Calibri" w:hAnsi="Calibri" w:cs="Calibri"/>
        </w:rPr>
        <w:t>Great Basin Rangelands Research Unit (GBRRU) in Reno, Nevada</w:t>
      </w:r>
      <w:r w:rsidR="00DF1915">
        <w:rPr>
          <w:rFonts w:ascii="Calibri" w:hAnsi="Calibri" w:cs="Calibri"/>
        </w:rPr>
        <w:t xml:space="preserve"> </w:t>
      </w:r>
      <w:r w:rsidR="00075D4A" w:rsidRPr="0033651B">
        <w:rPr>
          <w:rFonts w:ascii="Calibri" w:hAnsi="Calibri" w:cs="Calibri"/>
        </w:rPr>
        <w:t xml:space="preserve">invites applications for a </w:t>
      </w:r>
      <w:r w:rsidR="00DF1915" w:rsidRPr="00DF1915">
        <w:rPr>
          <w:rFonts w:ascii="Calibri" w:hAnsi="Calibri" w:cs="Calibri"/>
        </w:rPr>
        <w:t>Supervisory Research Range Scientist/Research Soil Scientist</w:t>
      </w:r>
      <w:r w:rsidR="00DF1915">
        <w:rPr>
          <w:rFonts w:ascii="Calibri" w:hAnsi="Calibri" w:cs="Calibri"/>
        </w:rPr>
        <w:t xml:space="preserve"> </w:t>
      </w:r>
      <w:r w:rsidR="00075D4A" w:rsidRPr="0033651B">
        <w:rPr>
          <w:rFonts w:ascii="Calibri" w:hAnsi="Calibri" w:cs="Calibri"/>
        </w:rPr>
        <w:t xml:space="preserve">(GS 14 or 15). </w:t>
      </w:r>
      <w:r w:rsidR="00731C16">
        <w:rPr>
          <w:rFonts w:ascii="Calibri" w:hAnsi="Calibri" w:cs="Calibri"/>
        </w:rPr>
        <w:t>The mission of the research unit is to develop</w:t>
      </w:r>
      <w:r w:rsidR="00731C16" w:rsidRPr="00731C16">
        <w:rPr>
          <w:rFonts w:ascii="Calibri" w:hAnsi="Calibri" w:cs="Calibri"/>
        </w:rPr>
        <w:t xml:space="preserve"> management guidelines, technologies, and practices for conserving and restoring Great Basin rangelands and </w:t>
      </w:r>
      <w:r w:rsidR="00B96A2D">
        <w:rPr>
          <w:rFonts w:ascii="Calibri" w:hAnsi="Calibri" w:cs="Calibri"/>
        </w:rPr>
        <w:t xml:space="preserve">enhancing sustainability of livestock </w:t>
      </w:r>
      <w:r w:rsidR="00731C16" w:rsidRPr="00731C16">
        <w:rPr>
          <w:rFonts w:ascii="Calibri" w:hAnsi="Calibri" w:cs="Calibri"/>
        </w:rPr>
        <w:t>agricultural practices</w:t>
      </w:r>
      <w:r w:rsidR="00B96A2D">
        <w:rPr>
          <w:rFonts w:ascii="Calibri" w:hAnsi="Calibri" w:cs="Calibri"/>
        </w:rPr>
        <w:t xml:space="preserve"> in harmony with the environment</w:t>
      </w:r>
      <w:r w:rsidR="00731C16" w:rsidRPr="00731C16">
        <w:rPr>
          <w:rFonts w:ascii="Calibri" w:hAnsi="Calibri" w:cs="Calibri"/>
        </w:rPr>
        <w:t xml:space="preserve">. </w:t>
      </w:r>
      <w:r w:rsidR="00DF1915">
        <w:rPr>
          <w:rFonts w:ascii="Calibri" w:hAnsi="Calibri" w:cs="Calibri"/>
        </w:rPr>
        <w:t>As Research Leader, t</w:t>
      </w:r>
      <w:r w:rsidR="00DF1915" w:rsidRPr="0033651B">
        <w:rPr>
          <w:rFonts w:ascii="Calibri" w:hAnsi="Calibri" w:cs="Calibri"/>
        </w:rPr>
        <w:t xml:space="preserve">he </w:t>
      </w:r>
      <w:r w:rsidR="00075D4A" w:rsidRPr="0033651B">
        <w:rPr>
          <w:rFonts w:ascii="Calibri" w:hAnsi="Calibri" w:cs="Calibri"/>
        </w:rPr>
        <w:t xml:space="preserve">incumbent will </w:t>
      </w:r>
      <w:r w:rsidR="00052FE5">
        <w:rPr>
          <w:rFonts w:ascii="Calibri" w:hAnsi="Calibri" w:cs="Calibri"/>
        </w:rPr>
        <w:t xml:space="preserve">lead and </w:t>
      </w:r>
      <w:r w:rsidR="00DF1915">
        <w:rPr>
          <w:rFonts w:ascii="Calibri" w:hAnsi="Calibri" w:cs="Calibri"/>
        </w:rPr>
        <w:t>conduct</w:t>
      </w:r>
      <w:r w:rsidR="00075D4A" w:rsidRPr="0033651B">
        <w:rPr>
          <w:rFonts w:ascii="Calibri" w:hAnsi="Calibri" w:cs="Calibri"/>
        </w:rPr>
        <w:t xml:space="preserve"> </w:t>
      </w:r>
      <w:r w:rsidR="00DF1915" w:rsidRPr="00DF1915">
        <w:rPr>
          <w:rFonts w:ascii="Calibri" w:hAnsi="Calibri" w:cs="Calibri"/>
        </w:rPr>
        <w:t xml:space="preserve">team and independent research </w:t>
      </w:r>
      <w:r w:rsidR="00731C16">
        <w:rPr>
          <w:rFonts w:ascii="Calibri" w:hAnsi="Calibri" w:cs="Calibri"/>
        </w:rPr>
        <w:t xml:space="preserve">to </w:t>
      </w:r>
      <w:r w:rsidR="00B8010A" w:rsidRPr="00B8010A">
        <w:rPr>
          <w:rFonts w:ascii="Calibri" w:hAnsi="Calibri" w:cs="Calibri"/>
        </w:rPr>
        <w:t xml:space="preserve">further understand mechanisms of invasion, control strategies for exotic weeds and encroaching native species, </w:t>
      </w:r>
      <w:r w:rsidR="00B96A2D">
        <w:rPr>
          <w:rFonts w:ascii="Calibri" w:hAnsi="Calibri" w:cs="Calibri"/>
        </w:rPr>
        <w:t xml:space="preserve">and wildfire impacts under a changing climate on sustainability of </w:t>
      </w:r>
      <w:r w:rsidR="00850810">
        <w:rPr>
          <w:rFonts w:ascii="Calibri" w:hAnsi="Calibri" w:cs="Calibri"/>
        </w:rPr>
        <w:t>G</w:t>
      </w:r>
      <w:r w:rsidR="00B96A2D">
        <w:rPr>
          <w:rFonts w:ascii="Calibri" w:hAnsi="Calibri" w:cs="Calibri"/>
        </w:rPr>
        <w:t xml:space="preserve">reat Basin </w:t>
      </w:r>
      <w:r w:rsidR="00850810">
        <w:rPr>
          <w:rFonts w:ascii="Calibri" w:hAnsi="Calibri" w:cs="Calibri"/>
        </w:rPr>
        <w:t xml:space="preserve">livestock operations and </w:t>
      </w:r>
      <w:r w:rsidR="00B96A2D">
        <w:rPr>
          <w:rFonts w:ascii="Calibri" w:hAnsi="Calibri" w:cs="Calibri"/>
        </w:rPr>
        <w:t>ecosystem</w:t>
      </w:r>
      <w:r w:rsidR="00850810">
        <w:rPr>
          <w:rFonts w:ascii="Calibri" w:hAnsi="Calibri" w:cs="Calibri"/>
        </w:rPr>
        <w:t xml:space="preserve"> processes</w:t>
      </w:r>
      <w:r w:rsidR="00B8010A">
        <w:rPr>
          <w:rFonts w:ascii="Calibri" w:hAnsi="Calibri" w:cs="Calibri"/>
        </w:rPr>
        <w:t>; r</w:t>
      </w:r>
      <w:r w:rsidR="00B8010A" w:rsidRPr="00B8010A">
        <w:rPr>
          <w:rFonts w:ascii="Calibri" w:hAnsi="Calibri" w:cs="Calibri"/>
        </w:rPr>
        <w:t>eport</w:t>
      </w:r>
      <w:r>
        <w:rPr>
          <w:rFonts w:ascii="Calibri" w:hAnsi="Calibri" w:cs="Calibri"/>
        </w:rPr>
        <w:t>s</w:t>
      </w:r>
      <w:r w:rsidR="00B8010A" w:rsidRPr="00B8010A">
        <w:rPr>
          <w:rFonts w:ascii="Calibri" w:hAnsi="Calibri" w:cs="Calibri"/>
        </w:rPr>
        <w:t xml:space="preserve"> research results and transfer</w:t>
      </w:r>
      <w:r>
        <w:rPr>
          <w:rFonts w:ascii="Calibri" w:hAnsi="Calibri" w:cs="Calibri"/>
        </w:rPr>
        <w:t>s</w:t>
      </w:r>
      <w:r w:rsidR="00B8010A" w:rsidRPr="00B8010A">
        <w:rPr>
          <w:rFonts w:ascii="Calibri" w:hAnsi="Calibri" w:cs="Calibri"/>
        </w:rPr>
        <w:t xml:space="preserve"> technology in support of ARS National Program</w:t>
      </w:r>
      <w:r>
        <w:rPr>
          <w:rFonts w:ascii="Calibri" w:hAnsi="Calibri" w:cs="Calibri"/>
        </w:rPr>
        <w:t xml:space="preserve"> (NP)</w:t>
      </w:r>
      <w:r w:rsidR="00B8010A" w:rsidRPr="00B8010A">
        <w:rPr>
          <w:rFonts w:ascii="Calibri" w:hAnsi="Calibri" w:cs="Calibri"/>
        </w:rPr>
        <w:t xml:space="preserve"> 215 (Grass, Forage and Rangeland Agroecosystems) and NP 304 (Crop Protection and Quarantine)</w:t>
      </w:r>
      <w:r w:rsidR="00850810">
        <w:rPr>
          <w:rFonts w:ascii="Calibri" w:hAnsi="Calibri" w:cs="Calibri"/>
        </w:rPr>
        <w:t xml:space="preserve">. </w:t>
      </w:r>
      <w:r w:rsidR="006E1978">
        <w:rPr>
          <w:rFonts w:ascii="Calibri" w:hAnsi="Calibri" w:cs="Calibri"/>
        </w:rPr>
        <w:t>Leadership and a coordinated research program will be required to address</w:t>
      </w:r>
      <w:r w:rsidR="00B8010A" w:rsidRPr="00B8010A">
        <w:rPr>
          <w:rFonts w:ascii="Calibri" w:hAnsi="Calibri" w:cs="Calibri"/>
        </w:rPr>
        <w:t xml:space="preserve"> the effects of disturbances, land use and climate on rangeland vegetation</w:t>
      </w:r>
      <w:r w:rsidR="000032A2">
        <w:rPr>
          <w:rFonts w:ascii="Calibri" w:hAnsi="Calibri" w:cs="Calibri"/>
        </w:rPr>
        <w:t>,</w:t>
      </w:r>
      <w:r w:rsidR="00B8010A" w:rsidRPr="00B8010A">
        <w:rPr>
          <w:rFonts w:ascii="Calibri" w:hAnsi="Calibri" w:cs="Calibri"/>
        </w:rPr>
        <w:t xml:space="preserve"> soil dynamics</w:t>
      </w:r>
      <w:r w:rsidR="000032A2">
        <w:rPr>
          <w:rFonts w:ascii="Calibri" w:hAnsi="Calibri" w:cs="Calibri"/>
        </w:rPr>
        <w:t>, and livestock production systems</w:t>
      </w:r>
      <w:r w:rsidR="000F45B9">
        <w:rPr>
          <w:rFonts w:ascii="Calibri" w:hAnsi="Calibri" w:cs="Calibri"/>
        </w:rPr>
        <w:t xml:space="preserve"> to</w:t>
      </w:r>
      <w:r w:rsidR="00B8010A" w:rsidRPr="00B8010A">
        <w:rPr>
          <w:rFonts w:ascii="Calibri" w:hAnsi="Calibri" w:cs="Calibri"/>
        </w:rPr>
        <w:t xml:space="preserve"> </w:t>
      </w:r>
      <w:r w:rsidR="00052FE5" w:rsidRPr="00052FE5">
        <w:rPr>
          <w:rFonts w:ascii="Calibri" w:hAnsi="Calibri" w:cs="Calibri"/>
        </w:rPr>
        <w:t xml:space="preserve">develop and evaluate </w:t>
      </w:r>
      <w:r w:rsidR="000032A2">
        <w:rPr>
          <w:rFonts w:ascii="Calibri" w:hAnsi="Calibri" w:cs="Calibri"/>
        </w:rPr>
        <w:t xml:space="preserve">grazing </w:t>
      </w:r>
      <w:r w:rsidR="00052FE5" w:rsidRPr="00052FE5">
        <w:rPr>
          <w:rFonts w:ascii="Calibri" w:hAnsi="Calibri" w:cs="Calibri"/>
        </w:rPr>
        <w:t xml:space="preserve">management practices that reduce the impact of invasive weeds and improve perennial forage and wildlife habitat; </w:t>
      </w:r>
      <w:r w:rsidR="000F45B9">
        <w:rPr>
          <w:rFonts w:ascii="Calibri" w:hAnsi="Calibri" w:cs="Calibri"/>
        </w:rPr>
        <w:t xml:space="preserve">and </w:t>
      </w:r>
      <w:r w:rsidR="00052FE5" w:rsidRPr="00052FE5">
        <w:rPr>
          <w:rFonts w:ascii="Calibri" w:hAnsi="Calibri" w:cs="Calibri"/>
        </w:rPr>
        <w:t xml:space="preserve">develop methodology to quantify rangeland/soil health and risks to sustainability of rangelands at hillslope to watershed scales The Research Leader supervises program scientists and manages human, fiscal, and physical resources; provides internal and external technical information and consultation, and ensures proper interpretation and reporting of scientific research results and information; leads and coordinates stakeholder relations to promote problem-solving research for rangeland management; establishes working relationships, communication channels, cooperative research, and research priority setting with state agricultural experiment stations, universities and industry, and national and international organizations. </w:t>
      </w:r>
    </w:p>
    <w:p w14:paraId="74C18E0C" w14:textId="77777777" w:rsidR="00C37AE4" w:rsidRDefault="00C37AE4" w:rsidP="00AD40AE">
      <w:pPr>
        <w:pStyle w:val="Default"/>
        <w:rPr>
          <w:rFonts w:ascii="Calibri" w:hAnsi="Calibri" w:cs="Calibri"/>
        </w:rPr>
      </w:pPr>
    </w:p>
    <w:p w14:paraId="657263D4" w14:textId="7198249D" w:rsidR="00C37AE4" w:rsidRDefault="00052FE5" w:rsidP="00AD40AE">
      <w:pPr>
        <w:pStyle w:val="Default"/>
        <w:rPr>
          <w:rFonts w:ascii="Calibri" w:hAnsi="Calibri" w:cs="Calibri"/>
        </w:rPr>
      </w:pPr>
      <w:r w:rsidRPr="00052FE5">
        <w:rPr>
          <w:rFonts w:ascii="Calibri" w:hAnsi="Calibri" w:cs="Calibri"/>
        </w:rPr>
        <w:t xml:space="preserve">For more information </w:t>
      </w:r>
      <w:r w:rsidR="00075D4A" w:rsidRPr="0033651B">
        <w:rPr>
          <w:rFonts w:ascii="Calibri" w:hAnsi="Calibri" w:cs="Calibri"/>
        </w:rPr>
        <w:t xml:space="preserve">on the research unit, please visit </w:t>
      </w:r>
      <w:hyperlink r:id="rId8" w:history="1">
        <w:r w:rsidR="00731C16" w:rsidRPr="00043136">
          <w:rPr>
            <w:rStyle w:val="Hyperlink"/>
            <w:rFonts w:ascii="Calibri" w:hAnsi="Calibri" w:cs="Calibri"/>
          </w:rPr>
          <w:t>https://www.ars.usda.gov/pacific-west-area/reno-nv/great-basin-rangelands-research/</w:t>
        </w:r>
      </w:hyperlink>
      <w:r w:rsidR="00731C1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11395EAC" w14:textId="77777777" w:rsidR="00C37AE4" w:rsidRDefault="00C37AE4" w:rsidP="00AD40AE">
      <w:pPr>
        <w:pStyle w:val="Default"/>
        <w:rPr>
          <w:rFonts w:ascii="Calibri" w:hAnsi="Calibri" w:cs="Calibri"/>
        </w:rPr>
      </w:pPr>
    </w:p>
    <w:p w14:paraId="32B49978" w14:textId="6F6687A1" w:rsidR="00C37AE4" w:rsidRDefault="00075D4A" w:rsidP="00AD40AE">
      <w:pPr>
        <w:pStyle w:val="Default"/>
        <w:rPr>
          <w:rFonts w:ascii="Calibri" w:hAnsi="Calibri" w:cs="Calibri"/>
        </w:rPr>
      </w:pPr>
      <w:r w:rsidRPr="0033651B">
        <w:rPr>
          <w:rFonts w:ascii="Calibri" w:hAnsi="Calibri" w:cs="Calibri"/>
        </w:rPr>
        <w:t xml:space="preserve">For details </w:t>
      </w:r>
      <w:r w:rsidR="00C37AE4">
        <w:rPr>
          <w:rFonts w:ascii="Calibri" w:hAnsi="Calibri" w:cs="Calibri"/>
        </w:rPr>
        <w:t>on how</w:t>
      </w:r>
      <w:r w:rsidR="00C37AE4" w:rsidRPr="0033651B">
        <w:rPr>
          <w:rFonts w:ascii="Calibri" w:hAnsi="Calibri" w:cs="Calibri"/>
        </w:rPr>
        <w:t xml:space="preserve"> </w:t>
      </w:r>
      <w:r w:rsidRPr="0033651B">
        <w:rPr>
          <w:rFonts w:ascii="Calibri" w:hAnsi="Calibri" w:cs="Calibri"/>
        </w:rPr>
        <w:t>to apply, please visit</w:t>
      </w:r>
      <w:r w:rsidR="00AD40AE">
        <w:rPr>
          <w:rFonts w:ascii="Calibri" w:hAnsi="Calibri" w:cs="Calibri"/>
        </w:rPr>
        <w:t xml:space="preserve"> </w:t>
      </w:r>
      <w:hyperlink r:id="rId9" w:history="1">
        <w:r w:rsidR="00AD40AE" w:rsidRPr="00043136">
          <w:rPr>
            <w:rStyle w:val="Hyperlink"/>
            <w:rFonts w:ascii="Calibri" w:hAnsi="Calibri" w:cs="Calibri"/>
          </w:rPr>
          <w:t>https://www.usajobs.gov/GetJob/ViewDetails/622125200</w:t>
        </w:r>
      </w:hyperlink>
      <w:r w:rsidR="00AD40AE">
        <w:rPr>
          <w:rFonts w:ascii="Calibri" w:hAnsi="Calibri" w:cs="Calibri"/>
        </w:rPr>
        <w:t xml:space="preserve">. </w:t>
      </w:r>
    </w:p>
    <w:p w14:paraId="524311EE" w14:textId="77777777" w:rsidR="00C37AE4" w:rsidRDefault="00C37AE4" w:rsidP="00AD40AE">
      <w:pPr>
        <w:pStyle w:val="Default"/>
        <w:rPr>
          <w:rFonts w:ascii="Calibri" w:hAnsi="Calibri" w:cs="Calibri"/>
        </w:rPr>
      </w:pPr>
    </w:p>
    <w:p w14:paraId="31CE2123" w14:textId="4BF212AD" w:rsidR="00C37AE4" w:rsidRDefault="00915251" w:rsidP="00AD40AE">
      <w:pPr>
        <w:pStyle w:val="Default"/>
        <w:rPr>
          <w:rFonts w:ascii="Calibri" w:hAnsi="Calibri" w:cs="Calibri"/>
        </w:rPr>
      </w:pPr>
      <w:r w:rsidRPr="0033651B">
        <w:rPr>
          <w:rFonts w:ascii="Calibri" w:hAnsi="Calibri" w:cs="Calibri"/>
        </w:rPr>
        <w:t xml:space="preserve">The application period </w:t>
      </w:r>
      <w:r w:rsidR="00052FE5">
        <w:rPr>
          <w:rFonts w:ascii="Calibri" w:hAnsi="Calibri" w:cs="Calibri"/>
        </w:rPr>
        <w:t xml:space="preserve">is </w:t>
      </w:r>
      <w:r w:rsidR="00C37AE4">
        <w:rPr>
          <w:rFonts w:ascii="Calibri" w:hAnsi="Calibri" w:cs="Calibri"/>
        </w:rPr>
        <w:t xml:space="preserve">from </w:t>
      </w:r>
      <w:r w:rsidR="00052FE5" w:rsidRPr="00052FE5">
        <w:rPr>
          <w:rFonts w:ascii="Calibri" w:hAnsi="Calibri" w:cs="Calibri"/>
        </w:rPr>
        <w:t>11/19/2021 to 12/17/2021</w:t>
      </w:r>
      <w:r w:rsidR="00052FE5">
        <w:rPr>
          <w:rFonts w:ascii="Calibri" w:hAnsi="Calibri" w:cs="Calibri"/>
        </w:rPr>
        <w:t xml:space="preserve">, but may be extended. </w:t>
      </w:r>
    </w:p>
    <w:p w14:paraId="03D96F8B" w14:textId="77777777" w:rsidR="00C37AE4" w:rsidRDefault="00C37AE4" w:rsidP="00AD40AE">
      <w:pPr>
        <w:pStyle w:val="Default"/>
        <w:rPr>
          <w:rFonts w:ascii="Calibri" w:hAnsi="Calibri" w:cs="Calibri"/>
        </w:rPr>
      </w:pPr>
    </w:p>
    <w:p w14:paraId="73E528CB" w14:textId="0FC4549C" w:rsidR="00D964CA" w:rsidRDefault="00D964CA" w:rsidP="00AD40AE">
      <w:pPr>
        <w:pStyle w:val="Default"/>
        <w:rPr>
          <w:rFonts w:ascii="Calibri" w:hAnsi="Calibri" w:cs="Calibri"/>
        </w:rPr>
      </w:pPr>
      <w:r w:rsidRPr="0033651B">
        <w:rPr>
          <w:rFonts w:ascii="Calibri" w:hAnsi="Calibri" w:cs="Calibri"/>
        </w:rPr>
        <w:t xml:space="preserve">U.S. citizenship is required for this permanent position. </w:t>
      </w:r>
    </w:p>
    <w:p w14:paraId="79EEAB07" w14:textId="54241AE3" w:rsidR="000F45B9" w:rsidRDefault="000F45B9" w:rsidP="00AD40AE">
      <w:pPr>
        <w:pStyle w:val="Default"/>
        <w:rPr>
          <w:rFonts w:ascii="Calibri" w:hAnsi="Calibri" w:cs="Calibri"/>
        </w:rPr>
      </w:pPr>
    </w:p>
    <w:p w14:paraId="08284D4F" w14:textId="6484634A" w:rsidR="000F45B9" w:rsidRPr="0033651B" w:rsidRDefault="000F45B9" w:rsidP="00AD40AE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Proof of Covid vaccination is required.</w:t>
      </w:r>
    </w:p>
    <w:p w14:paraId="6F306D23" w14:textId="77777777" w:rsidR="006A6930" w:rsidRPr="0033651B" w:rsidRDefault="006A6930" w:rsidP="00921128">
      <w:pPr>
        <w:pStyle w:val="PlainText"/>
        <w:rPr>
          <w:rFonts w:ascii="Calibri" w:hAnsi="Calibri" w:cs="Calibri"/>
          <w:sz w:val="24"/>
          <w:szCs w:val="24"/>
        </w:rPr>
      </w:pPr>
    </w:p>
    <w:p w14:paraId="2FD7C93C" w14:textId="77777777" w:rsidR="00CD30CF" w:rsidRPr="0033651B" w:rsidRDefault="00CD30CF" w:rsidP="00D93796">
      <w:pPr>
        <w:pStyle w:val="PlainText"/>
        <w:rPr>
          <w:rFonts w:ascii="Calibri" w:hAnsi="Calibri" w:cs="Calibri"/>
          <w:sz w:val="24"/>
          <w:szCs w:val="24"/>
        </w:rPr>
      </w:pPr>
    </w:p>
    <w:p w14:paraId="044FBD78" w14:textId="6B68DE5F" w:rsidR="00415524" w:rsidRPr="0033651B" w:rsidRDefault="00D9091A" w:rsidP="00C2193F">
      <w:pPr>
        <w:pStyle w:val="PlainText"/>
        <w:jc w:val="center"/>
        <w:rPr>
          <w:rFonts w:ascii="Calibri" w:hAnsi="Calibri" w:cs="Calibri"/>
          <w:sz w:val="24"/>
          <w:szCs w:val="24"/>
        </w:rPr>
      </w:pPr>
      <w:r w:rsidRPr="0033651B">
        <w:rPr>
          <w:rFonts w:ascii="Calibri" w:hAnsi="Calibri" w:cs="Calibri"/>
          <w:b/>
          <w:sz w:val="24"/>
          <w:szCs w:val="24"/>
        </w:rPr>
        <w:t>**</w:t>
      </w:r>
      <w:r w:rsidR="00CF4F17" w:rsidRPr="0033651B">
        <w:rPr>
          <w:rFonts w:ascii="Calibri" w:hAnsi="Calibri" w:cs="Calibri"/>
          <w:sz w:val="24"/>
          <w:szCs w:val="24"/>
        </w:rPr>
        <w:t xml:space="preserve"> </w:t>
      </w:r>
      <w:r w:rsidR="004B4FA2" w:rsidRPr="0033651B">
        <w:rPr>
          <w:rFonts w:ascii="Calibri" w:hAnsi="Calibri" w:cs="Calibri"/>
          <w:b/>
          <w:i/>
          <w:sz w:val="24"/>
          <w:szCs w:val="24"/>
        </w:rPr>
        <w:t>USDA</w:t>
      </w:r>
      <w:r w:rsidR="00730BFE" w:rsidRPr="0033651B">
        <w:rPr>
          <w:rFonts w:ascii="Calibri" w:hAnsi="Calibri" w:cs="Calibri"/>
          <w:b/>
          <w:i/>
          <w:sz w:val="24"/>
          <w:szCs w:val="24"/>
        </w:rPr>
        <w:t xml:space="preserve"> is an </w:t>
      </w:r>
      <w:r w:rsidR="002A0474" w:rsidRPr="0033651B">
        <w:rPr>
          <w:rFonts w:ascii="Calibri" w:hAnsi="Calibri" w:cs="Calibri"/>
          <w:b/>
          <w:i/>
          <w:sz w:val="24"/>
          <w:szCs w:val="24"/>
        </w:rPr>
        <w:t>Equal Opportunity Employer</w:t>
      </w:r>
      <w:r w:rsidR="00730BFE" w:rsidRPr="0033651B">
        <w:rPr>
          <w:rFonts w:ascii="Calibri" w:hAnsi="Calibri" w:cs="Calibri"/>
          <w:b/>
          <w:i/>
          <w:sz w:val="24"/>
          <w:szCs w:val="24"/>
        </w:rPr>
        <w:t xml:space="preserve"> and Provider</w:t>
      </w:r>
      <w:r w:rsidRPr="0033651B">
        <w:rPr>
          <w:rFonts w:ascii="Calibri" w:hAnsi="Calibri" w:cs="Calibri"/>
          <w:b/>
          <w:i/>
          <w:sz w:val="24"/>
          <w:szCs w:val="24"/>
        </w:rPr>
        <w:t xml:space="preserve"> **</w:t>
      </w:r>
    </w:p>
    <w:sectPr w:rsidR="00415524" w:rsidRPr="0033651B" w:rsidSect="00670F94">
      <w:headerReference w:type="default" r:id="rId10"/>
      <w:endnotePr>
        <w:numFmt w:val="decimal"/>
      </w:endnotePr>
      <w:pgSz w:w="12240" w:h="15840"/>
      <w:pgMar w:top="540" w:right="1170" w:bottom="810" w:left="1170" w:header="5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5ED9A" w14:textId="77777777" w:rsidR="003734E2" w:rsidRDefault="003734E2">
      <w:r>
        <w:separator/>
      </w:r>
    </w:p>
  </w:endnote>
  <w:endnote w:type="continuationSeparator" w:id="0">
    <w:p w14:paraId="64486DAD" w14:textId="77777777" w:rsidR="003734E2" w:rsidRDefault="0037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89AE3" w14:textId="77777777" w:rsidR="003734E2" w:rsidRDefault="003734E2">
      <w:r>
        <w:separator/>
      </w:r>
    </w:p>
  </w:footnote>
  <w:footnote w:type="continuationSeparator" w:id="0">
    <w:p w14:paraId="66591923" w14:textId="77777777" w:rsidR="003734E2" w:rsidRDefault="0037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67D83" w14:textId="77777777" w:rsidR="00870B26" w:rsidRDefault="00D96562" w:rsidP="00C17A9C">
    <w:pPr>
      <w:pStyle w:val="Header"/>
      <w:tabs>
        <w:tab w:val="left" w:pos="44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8A688F1" wp14:editId="77E03F18">
          <wp:simplePos x="0" y="0"/>
          <wp:positionH relativeFrom="column">
            <wp:posOffset>3051810</wp:posOffset>
          </wp:positionH>
          <wp:positionV relativeFrom="paragraph">
            <wp:posOffset>-35560</wp:posOffset>
          </wp:positionV>
          <wp:extent cx="1447800" cy="525780"/>
          <wp:effectExtent l="0" t="0" r="0" b="0"/>
          <wp:wrapTopAndBottom/>
          <wp:docPr id="2" name="Picture 2" descr="Ars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s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0E168BD" wp14:editId="127BFF97">
          <wp:simplePos x="0" y="0"/>
          <wp:positionH relativeFrom="column">
            <wp:posOffset>2080895</wp:posOffset>
          </wp:positionH>
          <wp:positionV relativeFrom="paragraph">
            <wp:posOffset>-35560</wp:posOffset>
          </wp:positionV>
          <wp:extent cx="847090" cy="579120"/>
          <wp:effectExtent l="0" t="0" r="0" b="0"/>
          <wp:wrapTopAndBottom/>
          <wp:docPr id="1" name="Picture 1" descr="usda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da20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9D55E" w14:textId="77777777" w:rsidR="00870B26" w:rsidRDefault="001C0D59" w:rsidP="001C0D59">
    <w:pPr>
      <w:pStyle w:val="Header"/>
      <w:jc w:val="center"/>
    </w:pPr>
    <w:r w:rsidRPr="001C0D59">
      <w:t>https://www.ars.usda.gov/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812BBB"/>
    <w:multiLevelType w:val="hybridMultilevel"/>
    <w:tmpl w:val="B5667CEE"/>
    <w:lvl w:ilvl="0" w:tplc="A9C2E2B4">
      <w:numFmt w:val="bullet"/>
      <w:lvlText w:val="•"/>
      <w:lvlJc w:val="left"/>
      <w:pPr>
        <w:ind w:left="900" w:hanging="54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2F"/>
    <w:rsid w:val="000032A2"/>
    <w:rsid w:val="00011B8C"/>
    <w:rsid w:val="00031362"/>
    <w:rsid w:val="00041161"/>
    <w:rsid w:val="00047358"/>
    <w:rsid w:val="00052FE5"/>
    <w:rsid w:val="00075D4A"/>
    <w:rsid w:val="00087D36"/>
    <w:rsid w:val="00087D9E"/>
    <w:rsid w:val="00096FDA"/>
    <w:rsid w:val="000A00C6"/>
    <w:rsid w:val="000A1D15"/>
    <w:rsid w:val="000A3E3C"/>
    <w:rsid w:val="000A625C"/>
    <w:rsid w:val="000B172C"/>
    <w:rsid w:val="000B1DF8"/>
    <w:rsid w:val="000B3E0F"/>
    <w:rsid w:val="000C7121"/>
    <w:rsid w:val="000C7FAC"/>
    <w:rsid w:val="000D2FF1"/>
    <w:rsid w:val="000D5F6D"/>
    <w:rsid w:val="000D694D"/>
    <w:rsid w:val="000D7467"/>
    <w:rsid w:val="000E1EAC"/>
    <w:rsid w:val="000E3E1F"/>
    <w:rsid w:val="000E41E0"/>
    <w:rsid w:val="000E7AA3"/>
    <w:rsid w:val="000F45B9"/>
    <w:rsid w:val="000F6D41"/>
    <w:rsid w:val="001276F7"/>
    <w:rsid w:val="00134301"/>
    <w:rsid w:val="001378C9"/>
    <w:rsid w:val="00140AB3"/>
    <w:rsid w:val="00162A15"/>
    <w:rsid w:val="00163819"/>
    <w:rsid w:val="00172DBD"/>
    <w:rsid w:val="0018219F"/>
    <w:rsid w:val="0019006B"/>
    <w:rsid w:val="00193170"/>
    <w:rsid w:val="001936AF"/>
    <w:rsid w:val="001A39A7"/>
    <w:rsid w:val="001A71D4"/>
    <w:rsid w:val="001A7AF3"/>
    <w:rsid w:val="001B1A25"/>
    <w:rsid w:val="001B2376"/>
    <w:rsid w:val="001B5C5A"/>
    <w:rsid w:val="001C093C"/>
    <w:rsid w:val="001C0D59"/>
    <w:rsid w:val="001C3F3F"/>
    <w:rsid w:val="001D08ED"/>
    <w:rsid w:val="001E2C32"/>
    <w:rsid w:val="001E6047"/>
    <w:rsid w:val="001F202C"/>
    <w:rsid w:val="00216138"/>
    <w:rsid w:val="00216DBA"/>
    <w:rsid w:val="00216FEF"/>
    <w:rsid w:val="00226AB5"/>
    <w:rsid w:val="00242ED6"/>
    <w:rsid w:val="00243309"/>
    <w:rsid w:val="00251299"/>
    <w:rsid w:val="00252676"/>
    <w:rsid w:val="002536C8"/>
    <w:rsid w:val="002654F7"/>
    <w:rsid w:val="00277C75"/>
    <w:rsid w:val="00282497"/>
    <w:rsid w:val="00285686"/>
    <w:rsid w:val="00294F81"/>
    <w:rsid w:val="00295856"/>
    <w:rsid w:val="002A0474"/>
    <w:rsid w:val="002A1307"/>
    <w:rsid w:val="002A157E"/>
    <w:rsid w:val="002A2BBE"/>
    <w:rsid w:val="002C09E9"/>
    <w:rsid w:val="002C68C9"/>
    <w:rsid w:val="002D201A"/>
    <w:rsid w:val="002D37F1"/>
    <w:rsid w:val="002D78B1"/>
    <w:rsid w:val="002E0B86"/>
    <w:rsid w:val="002F3CA1"/>
    <w:rsid w:val="00330C8C"/>
    <w:rsid w:val="003312E1"/>
    <w:rsid w:val="0033651B"/>
    <w:rsid w:val="003405E5"/>
    <w:rsid w:val="003432CD"/>
    <w:rsid w:val="00354649"/>
    <w:rsid w:val="00357E0C"/>
    <w:rsid w:val="00366289"/>
    <w:rsid w:val="003734E2"/>
    <w:rsid w:val="003736F5"/>
    <w:rsid w:val="00373842"/>
    <w:rsid w:val="00382293"/>
    <w:rsid w:val="003916A6"/>
    <w:rsid w:val="00396EAF"/>
    <w:rsid w:val="003A0EE6"/>
    <w:rsid w:val="003A1840"/>
    <w:rsid w:val="003A3730"/>
    <w:rsid w:val="003A3C1B"/>
    <w:rsid w:val="003A7DB2"/>
    <w:rsid w:val="003A7E94"/>
    <w:rsid w:val="003C0061"/>
    <w:rsid w:val="003C10C3"/>
    <w:rsid w:val="003D0EFA"/>
    <w:rsid w:val="003D734E"/>
    <w:rsid w:val="003E0F41"/>
    <w:rsid w:val="003F5EF2"/>
    <w:rsid w:val="0040226F"/>
    <w:rsid w:val="0040582C"/>
    <w:rsid w:val="0040766D"/>
    <w:rsid w:val="00407792"/>
    <w:rsid w:val="00415524"/>
    <w:rsid w:val="00421621"/>
    <w:rsid w:val="00427CE3"/>
    <w:rsid w:val="0043337F"/>
    <w:rsid w:val="004354E0"/>
    <w:rsid w:val="00454397"/>
    <w:rsid w:val="00455E89"/>
    <w:rsid w:val="00461B60"/>
    <w:rsid w:val="004675E8"/>
    <w:rsid w:val="0047171E"/>
    <w:rsid w:val="00472913"/>
    <w:rsid w:val="0047338D"/>
    <w:rsid w:val="0047736D"/>
    <w:rsid w:val="00480DFF"/>
    <w:rsid w:val="0048588D"/>
    <w:rsid w:val="00491ED5"/>
    <w:rsid w:val="0049700B"/>
    <w:rsid w:val="004A6010"/>
    <w:rsid w:val="004A6AF0"/>
    <w:rsid w:val="004B4FA2"/>
    <w:rsid w:val="004C2A98"/>
    <w:rsid w:val="004C2FC8"/>
    <w:rsid w:val="004D160E"/>
    <w:rsid w:val="004D5987"/>
    <w:rsid w:val="005021A0"/>
    <w:rsid w:val="005058F2"/>
    <w:rsid w:val="0050669E"/>
    <w:rsid w:val="005173B7"/>
    <w:rsid w:val="0052631A"/>
    <w:rsid w:val="00534DCC"/>
    <w:rsid w:val="00536AE1"/>
    <w:rsid w:val="005371BE"/>
    <w:rsid w:val="005376A1"/>
    <w:rsid w:val="0054114E"/>
    <w:rsid w:val="005636BB"/>
    <w:rsid w:val="00571AC1"/>
    <w:rsid w:val="005773F1"/>
    <w:rsid w:val="00580D8D"/>
    <w:rsid w:val="005818B9"/>
    <w:rsid w:val="005835AE"/>
    <w:rsid w:val="005837A6"/>
    <w:rsid w:val="0059019C"/>
    <w:rsid w:val="00596F8B"/>
    <w:rsid w:val="005A1E9B"/>
    <w:rsid w:val="005B09AF"/>
    <w:rsid w:val="005B5D44"/>
    <w:rsid w:val="005D110A"/>
    <w:rsid w:val="005E28EC"/>
    <w:rsid w:val="005F00AB"/>
    <w:rsid w:val="005F31D2"/>
    <w:rsid w:val="005F5A25"/>
    <w:rsid w:val="006063A6"/>
    <w:rsid w:val="00610B10"/>
    <w:rsid w:val="00616563"/>
    <w:rsid w:val="0061714A"/>
    <w:rsid w:val="00617214"/>
    <w:rsid w:val="006330AA"/>
    <w:rsid w:val="006443F0"/>
    <w:rsid w:val="0064484F"/>
    <w:rsid w:val="00646425"/>
    <w:rsid w:val="0065073D"/>
    <w:rsid w:val="00655C64"/>
    <w:rsid w:val="00656F37"/>
    <w:rsid w:val="00670F94"/>
    <w:rsid w:val="00673176"/>
    <w:rsid w:val="00676154"/>
    <w:rsid w:val="00692534"/>
    <w:rsid w:val="006933DF"/>
    <w:rsid w:val="0069420E"/>
    <w:rsid w:val="0069642C"/>
    <w:rsid w:val="006A6930"/>
    <w:rsid w:val="006B55A7"/>
    <w:rsid w:val="006C5C46"/>
    <w:rsid w:val="006E1978"/>
    <w:rsid w:val="006E5F7E"/>
    <w:rsid w:val="0070032B"/>
    <w:rsid w:val="00706958"/>
    <w:rsid w:val="00717E82"/>
    <w:rsid w:val="00720974"/>
    <w:rsid w:val="00725C3F"/>
    <w:rsid w:val="00726A19"/>
    <w:rsid w:val="00730BFE"/>
    <w:rsid w:val="00731C16"/>
    <w:rsid w:val="0074717F"/>
    <w:rsid w:val="007647E7"/>
    <w:rsid w:val="007673FB"/>
    <w:rsid w:val="00774654"/>
    <w:rsid w:val="00787703"/>
    <w:rsid w:val="007B3111"/>
    <w:rsid w:val="007B3221"/>
    <w:rsid w:val="007C49AE"/>
    <w:rsid w:val="007C6C12"/>
    <w:rsid w:val="007D4D26"/>
    <w:rsid w:val="007D784A"/>
    <w:rsid w:val="007F27F4"/>
    <w:rsid w:val="007F7DFD"/>
    <w:rsid w:val="0080111F"/>
    <w:rsid w:val="00803FF1"/>
    <w:rsid w:val="00813D02"/>
    <w:rsid w:val="00816D0E"/>
    <w:rsid w:val="00827CAD"/>
    <w:rsid w:val="008347EA"/>
    <w:rsid w:val="00834B9D"/>
    <w:rsid w:val="00834E34"/>
    <w:rsid w:val="008358EF"/>
    <w:rsid w:val="0084261E"/>
    <w:rsid w:val="008459C9"/>
    <w:rsid w:val="00846216"/>
    <w:rsid w:val="00850810"/>
    <w:rsid w:val="00852353"/>
    <w:rsid w:val="00856A92"/>
    <w:rsid w:val="00870B26"/>
    <w:rsid w:val="008750E9"/>
    <w:rsid w:val="00880123"/>
    <w:rsid w:val="008804EE"/>
    <w:rsid w:val="00882A9E"/>
    <w:rsid w:val="008836AC"/>
    <w:rsid w:val="00887790"/>
    <w:rsid w:val="00890C7F"/>
    <w:rsid w:val="00892687"/>
    <w:rsid w:val="008942E6"/>
    <w:rsid w:val="008A4560"/>
    <w:rsid w:val="008A5C31"/>
    <w:rsid w:val="008B04B0"/>
    <w:rsid w:val="008B3D0F"/>
    <w:rsid w:val="008C103B"/>
    <w:rsid w:val="008C1E16"/>
    <w:rsid w:val="008D0516"/>
    <w:rsid w:val="008D42AC"/>
    <w:rsid w:val="008D68D6"/>
    <w:rsid w:val="008D69D4"/>
    <w:rsid w:val="008E1BE2"/>
    <w:rsid w:val="008F7183"/>
    <w:rsid w:val="00902A33"/>
    <w:rsid w:val="009043D7"/>
    <w:rsid w:val="00910F17"/>
    <w:rsid w:val="00915251"/>
    <w:rsid w:val="00917726"/>
    <w:rsid w:val="00920ED9"/>
    <w:rsid w:val="00921128"/>
    <w:rsid w:val="009420CD"/>
    <w:rsid w:val="009502CF"/>
    <w:rsid w:val="0095252E"/>
    <w:rsid w:val="00953203"/>
    <w:rsid w:val="00956EC8"/>
    <w:rsid w:val="00963102"/>
    <w:rsid w:val="0096771A"/>
    <w:rsid w:val="00990BA6"/>
    <w:rsid w:val="00990F27"/>
    <w:rsid w:val="00992B41"/>
    <w:rsid w:val="009A1071"/>
    <w:rsid w:val="009A3542"/>
    <w:rsid w:val="009B08F0"/>
    <w:rsid w:val="009B208D"/>
    <w:rsid w:val="009B46A6"/>
    <w:rsid w:val="009B4F4F"/>
    <w:rsid w:val="009C34E9"/>
    <w:rsid w:val="009C4615"/>
    <w:rsid w:val="009D56E5"/>
    <w:rsid w:val="009E0986"/>
    <w:rsid w:val="009F6F49"/>
    <w:rsid w:val="00A029A0"/>
    <w:rsid w:val="00A031D2"/>
    <w:rsid w:val="00A058CD"/>
    <w:rsid w:val="00A074DD"/>
    <w:rsid w:val="00A075C2"/>
    <w:rsid w:val="00A10749"/>
    <w:rsid w:val="00A147D0"/>
    <w:rsid w:val="00A1614D"/>
    <w:rsid w:val="00A21DE7"/>
    <w:rsid w:val="00A22E1B"/>
    <w:rsid w:val="00A260B1"/>
    <w:rsid w:val="00A27035"/>
    <w:rsid w:val="00A37673"/>
    <w:rsid w:val="00A53D7C"/>
    <w:rsid w:val="00A61478"/>
    <w:rsid w:val="00A664D3"/>
    <w:rsid w:val="00A73D12"/>
    <w:rsid w:val="00A82098"/>
    <w:rsid w:val="00A82D71"/>
    <w:rsid w:val="00A83D46"/>
    <w:rsid w:val="00A8509E"/>
    <w:rsid w:val="00A85992"/>
    <w:rsid w:val="00A90B02"/>
    <w:rsid w:val="00A93DA2"/>
    <w:rsid w:val="00AC066C"/>
    <w:rsid w:val="00AC1CBD"/>
    <w:rsid w:val="00AC4E7C"/>
    <w:rsid w:val="00AD40AE"/>
    <w:rsid w:val="00AD65A9"/>
    <w:rsid w:val="00AE0DA0"/>
    <w:rsid w:val="00AE265A"/>
    <w:rsid w:val="00AE3B51"/>
    <w:rsid w:val="00AE4B48"/>
    <w:rsid w:val="00AF2D94"/>
    <w:rsid w:val="00AF3F32"/>
    <w:rsid w:val="00B1350E"/>
    <w:rsid w:val="00B144EB"/>
    <w:rsid w:val="00B15DB1"/>
    <w:rsid w:val="00B1655F"/>
    <w:rsid w:val="00B26BAE"/>
    <w:rsid w:val="00B31412"/>
    <w:rsid w:val="00B31EC3"/>
    <w:rsid w:val="00B3262F"/>
    <w:rsid w:val="00B37F9D"/>
    <w:rsid w:val="00B436D3"/>
    <w:rsid w:val="00B43854"/>
    <w:rsid w:val="00B46926"/>
    <w:rsid w:val="00B47982"/>
    <w:rsid w:val="00B55FE0"/>
    <w:rsid w:val="00B56FD8"/>
    <w:rsid w:val="00B6778D"/>
    <w:rsid w:val="00B70136"/>
    <w:rsid w:val="00B748E0"/>
    <w:rsid w:val="00B751C8"/>
    <w:rsid w:val="00B8010A"/>
    <w:rsid w:val="00B835DC"/>
    <w:rsid w:val="00B83950"/>
    <w:rsid w:val="00B91A26"/>
    <w:rsid w:val="00B96A2D"/>
    <w:rsid w:val="00BA24FA"/>
    <w:rsid w:val="00BA3729"/>
    <w:rsid w:val="00BB0448"/>
    <w:rsid w:val="00BB1D13"/>
    <w:rsid w:val="00BB2242"/>
    <w:rsid w:val="00BB52E8"/>
    <w:rsid w:val="00BC4E70"/>
    <w:rsid w:val="00BD3A23"/>
    <w:rsid w:val="00BD6ACB"/>
    <w:rsid w:val="00BD73DA"/>
    <w:rsid w:val="00BE0F93"/>
    <w:rsid w:val="00BE1CBE"/>
    <w:rsid w:val="00BE1E43"/>
    <w:rsid w:val="00BE5C52"/>
    <w:rsid w:val="00BF18F9"/>
    <w:rsid w:val="00C04CA2"/>
    <w:rsid w:val="00C07823"/>
    <w:rsid w:val="00C1248A"/>
    <w:rsid w:val="00C153B0"/>
    <w:rsid w:val="00C16977"/>
    <w:rsid w:val="00C17A9C"/>
    <w:rsid w:val="00C2193F"/>
    <w:rsid w:val="00C22178"/>
    <w:rsid w:val="00C24762"/>
    <w:rsid w:val="00C37AE4"/>
    <w:rsid w:val="00C4565F"/>
    <w:rsid w:val="00C45F37"/>
    <w:rsid w:val="00C619F2"/>
    <w:rsid w:val="00C641AC"/>
    <w:rsid w:val="00C675C4"/>
    <w:rsid w:val="00CA145D"/>
    <w:rsid w:val="00CA1C43"/>
    <w:rsid w:val="00CA7272"/>
    <w:rsid w:val="00CB4E45"/>
    <w:rsid w:val="00CC1834"/>
    <w:rsid w:val="00CD30CF"/>
    <w:rsid w:val="00CE5B43"/>
    <w:rsid w:val="00CE61B2"/>
    <w:rsid w:val="00CE76DA"/>
    <w:rsid w:val="00CF2115"/>
    <w:rsid w:val="00CF4F17"/>
    <w:rsid w:val="00D02D9F"/>
    <w:rsid w:val="00D044A1"/>
    <w:rsid w:val="00D05EEE"/>
    <w:rsid w:val="00D16579"/>
    <w:rsid w:val="00D45869"/>
    <w:rsid w:val="00D47607"/>
    <w:rsid w:val="00D47F1D"/>
    <w:rsid w:val="00D51234"/>
    <w:rsid w:val="00D62B81"/>
    <w:rsid w:val="00D65CB6"/>
    <w:rsid w:val="00D71AC7"/>
    <w:rsid w:val="00D832E0"/>
    <w:rsid w:val="00D85FA7"/>
    <w:rsid w:val="00D9091A"/>
    <w:rsid w:val="00D91E4A"/>
    <w:rsid w:val="00D93796"/>
    <w:rsid w:val="00D964CA"/>
    <w:rsid w:val="00D96562"/>
    <w:rsid w:val="00DA1304"/>
    <w:rsid w:val="00DA28C0"/>
    <w:rsid w:val="00DA4FAD"/>
    <w:rsid w:val="00DA5D42"/>
    <w:rsid w:val="00DB29E9"/>
    <w:rsid w:val="00DB54AF"/>
    <w:rsid w:val="00DC2697"/>
    <w:rsid w:val="00DC432E"/>
    <w:rsid w:val="00DC650B"/>
    <w:rsid w:val="00DC7117"/>
    <w:rsid w:val="00DD1379"/>
    <w:rsid w:val="00DD7134"/>
    <w:rsid w:val="00DF1915"/>
    <w:rsid w:val="00DF5D36"/>
    <w:rsid w:val="00E002CA"/>
    <w:rsid w:val="00E1036C"/>
    <w:rsid w:val="00E1520C"/>
    <w:rsid w:val="00E159C7"/>
    <w:rsid w:val="00E1757C"/>
    <w:rsid w:val="00E17DC0"/>
    <w:rsid w:val="00E2033E"/>
    <w:rsid w:val="00E24E85"/>
    <w:rsid w:val="00E25DC5"/>
    <w:rsid w:val="00E27522"/>
    <w:rsid w:val="00E318E7"/>
    <w:rsid w:val="00E45CBE"/>
    <w:rsid w:val="00E54C99"/>
    <w:rsid w:val="00E6195E"/>
    <w:rsid w:val="00E92AE5"/>
    <w:rsid w:val="00EA0CED"/>
    <w:rsid w:val="00EB37B6"/>
    <w:rsid w:val="00EB419F"/>
    <w:rsid w:val="00EB68EB"/>
    <w:rsid w:val="00EB6DF7"/>
    <w:rsid w:val="00EB6E13"/>
    <w:rsid w:val="00EC1E8F"/>
    <w:rsid w:val="00EC3DAE"/>
    <w:rsid w:val="00ED34EA"/>
    <w:rsid w:val="00EE07F5"/>
    <w:rsid w:val="00EF2218"/>
    <w:rsid w:val="00EF365F"/>
    <w:rsid w:val="00EF3C08"/>
    <w:rsid w:val="00EF433F"/>
    <w:rsid w:val="00EF670C"/>
    <w:rsid w:val="00EF6993"/>
    <w:rsid w:val="00F00FC3"/>
    <w:rsid w:val="00F11D30"/>
    <w:rsid w:val="00F17AFA"/>
    <w:rsid w:val="00F27AA0"/>
    <w:rsid w:val="00F314C2"/>
    <w:rsid w:val="00F32403"/>
    <w:rsid w:val="00F34375"/>
    <w:rsid w:val="00F47E6B"/>
    <w:rsid w:val="00F55374"/>
    <w:rsid w:val="00F60B1F"/>
    <w:rsid w:val="00F62537"/>
    <w:rsid w:val="00F6437B"/>
    <w:rsid w:val="00F679DB"/>
    <w:rsid w:val="00F72E55"/>
    <w:rsid w:val="00F74F63"/>
    <w:rsid w:val="00F772BB"/>
    <w:rsid w:val="00F96FD8"/>
    <w:rsid w:val="00FA0198"/>
    <w:rsid w:val="00FA29C8"/>
    <w:rsid w:val="00FA55D6"/>
    <w:rsid w:val="00FC1E45"/>
    <w:rsid w:val="00FC2209"/>
    <w:rsid w:val="00FD10EB"/>
    <w:rsid w:val="00FE1D49"/>
    <w:rsid w:val="00FE3643"/>
    <w:rsid w:val="00FE64EA"/>
    <w:rsid w:val="00FF01AC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21D11"/>
  <w15:chartTrackingRefBased/>
  <w15:docId w15:val="{8F4631BA-7921-40A2-8ACE-CD10BAC3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96FDA"/>
    <w:pPr>
      <w:keepNext/>
      <w:widowControl/>
      <w:autoSpaceDE/>
      <w:autoSpaceDN/>
      <w:adjustRightInd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76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B09A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93796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93796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A4560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99"/>
    <w:semiHidden/>
    <w:unhideWhenUsed/>
    <w:rsid w:val="005021A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70136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964CA"/>
    <w:pPr>
      <w:widowControl/>
      <w:autoSpaceDE/>
      <w:autoSpaceDN/>
      <w:adjustRightInd/>
      <w:ind w:left="720"/>
      <w:contextualSpacing/>
    </w:pPr>
    <w:rPr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46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D69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9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69D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6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69D4"/>
    <w:rPr>
      <w:b/>
      <w:bCs/>
    </w:rPr>
  </w:style>
  <w:style w:type="character" w:customStyle="1" w:styleId="apple-converted-space">
    <w:name w:val="apple-converted-space"/>
    <w:basedOn w:val="DefaultParagraphFont"/>
    <w:rsid w:val="00B26BAE"/>
  </w:style>
  <w:style w:type="character" w:customStyle="1" w:styleId="info">
    <w:name w:val="info"/>
    <w:basedOn w:val="DefaultParagraphFont"/>
    <w:rsid w:val="005F31D2"/>
  </w:style>
  <w:style w:type="character" w:customStyle="1" w:styleId="Heading3Char">
    <w:name w:val="Heading 3 Char"/>
    <w:basedOn w:val="DefaultParagraphFont"/>
    <w:link w:val="Heading3"/>
    <w:semiHidden/>
    <w:rsid w:val="00A376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8588D"/>
    <w:rPr>
      <w:sz w:val="24"/>
      <w:szCs w:val="24"/>
    </w:rPr>
  </w:style>
  <w:style w:type="paragraph" w:customStyle="1" w:styleId="Default">
    <w:name w:val="Default"/>
    <w:rsid w:val="00B8010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s.usda.gov/pacific-west-area/reno-nv/great-basin-rangelands-resear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ajobs.gov/GetJob/ViewDetails/6221252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CE61E-745A-4282-9125-FD91E0B7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Ad for ASAE Resource magazine, Soil Science, Science magazine and others</vt:lpstr>
    </vt:vector>
  </TitlesOfParts>
  <Company>U.S. Water Conservation Lab</Company>
  <LinksUpToDate>false</LinksUpToDate>
  <CharactersWithSpaces>2993</CharactersWithSpaces>
  <SharedDoc>false</SharedDoc>
  <HLinks>
    <vt:vector size="18" baseType="variant">
      <vt:variant>
        <vt:i4>1441831</vt:i4>
      </vt:variant>
      <vt:variant>
        <vt:i4>6</vt:i4>
      </vt:variant>
      <vt:variant>
        <vt:i4>0</vt:i4>
      </vt:variant>
      <vt:variant>
        <vt:i4>5</vt:i4>
      </vt:variant>
      <vt:variant>
        <vt:lpwstr>mailto:justin.vaughn@ars.usda.gov</vt:lpwstr>
      </vt:variant>
      <vt:variant>
        <vt:lpwstr/>
      </vt:variant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https://www.afm.ars.usda.gov/hrd/employforeignnationals/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http://www.genemachine.net)/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Ad for ASAE Resource magazine, Soil Science, Science magazine and others</dc:title>
  <dc:subject/>
  <dc:creator>Clemmens</dc:creator>
  <cp:keywords/>
  <dc:description/>
  <cp:lastModifiedBy>Weltz, Mark</cp:lastModifiedBy>
  <cp:revision>3</cp:revision>
  <cp:lastPrinted>2016-11-30T17:47:00Z</cp:lastPrinted>
  <dcterms:created xsi:type="dcterms:W3CDTF">2021-11-16T16:58:00Z</dcterms:created>
  <dcterms:modified xsi:type="dcterms:W3CDTF">2021-11-16T17:27:00Z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