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D81" w:rsidRPr="00837FD8" w:rsidRDefault="00571D81" w:rsidP="00571D81">
      <w:pPr>
        <w:jc w:val="center"/>
        <w:rPr>
          <w:b/>
          <w:color w:val="000000" w:themeColor="text1"/>
        </w:rPr>
      </w:pPr>
      <w:r w:rsidRPr="00837FD8">
        <w:rPr>
          <w:b/>
          <w:color w:val="000000" w:themeColor="text1"/>
        </w:rPr>
        <w:t>Call for 2022 Quinney Doctoral Fellowship in the Wildland Resources Department, Quinney College of Natural Resources, Utah State University</w:t>
      </w:r>
    </w:p>
    <w:p w:rsidR="00571D81" w:rsidRPr="00837FD8" w:rsidRDefault="00571D81" w:rsidP="00571D81">
      <w:pPr>
        <w:rPr>
          <w:color w:val="000000" w:themeColor="text1"/>
        </w:rPr>
      </w:pPr>
    </w:p>
    <w:p w:rsidR="00571D81" w:rsidRPr="00837FD8" w:rsidRDefault="00571D81" w:rsidP="00571D81">
      <w:pPr>
        <w:autoSpaceDE w:val="0"/>
        <w:autoSpaceDN w:val="0"/>
        <w:adjustRightInd w:val="0"/>
        <w:rPr>
          <w:rFonts w:cstheme="minorHAnsi"/>
          <w:color w:val="000000" w:themeColor="text1"/>
        </w:rPr>
      </w:pPr>
      <w:r w:rsidRPr="00837FD8">
        <w:rPr>
          <w:rFonts w:cstheme="minorHAnsi"/>
          <w:color w:val="000000" w:themeColor="text1"/>
        </w:rPr>
        <w:t xml:space="preserve">The Wildland Resources Department (WILD), Utah State University (USU), will be awarding one </w:t>
      </w:r>
      <w:r w:rsidRPr="00837FD8">
        <w:rPr>
          <w:rFonts w:cstheme="minorHAnsi"/>
          <w:b/>
          <w:color w:val="000000" w:themeColor="text1"/>
        </w:rPr>
        <w:t xml:space="preserve">Quinney Doctoral Fellowship </w:t>
      </w:r>
      <w:r w:rsidRPr="00837FD8">
        <w:rPr>
          <w:rFonts w:cstheme="minorHAnsi"/>
          <w:color w:val="000000" w:themeColor="text1"/>
        </w:rPr>
        <w:t xml:space="preserve">to start in Fall 2022.  The purpose of this Fellowship is to recruit a new student into WILD who has (1) a record of exceptional academic excellence, achievement, and promise, and (2) a commitment to diversity, equity, and inclusion in WILD, QCNR, USU, and their profession.  </w:t>
      </w:r>
    </w:p>
    <w:p w:rsidR="00571D81" w:rsidRPr="00837FD8" w:rsidRDefault="00571D81" w:rsidP="00571D81">
      <w:pPr>
        <w:autoSpaceDE w:val="0"/>
        <w:autoSpaceDN w:val="0"/>
        <w:adjustRightInd w:val="0"/>
        <w:rPr>
          <w:rFonts w:cstheme="minorHAnsi"/>
          <w:color w:val="000000" w:themeColor="text1"/>
        </w:rPr>
      </w:pPr>
    </w:p>
    <w:p w:rsidR="00571D81" w:rsidRPr="00837FD8" w:rsidRDefault="00571D81" w:rsidP="00571D81">
      <w:pPr>
        <w:autoSpaceDE w:val="0"/>
        <w:autoSpaceDN w:val="0"/>
        <w:adjustRightInd w:val="0"/>
        <w:rPr>
          <w:rFonts w:cstheme="minorHAnsi"/>
          <w:b/>
          <w:i/>
          <w:color w:val="000000" w:themeColor="text1"/>
        </w:rPr>
      </w:pPr>
      <w:r w:rsidRPr="00837FD8">
        <w:rPr>
          <w:rFonts w:cstheme="minorHAnsi"/>
          <w:b/>
          <w:i/>
          <w:color w:val="000000" w:themeColor="text1"/>
        </w:rPr>
        <w:t xml:space="preserve">Application Procedure: </w:t>
      </w:r>
    </w:p>
    <w:p w:rsidR="00571D81" w:rsidRPr="00837FD8" w:rsidRDefault="00571D81" w:rsidP="00571D81">
      <w:pPr>
        <w:autoSpaceDE w:val="0"/>
        <w:autoSpaceDN w:val="0"/>
        <w:adjustRightInd w:val="0"/>
        <w:rPr>
          <w:rFonts w:cstheme="minorHAnsi"/>
          <w:color w:val="000000" w:themeColor="text1"/>
        </w:rPr>
      </w:pPr>
      <w:r w:rsidRPr="00837FD8">
        <w:rPr>
          <w:rFonts w:cstheme="minorHAnsi"/>
          <w:color w:val="000000" w:themeColor="text1"/>
        </w:rPr>
        <w:t>The following WILD faculty will be accepting applications for the fellowship to be awarded in Spring 2022.</w:t>
      </w:r>
    </w:p>
    <w:p w:rsidR="00571D81" w:rsidRPr="00837FD8" w:rsidRDefault="00571D81" w:rsidP="00571D81">
      <w:pPr>
        <w:autoSpaceDE w:val="0"/>
        <w:autoSpaceDN w:val="0"/>
        <w:adjustRightInd w:val="0"/>
        <w:rPr>
          <w:rFonts w:cstheme="minorHAnsi"/>
          <w:color w:val="000000" w:themeColor="text1"/>
        </w:rPr>
      </w:pPr>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Peter Adler (</w:t>
      </w:r>
      <w:hyperlink r:id="rId5" w:history="1">
        <w:r w:rsidRPr="001217E1">
          <w:rPr>
            <w:rStyle w:val="Hyperlink"/>
            <w:rFonts w:cstheme="minorHAnsi"/>
          </w:rPr>
          <w:t>peter.adler@usu.edu</w:t>
        </w:r>
      </w:hyperlink>
      <w:r w:rsidRPr="001217E1">
        <w:rPr>
          <w:rFonts w:cstheme="minorHAnsi"/>
          <w:color w:val="000000" w:themeColor="text1"/>
        </w:rPr>
        <w:t xml:space="preserve">); </w:t>
      </w:r>
      <w:hyperlink r:id="rId6" w:history="1">
        <w:r w:rsidRPr="001217E1">
          <w:rPr>
            <w:rStyle w:val="Hyperlink"/>
            <w:rFonts w:cstheme="minorHAnsi"/>
          </w:rPr>
          <w:t>https://qcnr.usu.edu/directory/adler_peter</w:t>
        </w:r>
      </w:hyperlink>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Karen Beard (</w:t>
      </w:r>
      <w:hyperlink r:id="rId7" w:history="1">
        <w:r w:rsidRPr="001217E1">
          <w:rPr>
            <w:rStyle w:val="Hyperlink"/>
            <w:rFonts w:cstheme="minorHAnsi"/>
          </w:rPr>
          <w:t>karen.beard@usu.edu</w:t>
        </w:r>
      </w:hyperlink>
      <w:r w:rsidRPr="001217E1">
        <w:rPr>
          <w:rFonts w:cstheme="minorHAnsi"/>
          <w:color w:val="000000" w:themeColor="text1"/>
        </w:rPr>
        <w:t xml:space="preserve">); </w:t>
      </w:r>
      <w:hyperlink r:id="rId8" w:history="1">
        <w:r w:rsidRPr="001217E1">
          <w:rPr>
            <w:rStyle w:val="Hyperlink"/>
            <w:rFonts w:cstheme="minorHAnsi"/>
          </w:rPr>
          <w:t>https://qcnr.usu.edu/directory/beard_karen</w:t>
        </w:r>
      </w:hyperlink>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Johan Du Toit</w:t>
      </w:r>
      <w:r>
        <w:rPr>
          <w:rFonts w:cstheme="minorHAnsi"/>
          <w:color w:val="000000" w:themeColor="text1"/>
        </w:rPr>
        <w:t xml:space="preserve"> (</w:t>
      </w:r>
      <w:hyperlink r:id="rId9" w:history="1">
        <w:r w:rsidRPr="004A04C1">
          <w:rPr>
            <w:rStyle w:val="Hyperlink"/>
            <w:rFonts w:cstheme="minorHAnsi"/>
          </w:rPr>
          <w:t>johan.dutoit@usu.edu</w:t>
        </w:r>
      </w:hyperlink>
      <w:r>
        <w:rPr>
          <w:rFonts w:cstheme="minorHAnsi"/>
          <w:color w:val="000000" w:themeColor="text1"/>
        </w:rPr>
        <w:t xml:space="preserve">); </w:t>
      </w:r>
      <w:hyperlink r:id="rId10" w:history="1">
        <w:r w:rsidRPr="004A04C1">
          <w:rPr>
            <w:rStyle w:val="Hyperlink"/>
            <w:rFonts w:cstheme="minorHAnsi"/>
          </w:rPr>
          <w:t>https://qcnr.usu.edu/directory/dutoit_johan</w:t>
        </w:r>
      </w:hyperlink>
      <w:r>
        <w:rPr>
          <w:rFonts w:cstheme="minorHAnsi"/>
          <w:color w:val="000000" w:themeColor="text1"/>
        </w:rPr>
        <w:t xml:space="preserve"> </w:t>
      </w:r>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Andrew Kulmatiski</w:t>
      </w:r>
      <w:r>
        <w:rPr>
          <w:rFonts w:cstheme="minorHAnsi"/>
          <w:color w:val="000000" w:themeColor="text1"/>
        </w:rPr>
        <w:t xml:space="preserve"> (</w:t>
      </w:r>
      <w:hyperlink r:id="rId11" w:history="1">
        <w:r w:rsidRPr="004A04C1">
          <w:rPr>
            <w:rStyle w:val="Hyperlink"/>
            <w:rFonts w:cstheme="minorHAnsi"/>
          </w:rPr>
          <w:t>andrew.kulmatiski@usu.edu</w:t>
        </w:r>
      </w:hyperlink>
      <w:r>
        <w:rPr>
          <w:rFonts w:cstheme="minorHAnsi"/>
          <w:color w:val="000000" w:themeColor="text1"/>
        </w:rPr>
        <w:t xml:space="preserve">); </w:t>
      </w:r>
      <w:hyperlink r:id="rId12" w:history="1">
        <w:r w:rsidRPr="004A04C1">
          <w:rPr>
            <w:rStyle w:val="Hyperlink"/>
            <w:rFonts w:cstheme="minorHAnsi"/>
          </w:rPr>
          <w:t>https://qcnr.usu.edu/directory/kulmatiski_andrew</w:t>
        </w:r>
      </w:hyperlink>
      <w:r>
        <w:rPr>
          <w:rFonts w:cstheme="minorHAnsi"/>
          <w:color w:val="000000" w:themeColor="text1"/>
        </w:rPr>
        <w:t xml:space="preserve"> </w:t>
      </w:r>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Dan</w:t>
      </w:r>
      <w:r>
        <w:rPr>
          <w:rFonts w:cstheme="minorHAnsi"/>
          <w:color w:val="000000" w:themeColor="text1"/>
        </w:rPr>
        <w:t>iel</w:t>
      </w:r>
      <w:r w:rsidRPr="001217E1">
        <w:rPr>
          <w:rFonts w:cstheme="minorHAnsi"/>
          <w:color w:val="000000" w:themeColor="text1"/>
        </w:rPr>
        <w:t xml:space="preserve"> </w:t>
      </w:r>
      <w:proofErr w:type="spellStart"/>
      <w:r w:rsidRPr="001217E1">
        <w:rPr>
          <w:rFonts w:cstheme="minorHAnsi"/>
          <w:color w:val="000000" w:themeColor="text1"/>
        </w:rPr>
        <w:t>Macnulty</w:t>
      </w:r>
      <w:proofErr w:type="spellEnd"/>
      <w:r>
        <w:rPr>
          <w:rFonts w:cstheme="minorHAnsi"/>
          <w:color w:val="000000" w:themeColor="text1"/>
        </w:rPr>
        <w:t xml:space="preserve"> (</w:t>
      </w:r>
      <w:hyperlink r:id="rId13" w:history="1">
        <w:r w:rsidRPr="004A04C1">
          <w:rPr>
            <w:rStyle w:val="Hyperlink"/>
            <w:rFonts w:cstheme="minorHAnsi"/>
          </w:rPr>
          <w:t>dan.macnulty@usu.edu</w:t>
        </w:r>
      </w:hyperlink>
      <w:r>
        <w:rPr>
          <w:rFonts w:cstheme="minorHAnsi"/>
          <w:color w:val="000000" w:themeColor="text1"/>
        </w:rPr>
        <w:t xml:space="preserve">); </w:t>
      </w:r>
      <w:hyperlink r:id="rId14" w:history="1">
        <w:r w:rsidRPr="004A04C1">
          <w:rPr>
            <w:rStyle w:val="Hyperlink"/>
            <w:rFonts w:cstheme="minorHAnsi"/>
          </w:rPr>
          <w:t>https://qcnr.usu.edu/directory/macnulty_daniel</w:t>
        </w:r>
      </w:hyperlink>
      <w:r>
        <w:rPr>
          <w:rFonts w:cstheme="minorHAnsi"/>
          <w:color w:val="000000" w:themeColor="text1"/>
        </w:rPr>
        <w:t xml:space="preserve"> </w:t>
      </w:r>
    </w:p>
    <w:p w:rsidR="00571D81" w:rsidRPr="001217E1" w:rsidRDefault="00571D81" w:rsidP="00571D81">
      <w:pPr>
        <w:pStyle w:val="ListParagraph"/>
        <w:numPr>
          <w:ilvl w:val="0"/>
          <w:numId w:val="3"/>
        </w:numPr>
        <w:autoSpaceDE w:val="0"/>
        <w:autoSpaceDN w:val="0"/>
        <w:adjustRightInd w:val="0"/>
        <w:rPr>
          <w:rFonts w:cstheme="minorHAnsi"/>
          <w:color w:val="000000" w:themeColor="text1"/>
        </w:rPr>
      </w:pPr>
      <w:r w:rsidRPr="001217E1">
        <w:rPr>
          <w:rFonts w:cstheme="minorHAnsi"/>
          <w:color w:val="000000" w:themeColor="text1"/>
        </w:rPr>
        <w:t>Juan Villalba</w:t>
      </w:r>
      <w:r>
        <w:rPr>
          <w:rFonts w:cstheme="minorHAnsi"/>
          <w:color w:val="000000" w:themeColor="text1"/>
        </w:rPr>
        <w:t xml:space="preserve"> (</w:t>
      </w:r>
      <w:hyperlink r:id="rId15" w:history="1">
        <w:r w:rsidRPr="004A04C1">
          <w:rPr>
            <w:rStyle w:val="Hyperlink"/>
            <w:rFonts w:cstheme="minorHAnsi"/>
          </w:rPr>
          <w:t>juan.villalba@usu.edu</w:t>
        </w:r>
      </w:hyperlink>
      <w:r>
        <w:rPr>
          <w:rFonts w:cstheme="minorHAnsi"/>
          <w:color w:val="000000" w:themeColor="text1"/>
        </w:rPr>
        <w:t xml:space="preserve">); </w:t>
      </w:r>
      <w:hyperlink r:id="rId16" w:history="1">
        <w:r w:rsidRPr="004A04C1">
          <w:rPr>
            <w:rStyle w:val="Hyperlink"/>
            <w:rFonts w:cstheme="minorHAnsi"/>
          </w:rPr>
          <w:t>https://qcnr.usu.edu/directory/villalba_juan</w:t>
        </w:r>
      </w:hyperlink>
      <w:r>
        <w:rPr>
          <w:rFonts w:cstheme="minorHAnsi"/>
          <w:color w:val="000000" w:themeColor="text1"/>
        </w:rPr>
        <w:t xml:space="preserve"> </w:t>
      </w:r>
    </w:p>
    <w:p w:rsidR="00571D81" w:rsidRPr="00837FD8" w:rsidRDefault="00571D81" w:rsidP="00571D81">
      <w:pPr>
        <w:autoSpaceDE w:val="0"/>
        <w:autoSpaceDN w:val="0"/>
        <w:adjustRightInd w:val="0"/>
        <w:rPr>
          <w:rFonts w:cstheme="minorHAnsi"/>
          <w:color w:val="000000" w:themeColor="text1"/>
        </w:rPr>
      </w:pPr>
    </w:p>
    <w:p w:rsidR="00571D81" w:rsidRPr="00837FD8" w:rsidRDefault="00571D81" w:rsidP="00571D81">
      <w:pPr>
        <w:autoSpaceDE w:val="0"/>
        <w:autoSpaceDN w:val="0"/>
        <w:adjustRightInd w:val="0"/>
        <w:rPr>
          <w:rFonts w:cstheme="minorHAnsi"/>
          <w:color w:val="000000" w:themeColor="text1"/>
        </w:rPr>
      </w:pPr>
      <w:r w:rsidRPr="00837FD8">
        <w:rPr>
          <w:rFonts w:cstheme="minorHAnsi"/>
          <w:color w:val="000000" w:themeColor="text1"/>
        </w:rPr>
        <w:t xml:space="preserve">Students interested in working with one or more of these faculty members should contact them directly. It is the responsibility of the faculty member to assemble and submit the application materials to the selection committee. The student’s responsibility is to:  </w:t>
      </w:r>
    </w:p>
    <w:p w:rsidR="00571D81" w:rsidRPr="00837FD8" w:rsidRDefault="00571D81" w:rsidP="00571D81">
      <w:pPr>
        <w:pStyle w:val="ListParagraph"/>
        <w:numPr>
          <w:ilvl w:val="0"/>
          <w:numId w:val="2"/>
        </w:numPr>
        <w:autoSpaceDE w:val="0"/>
        <w:autoSpaceDN w:val="0"/>
        <w:adjustRightInd w:val="0"/>
        <w:rPr>
          <w:rFonts w:cstheme="minorHAnsi"/>
          <w:color w:val="000000" w:themeColor="text1"/>
        </w:rPr>
      </w:pPr>
      <w:r w:rsidRPr="00837FD8">
        <w:rPr>
          <w:rFonts w:cstheme="minorHAnsi"/>
          <w:color w:val="000000" w:themeColor="text1"/>
        </w:rPr>
        <w:t>Submit a USU Graduate School Application, including a letter of interest specifically written for the Quinney fellowship.  The letter should address:</w:t>
      </w:r>
    </w:p>
    <w:p w:rsidR="00571D81" w:rsidRPr="00837FD8" w:rsidRDefault="00571D81" w:rsidP="00571D81">
      <w:pPr>
        <w:pStyle w:val="ListParagraph"/>
        <w:numPr>
          <w:ilvl w:val="1"/>
          <w:numId w:val="2"/>
        </w:numPr>
        <w:autoSpaceDE w:val="0"/>
        <w:autoSpaceDN w:val="0"/>
        <w:adjustRightInd w:val="0"/>
        <w:rPr>
          <w:rFonts w:cstheme="minorHAnsi"/>
          <w:color w:val="000000" w:themeColor="text1"/>
        </w:rPr>
      </w:pPr>
      <w:r w:rsidRPr="00837FD8">
        <w:rPr>
          <w:rFonts w:cstheme="minorHAnsi"/>
          <w:color w:val="000000" w:themeColor="text1"/>
        </w:rPr>
        <w:t xml:space="preserve">Why they believe they are an excellent fit for the fellowship and for the potential advisor’s research group. </w:t>
      </w:r>
    </w:p>
    <w:p w:rsidR="00571D81" w:rsidRPr="00837FD8" w:rsidRDefault="00571D81" w:rsidP="00571D81">
      <w:pPr>
        <w:pStyle w:val="ListParagraph"/>
        <w:numPr>
          <w:ilvl w:val="1"/>
          <w:numId w:val="2"/>
        </w:numPr>
        <w:autoSpaceDE w:val="0"/>
        <w:autoSpaceDN w:val="0"/>
        <w:adjustRightInd w:val="0"/>
        <w:rPr>
          <w:rFonts w:cstheme="minorHAnsi"/>
          <w:color w:val="000000" w:themeColor="text1"/>
        </w:rPr>
      </w:pPr>
      <w:r w:rsidRPr="00837FD8">
        <w:rPr>
          <w:rFonts w:cstheme="minorHAnsi"/>
          <w:color w:val="000000" w:themeColor="text1"/>
        </w:rPr>
        <w:t>How they would contribute to equity, diversity, and inclusion in WILD, QCNR, USU, and their profession.</w:t>
      </w:r>
    </w:p>
    <w:p w:rsidR="00571D81" w:rsidRPr="00837FD8" w:rsidRDefault="00571D81" w:rsidP="00571D81">
      <w:pPr>
        <w:pStyle w:val="ListParagraph"/>
        <w:numPr>
          <w:ilvl w:val="0"/>
          <w:numId w:val="2"/>
        </w:numPr>
        <w:autoSpaceDE w:val="0"/>
        <w:autoSpaceDN w:val="0"/>
        <w:adjustRightInd w:val="0"/>
        <w:rPr>
          <w:rFonts w:cstheme="minorHAnsi"/>
          <w:color w:val="000000" w:themeColor="text1"/>
        </w:rPr>
      </w:pPr>
      <w:r w:rsidRPr="00837FD8">
        <w:rPr>
          <w:rFonts w:cstheme="minorHAnsi"/>
          <w:color w:val="000000" w:themeColor="text1"/>
        </w:rPr>
        <w:t>Send a current curriculum vitae to the potential faculty advisor.</w:t>
      </w:r>
    </w:p>
    <w:p w:rsidR="00571D81" w:rsidRPr="00837FD8" w:rsidRDefault="00571D81" w:rsidP="00571D81">
      <w:pPr>
        <w:autoSpaceDE w:val="0"/>
        <w:autoSpaceDN w:val="0"/>
        <w:adjustRightInd w:val="0"/>
        <w:rPr>
          <w:rFonts w:cstheme="minorHAnsi"/>
          <w:color w:val="000000" w:themeColor="text1"/>
        </w:rPr>
      </w:pPr>
    </w:p>
    <w:p w:rsidR="00571D81" w:rsidRPr="00837FD8" w:rsidRDefault="00571D81" w:rsidP="00571D81">
      <w:pPr>
        <w:autoSpaceDE w:val="0"/>
        <w:autoSpaceDN w:val="0"/>
        <w:adjustRightInd w:val="0"/>
        <w:rPr>
          <w:rFonts w:cstheme="minorHAnsi"/>
          <w:color w:val="000000" w:themeColor="text1"/>
        </w:rPr>
      </w:pPr>
      <w:r w:rsidRPr="00837FD8">
        <w:rPr>
          <w:rFonts w:cstheme="minorHAnsi"/>
          <w:color w:val="000000" w:themeColor="text1"/>
        </w:rPr>
        <w:t xml:space="preserve">The deadline for faculty submission of a completed application to the fellowship is </w:t>
      </w:r>
      <w:r w:rsidRPr="00837FD8">
        <w:rPr>
          <w:rFonts w:cstheme="minorHAnsi"/>
          <w:b/>
          <w:i/>
          <w:color w:val="000000" w:themeColor="text1"/>
          <w:u w:val="single"/>
        </w:rPr>
        <w:t>5:00 PM; 1 February 2022</w:t>
      </w:r>
      <w:r w:rsidRPr="00837FD8">
        <w:rPr>
          <w:rFonts w:cstheme="minorHAnsi"/>
          <w:color w:val="000000" w:themeColor="text1"/>
        </w:rPr>
        <w:t>.</w:t>
      </w:r>
    </w:p>
    <w:p w:rsidR="00571D81" w:rsidRPr="00837FD8" w:rsidRDefault="00571D81" w:rsidP="00571D81">
      <w:pPr>
        <w:rPr>
          <w:color w:val="000000" w:themeColor="text1"/>
        </w:rPr>
      </w:pPr>
    </w:p>
    <w:p w:rsidR="00571D81" w:rsidRPr="00837FD8" w:rsidRDefault="00571D81" w:rsidP="00571D81">
      <w:pPr>
        <w:autoSpaceDE w:val="0"/>
        <w:autoSpaceDN w:val="0"/>
        <w:adjustRightInd w:val="0"/>
        <w:rPr>
          <w:rFonts w:cstheme="minorHAnsi"/>
          <w:b/>
          <w:i/>
          <w:color w:val="000000" w:themeColor="text1"/>
        </w:rPr>
      </w:pPr>
      <w:r w:rsidRPr="00837FD8">
        <w:rPr>
          <w:rFonts w:cstheme="minorHAnsi"/>
          <w:b/>
          <w:i/>
          <w:color w:val="000000" w:themeColor="text1"/>
        </w:rPr>
        <w:t xml:space="preserve">Selection criteria: </w:t>
      </w:r>
    </w:p>
    <w:p w:rsidR="00571D81" w:rsidRPr="00837FD8" w:rsidRDefault="00571D81" w:rsidP="00571D81">
      <w:pPr>
        <w:pStyle w:val="ListParagraph"/>
        <w:numPr>
          <w:ilvl w:val="0"/>
          <w:numId w:val="1"/>
        </w:numPr>
        <w:autoSpaceDE w:val="0"/>
        <w:autoSpaceDN w:val="0"/>
        <w:adjustRightInd w:val="0"/>
        <w:rPr>
          <w:rFonts w:cstheme="minorHAnsi"/>
          <w:color w:val="000000" w:themeColor="text1"/>
        </w:rPr>
      </w:pPr>
      <w:r w:rsidRPr="00837FD8">
        <w:rPr>
          <w:rFonts w:cstheme="minorHAnsi"/>
          <w:color w:val="000000" w:themeColor="text1"/>
        </w:rPr>
        <w:t xml:space="preserve">The nominee is expected to be a </w:t>
      </w:r>
      <w:r w:rsidRPr="00837FD8">
        <w:rPr>
          <w:rFonts w:cstheme="minorHAnsi"/>
          <w:color w:val="000000" w:themeColor="text1"/>
          <w:u w:val="single"/>
        </w:rPr>
        <w:t>new student</w:t>
      </w:r>
      <w:r w:rsidRPr="00837FD8">
        <w:rPr>
          <w:rFonts w:cstheme="minorHAnsi"/>
          <w:color w:val="000000" w:themeColor="text1"/>
        </w:rPr>
        <w:t xml:space="preserve"> at Utah State University.  </w:t>
      </w:r>
    </w:p>
    <w:p w:rsidR="00571D81" w:rsidRPr="00837FD8" w:rsidRDefault="00571D81" w:rsidP="00571D81">
      <w:pPr>
        <w:pStyle w:val="ListParagraph"/>
        <w:numPr>
          <w:ilvl w:val="0"/>
          <w:numId w:val="1"/>
        </w:numPr>
        <w:autoSpaceDE w:val="0"/>
        <w:autoSpaceDN w:val="0"/>
        <w:adjustRightInd w:val="0"/>
        <w:rPr>
          <w:rFonts w:cstheme="minorHAnsi"/>
          <w:color w:val="000000" w:themeColor="text1"/>
        </w:rPr>
      </w:pPr>
      <w:r w:rsidRPr="00837FD8">
        <w:rPr>
          <w:rFonts w:cstheme="minorHAnsi"/>
          <w:color w:val="000000" w:themeColor="text1"/>
        </w:rPr>
        <w:t xml:space="preserve">The nominee is expected to have a </w:t>
      </w:r>
      <w:r w:rsidRPr="00837FD8">
        <w:rPr>
          <w:rFonts w:cstheme="minorHAnsi"/>
          <w:color w:val="000000" w:themeColor="text1"/>
          <w:u w:val="single"/>
        </w:rPr>
        <w:t>compelling record of academic excellence</w:t>
      </w:r>
      <w:r w:rsidRPr="00837FD8">
        <w:rPr>
          <w:rFonts w:cstheme="minorHAnsi"/>
          <w:color w:val="000000" w:themeColor="text1"/>
        </w:rPr>
        <w:t xml:space="preserve">. Clear documentation of a demonstrated track record of success (e.g. manuscripts or publications, professional presentations, undergraduate research experience, etc.) should be provided. The Department no longer requires GRE scores because of increasing concerns that these tests may be biased against underrepresented or economically disadvantaged groups. Consequently, they will not be considered by the Fellowship Selection Committee in the evaluation of nominees. </w:t>
      </w:r>
    </w:p>
    <w:p w:rsidR="00571D81" w:rsidRPr="00837FD8" w:rsidRDefault="00571D81" w:rsidP="00571D81">
      <w:pPr>
        <w:pStyle w:val="ListParagraph"/>
        <w:numPr>
          <w:ilvl w:val="0"/>
          <w:numId w:val="1"/>
        </w:numPr>
        <w:autoSpaceDE w:val="0"/>
        <w:autoSpaceDN w:val="0"/>
        <w:adjustRightInd w:val="0"/>
        <w:rPr>
          <w:rFonts w:cstheme="minorHAnsi"/>
          <w:color w:val="000000" w:themeColor="text1"/>
        </w:rPr>
      </w:pPr>
      <w:r w:rsidRPr="00837FD8">
        <w:rPr>
          <w:rFonts w:cstheme="minorHAnsi"/>
          <w:color w:val="000000" w:themeColor="text1"/>
        </w:rPr>
        <w:lastRenderedPageBreak/>
        <w:t>Equity, diversity, and inclusion are core values in the Department.  We believe that a</w:t>
      </w:r>
      <w:r w:rsidRPr="00837FD8">
        <w:rPr>
          <w:rFonts w:eastAsia="Times New Roman" w:cstheme="minorHAnsi"/>
          <w:color w:val="000000" w:themeColor="text1"/>
        </w:rPr>
        <w:t xml:space="preserve"> diverse culture enhances our research, teaching, and outreach contributions by infusing our community with a variety of ways to understand the world, identify challenges, and deliver solutions.  </w:t>
      </w:r>
      <w:r w:rsidRPr="00837FD8">
        <w:rPr>
          <w:rFonts w:cstheme="minorHAnsi"/>
          <w:color w:val="000000" w:themeColor="text1"/>
        </w:rPr>
        <w:t xml:space="preserve">Consequently, experiences with, and commitment to, these values will be one of the factors considered in the evaluation of applicants. </w:t>
      </w:r>
    </w:p>
    <w:p w:rsidR="00571D81" w:rsidRPr="00837FD8" w:rsidRDefault="00571D81" w:rsidP="00571D81">
      <w:pPr>
        <w:pStyle w:val="ListParagraph"/>
        <w:numPr>
          <w:ilvl w:val="0"/>
          <w:numId w:val="1"/>
        </w:numPr>
        <w:autoSpaceDE w:val="0"/>
        <w:autoSpaceDN w:val="0"/>
        <w:adjustRightInd w:val="0"/>
        <w:rPr>
          <w:color w:val="000000" w:themeColor="text1"/>
        </w:rPr>
      </w:pPr>
      <w:r w:rsidRPr="00837FD8">
        <w:rPr>
          <w:color w:val="000000" w:themeColor="text1"/>
        </w:rPr>
        <w:t xml:space="preserve">There must be clear evidence of </w:t>
      </w:r>
      <w:r w:rsidRPr="00837FD8">
        <w:rPr>
          <w:color w:val="000000" w:themeColor="text1"/>
          <w:u w:val="single"/>
        </w:rPr>
        <w:t>strong mentoring support as well as financial support</w:t>
      </w:r>
      <w:r w:rsidRPr="00837FD8">
        <w:rPr>
          <w:color w:val="000000" w:themeColor="text1"/>
        </w:rPr>
        <w:t xml:space="preserve"> from the potential faculty advisor.</w:t>
      </w:r>
    </w:p>
    <w:p w:rsidR="00571D81" w:rsidRDefault="00571D81">
      <w:bookmarkStart w:id="0" w:name="_GoBack"/>
      <w:bookmarkEnd w:id="0"/>
    </w:p>
    <w:sectPr w:rsidR="00571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640"/>
    <w:multiLevelType w:val="hybridMultilevel"/>
    <w:tmpl w:val="D294337C"/>
    <w:lvl w:ilvl="0" w:tplc="CABC2DC2">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4575D5"/>
    <w:multiLevelType w:val="hybridMultilevel"/>
    <w:tmpl w:val="5B4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748F3"/>
    <w:multiLevelType w:val="hybridMultilevel"/>
    <w:tmpl w:val="14EAD074"/>
    <w:lvl w:ilvl="0" w:tplc="CABC2DC2">
      <w:start w:val="1"/>
      <w:numFmt w:val="decimal"/>
      <w:lvlText w:val="%1)"/>
      <w:lvlJc w:val="left"/>
      <w:pPr>
        <w:ind w:left="360" w:hanging="360"/>
      </w:pPr>
      <w:rPr>
        <w:rFonts w:hint="default"/>
        <w:color w:val="auto"/>
      </w:rPr>
    </w:lvl>
    <w:lvl w:ilvl="1" w:tplc="94F882BE">
      <w:start w:val="1"/>
      <w:numFmt w:val="bullet"/>
      <w:lvlText w:val=""/>
      <w:lvlJc w:val="left"/>
      <w:pPr>
        <w:ind w:left="1080" w:hanging="360"/>
      </w:pPr>
      <w:rPr>
        <w:rFonts w:ascii="Symbol" w:hAnsi="Symbol"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81"/>
    <w:rsid w:val="0057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F55F0-81A5-44D5-9082-7A80A5A2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D8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81"/>
    <w:pPr>
      <w:ind w:left="720"/>
      <w:contextualSpacing/>
    </w:pPr>
  </w:style>
  <w:style w:type="character" w:styleId="Hyperlink">
    <w:name w:val="Hyperlink"/>
    <w:basedOn w:val="DefaultParagraphFont"/>
    <w:uiPriority w:val="99"/>
    <w:unhideWhenUsed/>
    <w:rsid w:val="00571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cnr.usu.edu/directory/beard_karen" TargetMode="External"/><Relationship Id="rId13" Type="http://schemas.openxmlformats.org/officeDocument/2006/relationships/hyperlink" Target="mailto:dan.macnulty@u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en.beard@usu.edu" TargetMode="External"/><Relationship Id="rId12" Type="http://schemas.openxmlformats.org/officeDocument/2006/relationships/hyperlink" Target="https://qcnr.usu.edu/directory/kulmatiski_andr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cnr.usu.edu/directory/villalba_juan" TargetMode="External"/><Relationship Id="rId1" Type="http://schemas.openxmlformats.org/officeDocument/2006/relationships/numbering" Target="numbering.xml"/><Relationship Id="rId6" Type="http://schemas.openxmlformats.org/officeDocument/2006/relationships/hyperlink" Target="https://qcnr.usu.edu/directory/adler_peter" TargetMode="External"/><Relationship Id="rId11" Type="http://schemas.openxmlformats.org/officeDocument/2006/relationships/hyperlink" Target="mailto:andrew.kulmatiski@usu.edu" TargetMode="External"/><Relationship Id="rId5" Type="http://schemas.openxmlformats.org/officeDocument/2006/relationships/hyperlink" Target="mailto:peter.adler@usu.edu" TargetMode="External"/><Relationship Id="rId15" Type="http://schemas.openxmlformats.org/officeDocument/2006/relationships/hyperlink" Target="mailto:juan.villalba@usu.edu" TargetMode="External"/><Relationship Id="rId10" Type="http://schemas.openxmlformats.org/officeDocument/2006/relationships/hyperlink" Target="https://qcnr.usu.edu/directory/dutoit_johan" TargetMode="External"/><Relationship Id="rId4" Type="http://schemas.openxmlformats.org/officeDocument/2006/relationships/webSettings" Target="webSettings.xml"/><Relationship Id="rId9" Type="http://schemas.openxmlformats.org/officeDocument/2006/relationships/hyperlink" Target="mailto:johan.dutoit@usu.edu" TargetMode="External"/><Relationship Id="rId14" Type="http://schemas.openxmlformats.org/officeDocument/2006/relationships/hyperlink" Target="https://qcnr.usu.edu/directory/macnulty_dan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 Schupp</dc:creator>
  <cp:keywords/>
  <dc:description/>
  <cp:lastModifiedBy>Geno Schupp</cp:lastModifiedBy>
  <cp:revision>1</cp:revision>
  <dcterms:created xsi:type="dcterms:W3CDTF">2021-10-27T15:26:00Z</dcterms:created>
  <dcterms:modified xsi:type="dcterms:W3CDTF">2021-10-27T15:27:00Z</dcterms:modified>
</cp:coreProperties>
</file>