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AE6B6" w:themeColor="accent6" w:themeTint="66"/>
  <w:body>
    <w:p w:rsidR="00F8583B" w:rsidRPr="004A764E" w:rsidRDefault="00907E74" w:rsidP="00A33847">
      <w:pPr>
        <w:tabs>
          <w:tab w:val="right" w:pos="5400"/>
        </w:tabs>
        <w:ind w:right="180"/>
        <w:rPr>
          <w:rFonts w:ascii="Californian FB" w:hAnsi="Californian FB" w:cs="Tahoma"/>
        </w:rPr>
      </w:pPr>
      <w:r>
        <w:rPr>
          <w:rFonts w:ascii="Californian FB" w:hAnsi="Californian FB" w:cs="Tahoma"/>
          <w:noProof/>
        </w:rPr>
        <mc:AlternateContent>
          <mc:Choice Requires="wps">
            <w:drawing>
              <wp:anchor distT="0" distB="0" distL="114300" distR="114300" simplePos="0" relativeHeight="251656704" behindDoc="0" locked="0" layoutInCell="1" allowOverlap="1" wp14:anchorId="3859C6D7" wp14:editId="672E0B08">
                <wp:simplePos x="0" y="0"/>
                <wp:positionH relativeFrom="column">
                  <wp:posOffset>1809750</wp:posOffset>
                </wp:positionH>
                <wp:positionV relativeFrom="paragraph">
                  <wp:posOffset>0</wp:posOffset>
                </wp:positionV>
                <wp:extent cx="2364740" cy="754380"/>
                <wp:effectExtent l="0" t="0" r="0" b="0"/>
                <wp:wrapNone/>
                <wp:docPr id="5" name="WordArt 3" descr="Paper ba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64740" cy="754380"/>
                        </a:xfrm>
                        <a:prstGeom prst="rect">
                          <a:avLst/>
                        </a:prstGeom>
                        <a:extLst>
                          <a:ext uri="{AF507438-7753-43E0-B8FC-AC1667EBCBE1}">
                            <a14:hiddenEffects xmlns:a14="http://schemas.microsoft.com/office/drawing/2010/main">
                              <a:effectLst/>
                            </a14:hiddenEffects>
                          </a:ext>
                        </a:extLst>
                      </wps:spPr>
                      <wps:txbx>
                        <w:txbxContent>
                          <w:p w:rsidR="00786764" w:rsidRDefault="00786764" w:rsidP="00786764">
                            <w:pPr>
                              <w:pStyle w:val="NormalWeb"/>
                              <w:spacing w:before="0" w:beforeAutospacing="0" w:after="0" w:afterAutospacing="0"/>
                              <w:jc w:val="center"/>
                            </w:pPr>
                            <w:r>
                              <w:rPr>
                                <w:sz w:val="48"/>
                                <w:szCs w:val="48"/>
                                <w14:textOutline w14:w="9525" w14:cap="flat" w14:cmpd="sng" w14:algn="ctr">
                                  <w14:solidFill>
                                    <w14:srgbClr w14:val="008000"/>
                                  </w14:solidFill>
                                  <w14:prstDash w14:val="solid"/>
                                  <w14:round/>
                                </w14:textOutline>
                              </w:rPr>
                              <w:t>Carson National Forest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859C6D7" id="_x0000_t202" coordsize="21600,21600" o:spt="202" path="m,l,21600r21600,l21600,xe">
                <v:stroke joinstyle="miter"/>
                <v:path gradientshapeok="t" o:connecttype="rect"/>
              </v:shapetype>
              <v:shape id="WordArt 3" o:spid="_x0000_s1026" type="#_x0000_t202" alt="Paper bag" style="position:absolute;margin-left:142.5pt;margin-top:0;width:186.2pt;height:5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" filled="f" stroked="f">
                <o:lock v:ext="edit" shapetype="t"/>
                <v:textbox>
                  <w:txbxContent>
                    <w:p w:rsidR="00786764" w:rsidRDefault="00786764" w:rsidP="00786764">
                      <w:pPr>
                        <w:pStyle w:val="NormalWeb"/>
                        <w:spacing w:before="0" w:beforeAutospacing="0" w:after="0" w:afterAutospacing="0"/>
                        <w:jc w:val="center"/>
                      </w:pPr>
                      <w:r>
                        <w:rPr>
                          <w:sz w:val="48"/>
                          <w:szCs w:val="48"/>
                          <w14:textOutline w14:w="9525" w14:cap="flat" w14:cmpd="sng" w14:algn="ctr">
                            <w14:solidFill>
                              <w14:srgbClr w14:val="008000"/>
                            </w14:solidFill>
                            <w14:prstDash w14:val="solid"/>
                            <w14:round/>
                          </w14:textOutline>
                        </w:rPr>
                        <w:t>Carson National Forest</w:t>
                      </w:r>
                    </w:p>
                  </w:txbxContent>
                </v:textbox>
              </v:shape>
            </w:pict>
          </mc:Fallback>
        </mc:AlternateContent>
      </w:r>
      <w:r w:rsidR="00A713CB">
        <w:rPr>
          <w:rFonts w:ascii="Californian FB" w:hAnsi="Californian FB" w:cs="Tahoma"/>
          <w:noProof/>
        </w:rPr>
        <w:drawing>
          <wp:anchor distT="0" distB="0" distL="114300" distR="114300" simplePos="0" relativeHeight="251657728" behindDoc="0" locked="0" layoutInCell="1" allowOverlap="1" wp14:anchorId="426A7AD5" wp14:editId="09F709BC">
            <wp:simplePos x="0" y="0"/>
            <wp:positionH relativeFrom="margin">
              <wp:align>left</wp:align>
            </wp:positionH>
            <wp:positionV relativeFrom="page">
              <wp:posOffset>462915</wp:posOffset>
            </wp:positionV>
            <wp:extent cx="1233170" cy="1233170"/>
            <wp:effectExtent l="0" t="0" r="5080" b="5080"/>
            <wp:wrapSquare wrapText="bothSides"/>
            <wp:docPr id="4" name="Picture 4" descr="Green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enshield"/>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33170" cy="1233170"/>
                    </a:xfrm>
                    <a:prstGeom prst="rect">
                      <a:avLst/>
                    </a:prstGeom>
                    <a:noFill/>
                    <a:ln>
                      <a:noFill/>
                    </a:ln>
                  </pic:spPr>
                </pic:pic>
              </a:graphicData>
            </a:graphic>
            <wp14:sizeRelH relativeFrom="page">
              <wp14:pctWidth>0</wp14:pctWidth>
            </wp14:sizeRelH>
            <wp14:sizeRelV relativeFrom="page">
              <wp14:pctHeight>0</wp14:pctHeight>
            </wp14:sizeRelV>
          </wp:anchor>
        </w:drawing>
      </w:r>
      <w:r w:rsidR="00A33847">
        <w:rPr>
          <w:rFonts w:ascii="Californian FB" w:hAnsi="Californian FB" w:cs="Tahoma"/>
          <w:noProof/>
        </w:rPr>
        <w:drawing>
          <wp:anchor distT="0" distB="0" distL="114300" distR="114300" simplePos="0" relativeHeight="251658752" behindDoc="0" locked="0" layoutInCell="1" allowOverlap="1" wp14:anchorId="2D6F1344" wp14:editId="1942EEC6">
            <wp:simplePos x="0" y="0"/>
            <wp:positionH relativeFrom="column">
              <wp:posOffset>4982845</wp:posOffset>
            </wp:positionH>
            <wp:positionV relativeFrom="paragraph">
              <wp:posOffset>-23495</wp:posOffset>
            </wp:positionV>
            <wp:extent cx="1600200" cy="1197610"/>
            <wp:effectExtent l="190500" t="190500" r="190500" b="1930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son NF.bmp"/>
                    <pic:cNvPicPr/>
                  </pic:nvPicPr>
                  <pic:blipFill>
                    <a:blip r:embed="rId10">
                      <a:extLst>
                        <a:ext uri="{28A0092B-C50C-407E-A947-70E740481C1C}">
                          <a14:useLocalDpi xmlns:a14="http://schemas.microsoft.com/office/drawing/2010/main" val="0"/>
                        </a:ext>
                      </a:extLst>
                    </a:blip>
                    <a:stretch>
                      <a:fillRect/>
                    </a:stretch>
                  </pic:blipFill>
                  <pic:spPr>
                    <a:xfrm>
                      <a:off x="0" y="0"/>
                      <a:ext cx="1600200" cy="119761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rsidR="005D2316" w:rsidRDefault="005D2316" w:rsidP="00F8583B">
      <w:pPr>
        <w:tabs>
          <w:tab w:val="right" w:pos="2609"/>
        </w:tabs>
        <w:ind w:right="180"/>
        <w:jc w:val="center"/>
        <w:rPr>
          <w:rFonts w:ascii="Californian FB" w:hAnsi="Californian FB" w:cs="Tahoma"/>
        </w:rPr>
      </w:pPr>
    </w:p>
    <w:p w:rsidR="00F8583B" w:rsidRPr="004A764E" w:rsidRDefault="00F8583B" w:rsidP="00F8583B">
      <w:pPr>
        <w:tabs>
          <w:tab w:val="right" w:pos="2609"/>
        </w:tabs>
        <w:ind w:right="180"/>
        <w:jc w:val="center"/>
        <w:rPr>
          <w:rFonts w:ascii="Californian FB" w:hAnsi="Californian FB" w:cs="Tahoma"/>
        </w:rPr>
      </w:pPr>
    </w:p>
    <w:p w:rsidR="00F8583B" w:rsidRPr="004A764E" w:rsidRDefault="00F8583B" w:rsidP="00F8583B">
      <w:pPr>
        <w:tabs>
          <w:tab w:val="right" w:pos="2609"/>
        </w:tabs>
        <w:ind w:right="180"/>
        <w:jc w:val="center"/>
        <w:rPr>
          <w:rFonts w:ascii="Californian FB" w:hAnsi="Californian FB" w:cs="Tahoma"/>
        </w:rPr>
      </w:pPr>
    </w:p>
    <w:p w:rsidR="00F8583B" w:rsidRPr="004A764E" w:rsidRDefault="001334F6" w:rsidP="00F8583B">
      <w:pPr>
        <w:tabs>
          <w:tab w:val="right" w:pos="2609"/>
        </w:tabs>
        <w:ind w:right="180"/>
        <w:jc w:val="center"/>
        <w:rPr>
          <w:rFonts w:ascii="Californian FB" w:hAnsi="Californian FB" w:cs="Tahoma"/>
        </w:rPr>
      </w:pPr>
      <w:r>
        <w:rPr>
          <w:rFonts w:ascii="Californian FB" w:hAnsi="Californian FB" w:cs="Tahoma"/>
          <w:noProof/>
        </w:rPr>
        <mc:AlternateContent>
          <mc:Choice Requires="wps">
            <w:drawing>
              <wp:anchor distT="0" distB="0" distL="114300" distR="114300" simplePos="0" relativeHeight="251660800" behindDoc="0" locked="0" layoutInCell="1" allowOverlap="1" wp14:anchorId="12823034" wp14:editId="278001D9">
                <wp:simplePos x="0" y="0"/>
                <wp:positionH relativeFrom="column">
                  <wp:posOffset>1685925</wp:posOffset>
                </wp:positionH>
                <wp:positionV relativeFrom="paragraph">
                  <wp:posOffset>152400</wp:posOffset>
                </wp:positionV>
                <wp:extent cx="2457450" cy="962025"/>
                <wp:effectExtent l="0" t="0" r="0" b="0"/>
                <wp:wrapNone/>
                <wp:docPr id="3" name="Text Box 3"/>
                <wp:cNvGraphicFramePr/>
                <a:graphic xmlns:a="http://schemas.openxmlformats.org/drawingml/2006/main">
                  <a:graphicData uri="http://schemas.microsoft.com/office/word/2010/wordprocessingShape">
                    <wps:wsp>
                      <wps:cNvSpPr txBox="1"/>
                      <wps:spPr>
                        <a:xfrm>
                          <a:off x="0" y="0"/>
                          <a:ext cx="2457450" cy="962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3847" w:rsidRPr="00A54522" w:rsidRDefault="00A33847" w:rsidP="00A33847">
                            <w:pPr>
                              <w:jc w:val="center"/>
                              <w:rPr>
                                <w:b/>
                                <w:bCs/>
                              </w:rPr>
                            </w:pPr>
                            <w:r w:rsidRPr="00A54522">
                              <w:rPr>
                                <w:b/>
                                <w:bCs/>
                              </w:rPr>
                              <w:t>OUTREACH NOTICE</w:t>
                            </w:r>
                          </w:p>
                          <w:p w:rsidR="00767CCA" w:rsidRPr="00F82F00" w:rsidRDefault="00A33847" w:rsidP="00EE55D6">
                            <w:pPr>
                              <w:jc w:val="center"/>
                              <w:rPr>
                                <w:b/>
                                <w:bCs/>
                                <w:sz w:val="20"/>
                                <w:szCs w:val="20"/>
                              </w:rPr>
                            </w:pPr>
                            <w:r w:rsidRPr="00F82F00">
                              <w:rPr>
                                <w:b/>
                                <w:bCs/>
                                <w:sz w:val="20"/>
                                <w:szCs w:val="20"/>
                              </w:rPr>
                              <w:t>Carson</w:t>
                            </w:r>
                            <w:r w:rsidR="00EE55D6" w:rsidRPr="00F82F00">
                              <w:rPr>
                                <w:b/>
                                <w:bCs/>
                                <w:sz w:val="20"/>
                                <w:szCs w:val="20"/>
                              </w:rPr>
                              <w:t xml:space="preserve"> National Forest</w:t>
                            </w:r>
                            <w:r w:rsidR="00E015B8" w:rsidRPr="00F82F00">
                              <w:rPr>
                                <w:b/>
                                <w:bCs/>
                                <w:sz w:val="20"/>
                                <w:szCs w:val="20"/>
                              </w:rPr>
                              <w:t xml:space="preserve"> </w:t>
                            </w:r>
                          </w:p>
                          <w:p w:rsidR="00EE55D6" w:rsidRPr="00F82F00" w:rsidRDefault="00480429" w:rsidP="00EE55D6">
                            <w:pPr>
                              <w:jc w:val="center"/>
                              <w:rPr>
                                <w:b/>
                                <w:bCs/>
                                <w:sz w:val="20"/>
                                <w:szCs w:val="20"/>
                              </w:rPr>
                            </w:pPr>
                            <w:r>
                              <w:rPr>
                                <w:b/>
                                <w:bCs/>
                                <w:sz w:val="20"/>
                                <w:szCs w:val="20"/>
                              </w:rPr>
                              <w:t>Rangeland Management Specia</w:t>
                            </w:r>
                            <w:r w:rsidR="009263C5">
                              <w:rPr>
                                <w:b/>
                                <w:bCs/>
                                <w:sz w:val="20"/>
                                <w:szCs w:val="20"/>
                              </w:rPr>
                              <w:t>list</w:t>
                            </w:r>
                          </w:p>
                          <w:p w:rsidR="00A33847" w:rsidRPr="00F82F00" w:rsidRDefault="00A33847" w:rsidP="00A33847">
                            <w:pPr>
                              <w:jc w:val="center"/>
                              <w:rPr>
                                <w:b/>
                                <w:bCs/>
                                <w:sz w:val="20"/>
                                <w:szCs w:val="20"/>
                              </w:rPr>
                            </w:pPr>
                            <w:r w:rsidRPr="00F82F00">
                              <w:rPr>
                                <w:b/>
                                <w:bCs/>
                                <w:sz w:val="20"/>
                                <w:szCs w:val="20"/>
                              </w:rPr>
                              <w:t>GS-0</w:t>
                            </w:r>
                            <w:r w:rsidR="009263C5">
                              <w:rPr>
                                <w:b/>
                                <w:bCs/>
                                <w:sz w:val="20"/>
                                <w:szCs w:val="20"/>
                              </w:rPr>
                              <w:t>454</w:t>
                            </w:r>
                            <w:r w:rsidRPr="00F82F00">
                              <w:rPr>
                                <w:b/>
                                <w:bCs/>
                                <w:sz w:val="20"/>
                                <w:szCs w:val="20"/>
                              </w:rPr>
                              <w:t>-</w:t>
                            </w:r>
                            <w:r w:rsidR="00184B38" w:rsidRPr="00F82F00">
                              <w:rPr>
                                <w:b/>
                                <w:bCs/>
                                <w:sz w:val="20"/>
                                <w:szCs w:val="20"/>
                              </w:rPr>
                              <w:t>09</w:t>
                            </w:r>
                            <w:r w:rsidR="00E015B8" w:rsidRPr="00F82F00">
                              <w:rPr>
                                <w:b/>
                                <w:bCs/>
                                <w:sz w:val="20"/>
                                <w:szCs w:val="20"/>
                              </w:rPr>
                              <w:t>/</w:t>
                            </w:r>
                            <w:r w:rsidR="00184B38" w:rsidRPr="00F82F00">
                              <w:rPr>
                                <w:b/>
                                <w:bCs/>
                                <w:sz w:val="20"/>
                                <w:szCs w:val="20"/>
                              </w:rPr>
                              <w:t>11</w:t>
                            </w:r>
                          </w:p>
                          <w:p w:rsidR="00A33847" w:rsidRDefault="00F82F00" w:rsidP="00A33847">
                            <w:pPr>
                              <w:jc w:val="center"/>
                              <w:rPr>
                                <w:b/>
                                <w:bCs/>
                                <w:sz w:val="20"/>
                                <w:szCs w:val="20"/>
                              </w:rPr>
                            </w:pPr>
                            <w:r w:rsidRPr="00F82F00">
                              <w:rPr>
                                <w:b/>
                                <w:bCs/>
                                <w:sz w:val="20"/>
                                <w:szCs w:val="20"/>
                              </w:rPr>
                              <w:t xml:space="preserve"> </w:t>
                            </w:r>
                            <w:r w:rsidR="00EE55D6" w:rsidRPr="00F82F00">
                              <w:rPr>
                                <w:b/>
                                <w:bCs/>
                                <w:sz w:val="20"/>
                                <w:szCs w:val="20"/>
                              </w:rPr>
                              <w:t xml:space="preserve"> </w:t>
                            </w:r>
                            <w:proofErr w:type="spellStart"/>
                            <w:r w:rsidR="002B2493">
                              <w:rPr>
                                <w:b/>
                                <w:bCs/>
                                <w:sz w:val="20"/>
                                <w:szCs w:val="20"/>
                              </w:rPr>
                              <w:t>Canjilon</w:t>
                            </w:r>
                            <w:proofErr w:type="spellEnd"/>
                            <w:r w:rsidR="002B2493">
                              <w:rPr>
                                <w:b/>
                                <w:bCs/>
                                <w:sz w:val="20"/>
                                <w:szCs w:val="20"/>
                              </w:rPr>
                              <w:t xml:space="preserve"> </w:t>
                            </w:r>
                            <w:r w:rsidR="00A33847" w:rsidRPr="00F82F00">
                              <w:rPr>
                                <w:b/>
                                <w:bCs/>
                                <w:sz w:val="20"/>
                                <w:szCs w:val="20"/>
                              </w:rPr>
                              <w:t>NM</w:t>
                            </w:r>
                          </w:p>
                          <w:p w:rsidR="001334F6" w:rsidRPr="00F82F00" w:rsidRDefault="001334F6" w:rsidP="00A33847">
                            <w:pPr>
                              <w:jc w:val="center"/>
                              <w:rPr>
                                <w:b/>
                                <w:bCs/>
                                <w:sz w:val="20"/>
                                <w:szCs w:val="20"/>
                              </w:rPr>
                            </w:pPr>
                          </w:p>
                          <w:p w:rsidR="00A33847" w:rsidRPr="00F82F00" w:rsidRDefault="00A3384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23034" id="_x0000_t202" coordsize="21600,21600" o:spt="202" path="m,l,21600r21600,l21600,xe">
                <v:stroke joinstyle="miter"/>
                <v:path gradientshapeok="t" o:connecttype="rect"/>
              </v:shapetype>
              <v:shape id="Text Box 3" o:spid="_x0000_s1027" type="#_x0000_t202" style="position:absolute;left:0;text-align:left;margin-left:132.75pt;margin-top:12pt;width:193.5pt;height:7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" filled="f" stroked="f" strokeweight=".5pt">
                <v:textbox>
                  <w:txbxContent>
                    <w:p w:rsidR="00A33847" w:rsidRPr="00A54522" w:rsidRDefault="00A33847" w:rsidP="00A33847">
                      <w:pPr>
                        <w:jc w:val="center"/>
                        <w:rPr>
                          <w:b/>
                          <w:bCs/>
                        </w:rPr>
                      </w:pPr>
                      <w:r w:rsidRPr="00A54522">
                        <w:rPr>
                          <w:b/>
                          <w:bCs/>
                        </w:rPr>
                        <w:t>OUTREACH NOTICE</w:t>
                      </w:r>
                    </w:p>
                    <w:p w:rsidR="00767CCA" w:rsidRPr="00F82F00" w:rsidRDefault="00A33847" w:rsidP="00EE55D6">
                      <w:pPr>
                        <w:jc w:val="center"/>
                        <w:rPr>
                          <w:b/>
                          <w:bCs/>
                          <w:sz w:val="20"/>
                          <w:szCs w:val="20"/>
                        </w:rPr>
                      </w:pPr>
                      <w:r w:rsidRPr="00F82F00">
                        <w:rPr>
                          <w:b/>
                          <w:bCs/>
                          <w:sz w:val="20"/>
                          <w:szCs w:val="20"/>
                        </w:rPr>
                        <w:t>Carson</w:t>
                      </w:r>
                      <w:r w:rsidR="00EE55D6" w:rsidRPr="00F82F00">
                        <w:rPr>
                          <w:b/>
                          <w:bCs/>
                          <w:sz w:val="20"/>
                          <w:szCs w:val="20"/>
                        </w:rPr>
                        <w:t xml:space="preserve"> National Forest</w:t>
                      </w:r>
                      <w:r w:rsidR="00E015B8" w:rsidRPr="00F82F00">
                        <w:rPr>
                          <w:b/>
                          <w:bCs/>
                          <w:sz w:val="20"/>
                          <w:szCs w:val="20"/>
                        </w:rPr>
                        <w:t xml:space="preserve"> </w:t>
                      </w:r>
                    </w:p>
                    <w:p w:rsidR="00EE55D6" w:rsidRPr="00F82F00" w:rsidRDefault="00480429" w:rsidP="00EE55D6">
                      <w:pPr>
                        <w:jc w:val="center"/>
                        <w:rPr>
                          <w:b/>
                          <w:bCs/>
                          <w:sz w:val="20"/>
                          <w:szCs w:val="20"/>
                        </w:rPr>
                      </w:pPr>
                      <w:r>
                        <w:rPr>
                          <w:b/>
                          <w:bCs/>
                          <w:sz w:val="20"/>
                          <w:szCs w:val="20"/>
                        </w:rPr>
                        <w:t>Rangeland Management Specia</w:t>
                      </w:r>
                      <w:r w:rsidR="009263C5">
                        <w:rPr>
                          <w:b/>
                          <w:bCs/>
                          <w:sz w:val="20"/>
                          <w:szCs w:val="20"/>
                        </w:rPr>
                        <w:t>list</w:t>
                      </w:r>
                    </w:p>
                    <w:p w:rsidR="00A33847" w:rsidRPr="00F82F00" w:rsidRDefault="00A33847" w:rsidP="00A33847">
                      <w:pPr>
                        <w:jc w:val="center"/>
                        <w:rPr>
                          <w:b/>
                          <w:bCs/>
                          <w:sz w:val="20"/>
                          <w:szCs w:val="20"/>
                        </w:rPr>
                      </w:pPr>
                      <w:r w:rsidRPr="00F82F00">
                        <w:rPr>
                          <w:b/>
                          <w:bCs/>
                          <w:sz w:val="20"/>
                          <w:szCs w:val="20"/>
                        </w:rPr>
                        <w:t>GS-0</w:t>
                      </w:r>
                      <w:r w:rsidR="009263C5">
                        <w:rPr>
                          <w:b/>
                          <w:bCs/>
                          <w:sz w:val="20"/>
                          <w:szCs w:val="20"/>
                        </w:rPr>
                        <w:t>454</w:t>
                      </w:r>
                      <w:r w:rsidRPr="00F82F00">
                        <w:rPr>
                          <w:b/>
                          <w:bCs/>
                          <w:sz w:val="20"/>
                          <w:szCs w:val="20"/>
                        </w:rPr>
                        <w:t>-</w:t>
                      </w:r>
                      <w:r w:rsidR="00184B38" w:rsidRPr="00F82F00">
                        <w:rPr>
                          <w:b/>
                          <w:bCs/>
                          <w:sz w:val="20"/>
                          <w:szCs w:val="20"/>
                        </w:rPr>
                        <w:t>09</w:t>
                      </w:r>
                      <w:r w:rsidR="00E015B8" w:rsidRPr="00F82F00">
                        <w:rPr>
                          <w:b/>
                          <w:bCs/>
                          <w:sz w:val="20"/>
                          <w:szCs w:val="20"/>
                        </w:rPr>
                        <w:t>/</w:t>
                      </w:r>
                      <w:r w:rsidR="00184B38" w:rsidRPr="00F82F00">
                        <w:rPr>
                          <w:b/>
                          <w:bCs/>
                          <w:sz w:val="20"/>
                          <w:szCs w:val="20"/>
                        </w:rPr>
                        <w:t>11</w:t>
                      </w:r>
                    </w:p>
                    <w:p w:rsidR="00A33847" w:rsidRDefault="00F82F00" w:rsidP="00A33847">
                      <w:pPr>
                        <w:jc w:val="center"/>
                        <w:rPr>
                          <w:b/>
                          <w:bCs/>
                          <w:sz w:val="20"/>
                          <w:szCs w:val="20"/>
                        </w:rPr>
                      </w:pPr>
                      <w:r w:rsidRPr="00F82F00">
                        <w:rPr>
                          <w:b/>
                          <w:bCs/>
                          <w:sz w:val="20"/>
                          <w:szCs w:val="20"/>
                        </w:rPr>
                        <w:t xml:space="preserve"> </w:t>
                      </w:r>
                      <w:r w:rsidR="00EE55D6" w:rsidRPr="00F82F00">
                        <w:rPr>
                          <w:b/>
                          <w:bCs/>
                          <w:sz w:val="20"/>
                          <w:szCs w:val="20"/>
                        </w:rPr>
                        <w:t xml:space="preserve"> </w:t>
                      </w:r>
                      <w:proofErr w:type="spellStart"/>
                      <w:r w:rsidR="002B2493">
                        <w:rPr>
                          <w:b/>
                          <w:bCs/>
                          <w:sz w:val="20"/>
                          <w:szCs w:val="20"/>
                        </w:rPr>
                        <w:t>Canjilon</w:t>
                      </w:r>
                      <w:proofErr w:type="spellEnd"/>
                      <w:r w:rsidR="002B2493">
                        <w:rPr>
                          <w:b/>
                          <w:bCs/>
                          <w:sz w:val="20"/>
                          <w:szCs w:val="20"/>
                        </w:rPr>
                        <w:t xml:space="preserve"> </w:t>
                      </w:r>
                      <w:r w:rsidR="00A33847" w:rsidRPr="00F82F00">
                        <w:rPr>
                          <w:b/>
                          <w:bCs/>
                          <w:sz w:val="20"/>
                          <w:szCs w:val="20"/>
                        </w:rPr>
                        <w:t>NM</w:t>
                      </w:r>
                    </w:p>
                    <w:p w:rsidR="001334F6" w:rsidRPr="00F82F00" w:rsidRDefault="001334F6" w:rsidP="00A33847">
                      <w:pPr>
                        <w:jc w:val="center"/>
                        <w:rPr>
                          <w:b/>
                          <w:bCs/>
                          <w:sz w:val="20"/>
                          <w:szCs w:val="20"/>
                        </w:rPr>
                      </w:pPr>
                    </w:p>
                    <w:p w:rsidR="00A33847" w:rsidRPr="00F82F00" w:rsidRDefault="00A33847">
                      <w:pPr>
                        <w:rPr>
                          <w:sz w:val="20"/>
                          <w:szCs w:val="20"/>
                        </w:rPr>
                      </w:pPr>
                    </w:p>
                  </w:txbxContent>
                </v:textbox>
              </v:shape>
            </w:pict>
          </mc:Fallback>
        </mc:AlternateContent>
      </w:r>
      <w:r w:rsidR="00907E74">
        <w:rPr>
          <w:rFonts w:ascii="Californian FB" w:hAnsi="Californian FB" w:cs="Tahoma"/>
          <w:noProof/>
        </w:rPr>
        <mc:AlternateContent>
          <mc:Choice Requires="wps">
            <w:drawing>
              <wp:anchor distT="0" distB="0" distL="114300" distR="114300" simplePos="0" relativeHeight="251659776" behindDoc="0" locked="0" layoutInCell="1" allowOverlap="1" wp14:anchorId="255565DD" wp14:editId="583197BD">
                <wp:simplePos x="0" y="0"/>
                <wp:positionH relativeFrom="column">
                  <wp:posOffset>1590675</wp:posOffset>
                </wp:positionH>
                <wp:positionV relativeFrom="paragraph">
                  <wp:posOffset>137795</wp:posOffset>
                </wp:positionV>
                <wp:extent cx="2621915" cy="914400"/>
                <wp:effectExtent l="57150" t="38100" r="83185" b="114300"/>
                <wp:wrapNone/>
                <wp:docPr id="2" name="Rectangle 2"/>
                <wp:cNvGraphicFramePr/>
                <a:graphic xmlns:a="http://schemas.openxmlformats.org/drawingml/2006/main">
                  <a:graphicData uri="http://schemas.microsoft.com/office/word/2010/wordprocessingShape">
                    <wps:wsp>
                      <wps:cNvSpPr/>
                      <wps:spPr>
                        <a:xfrm>
                          <a:off x="0" y="0"/>
                          <a:ext cx="2621915" cy="914400"/>
                        </a:xfrm>
                        <a:prstGeom prst="rect">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58D1D3" id="Rectangle 2" o:spid="_x0000_s1026" style="position:absolute;margin-left:125.25pt;margin-top:10.85pt;width:206.45pt;height:1in;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" fillcolor="#556522 [1641]" stroked="f">
                <v:fill color2="#9cbb3e [3017]" rotate="t" angle="180" colors="0 #809d26;52429f #a9cd35;1 #abd132" focus="100%" type="gradient">
                  <o:fill v:ext="view" type="gradientUnscaled"/>
                </v:fill>
                <v:shadow on="t" color="black" opacity="22937f" origin=",.5" offset="0,.63889mm"/>
              </v:rect>
            </w:pict>
          </mc:Fallback>
        </mc:AlternateContent>
      </w:r>
    </w:p>
    <w:p w:rsidR="00F8583B" w:rsidRPr="004A764E" w:rsidRDefault="00F8583B" w:rsidP="00F8583B">
      <w:pPr>
        <w:tabs>
          <w:tab w:val="right" w:pos="2609"/>
        </w:tabs>
        <w:ind w:right="180"/>
        <w:rPr>
          <w:rFonts w:ascii="Californian FB" w:hAnsi="Californian FB" w:cs="Tahoma"/>
        </w:rPr>
      </w:pPr>
    </w:p>
    <w:p w:rsidR="00F8583B" w:rsidRPr="00AB7FE7" w:rsidRDefault="00F8583B" w:rsidP="00F8583B">
      <w:pPr>
        <w:tabs>
          <w:tab w:val="right" w:pos="2609"/>
        </w:tabs>
        <w:ind w:right="180"/>
        <w:rPr>
          <w:rFonts w:ascii="Californian FB" w:hAnsi="Californian FB" w:cs="Tahoma"/>
          <w:sz w:val="16"/>
          <w:szCs w:val="16"/>
        </w:rPr>
      </w:pPr>
    </w:p>
    <w:p w:rsidR="00A33847" w:rsidRDefault="00A33847" w:rsidP="005C47FB">
      <w:pPr>
        <w:jc w:val="center"/>
        <w:rPr>
          <w:b/>
          <w:bCs/>
        </w:rPr>
      </w:pPr>
    </w:p>
    <w:p w:rsidR="00A33847" w:rsidRDefault="00A33847" w:rsidP="005C47FB">
      <w:pPr>
        <w:jc w:val="center"/>
        <w:rPr>
          <w:b/>
          <w:bCs/>
        </w:rPr>
      </w:pPr>
    </w:p>
    <w:p w:rsidR="00A713CB" w:rsidRDefault="00A713CB" w:rsidP="00F8583B">
      <w:pPr>
        <w:tabs>
          <w:tab w:val="right" w:pos="2609"/>
        </w:tabs>
        <w:ind w:right="180"/>
        <w:jc w:val="center"/>
        <w:rPr>
          <w:rFonts w:ascii="Engravers MT" w:hAnsi="Engravers MT" w:cs="Tahoma"/>
          <w:sz w:val="20"/>
          <w:szCs w:val="20"/>
        </w:rPr>
      </w:pPr>
    </w:p>
    <w:p w:rsidR="00A713CB" w:rsidRDefault="00A713CB" w:rsidP="00F8583B">
      <w:pPr>
        <w:tabs>
          <w:tab w:val="right" w:pos="2609"/>
        </w:tabs>
        <w:ind w:right="180"/>
        <w:jc w:val="center"/>
        <w:rPr>
          <w:rFonts w:ascii="Engravers MT" w:hAnsi="Engravers MT" w:cs="Tahoma"/>
          <w:sz w:val="20"/>
          <w:szCs w:val="20"/>
        </w:rPr>
      </w:pPr>
    </w:p>
    <w:p w:rsidR="00A713CB" w:rsidRDefault="00A713CB" w:rsidP="00F8583B">
      <w:pPr>
        <w:tabs>
          <w:tab w:val="right" w:pos="2609"/>
        </w:tabs>
        <w:ind w:right="180"/>
        <w:jc w:val="center"/>
        <w:rPr>
          <w:rFonts w:ascii="Engravers MT" w:hAnsi="Engravers MT" w:cs="Tahoma"/>
          <w:sz w:val="20"/>
          <w:szCs w:val="20"/>
        </w:rPr>
      </w:pPr>
    </w:p>
    <w:p w:rsidR="00CA5320" w:rsidRPr="003223C6" w:rsidRDefault="00CA5320" w:rsidP="00F8583B">
      <w:pPr>
        <w:tabs>
          <w:tab w:val="right" w:pos="2609"/>
        </w:tabs>
        <w:ind w:right="180"/>
        <w:jc w:val="center"/>
        <w:rPr>
          <w:rFonts w:ascii="Engravers MT" w:hAnsi="Engravers MT" w:cs="Tahoma"/>
          <w:sz w:val="20"/>
          <w:szCs w:val="20"/>
        </w:rPr>
      </w:pPr>
      <w:r w:rsidRPr="003223C6">
        <w:rPr>
          <w:rFonts w:ascii="Engravers MT" w:hAnsi="Engravers MT" w:cs="Tahoma"/>
          <w:sz w:val="20"/>
          <w:szCs w:val="20"/>
        </w:rPr>
        <w:t>RE</w:t>
      </w:r>
      <w:r w:rsidR="00E83FB0" w:rsidRPr="003223C6">
        <w:rPr>
          <w:rFonts w:ascii="Engravers MT" w:hAnsi="Engravers MT" w:cs="Tahoma"/>
          <w:sz w:val="20"/>
          <w:szCs w:val="20"/>
        </w:rPr>
        <w:t xml:space="preserve">SPONSE TO OUTREACH DUE:  </w:t>
      </w:r>
      <w:r w:rsidR="002B7803">
        <w:rPr>
          <w:rFonts w:ascii="Engravers MT" w:hAnsi="Engravers MT" w:cs="Tahoma"/>
          <w:sz w:val="20"/>
          <w:szCs w:val="20"/>
        </w:rPr>
        <w:t>august 31, 2016</w:t>
      </w:r>
    </w:p>
    <w:p w:rsidR="00D6565D" w:rsidRPr="00CA5320" w:rsidRDefault="00D6565D" w:rsidP="00F8583B">
      <w:pPr>
        <w:tabs>
          <w:tab w:val="right" w:pos="2609"/>
        </w:tabs>
        <w:ind w:right="180"/>
        <w:jc w:val="center"/>
        <w:rPr>
          <w:rFonts w:ascii="Engravers MT" w:hAnsi="Engravers MT" w:cs="Tahoma"/>
          <w:color w:val="FF0000"/>
          <w:sz w:val="20"/>
          <w:szCs w:val="20"/>
        </w:rPr>
      </w:pPr>
    </w:p>
    <w:p w:rsidR="006A4EBC" w:rsidRPr="0039143E" w:rsidRDefault="006A4EBC" w:rsidP="00F8583B">
      <w:pPr>
        <w:tabs>
          <w:tab w:val="right" w:pos="2609"/>
        </w:tabs>
        <w:ind w:right="180"/>
        <w:jc w:val="center"/>
        <w:rPr>
          <w:rFonts w:ascii="Californian FB" w:hAnsi="Californian FB" w:cs="Tahoma"/>
          <w:sz w:val="4"/>
          <w:szCs w:val="4"/>
        </w:rPr>
      </w:pPr>
    </w:p>
    <w:p w:rsidR="00E015B8" w:rsidRPr="00F61458" w:rsidRDefault="00E015B8" w:rsidP="00E015B8">
      <w:r w:rsidRPr="00F61458">
        <w:rPr>
          <w:bCs/>
        </w:rPr>
        <w:t>The Carson National Forest will soon be adv</w:t>
      </w:r>
      <w:r w:rsidR="00EE55D6" w:rsidRPr="00F61458">
        <w:rPr>
          <w:bCs/>
        </w:rPr>
        <w:t>ert</w:t>
      </w:r>
      <w:r w:rsidR="00184B38" w:rsidRPr="00F61458">
        <w:rPr>
          <w:bCs/>
        </w:rPr>
        <w:t>ising a vacancy for a GS-04</w:t>
      </w:r>
      <w:r w:rsidR="009263C5">
        <w:rPr>
          <w:bCs/>
        </w:rPr>
        <w:t>54</w:t>
      </w:r>
      <w:r w:rsidR="00184B38" w:rsidRPr="00F61458">
        <w:rPr>
          <w:bCs/>
        </w:rPr>
        <w:t>-09/11</w:t>
      </w:r>
      <w:r w:rsidRPr="00F61458">
        <w:rPr>
          <w:bCs/>
        </w:rPr>
        <w:t xml:space="preserve"> </w:t>
      </w:r>
      <w:r w:rsidR="009263C5">
        <w:rPr>
          <w:bCs/>
        </w:rPr>
        <w:t>Rangeland Management Specialist</w:t>
      </w:r>
      <w:r w:rsidRPr="00F61458">
        <w:rPr>
          <w:bCs/>
        </w:rPr>
        <w:t>.</w:t>
      </w:r>
      <w:r w:rsidRPr="00F61458">
        <w:rPr>
          <w:b/>
          <w:bCs/>
        </w:rPr>
        <w:t xml:space="preserve">  </w:t>
      </w:r>
      <w:r w:rsidR="001607B7" w:rsidRPr="00F61458">
        <w:t xml:space="preserve">The position is a full-time permanent appointment and will be located </w:t>
      </w:r>
      <w:r w:rsidR="00F61458" w:rsidRPr="00F61458">
        <w:t xml:space="preserve">in </w:t>
      </w:r>
      <w:proofErr w:type="spellStart"/>
      <w:r w:rsidR="009263C5">
        <w:t>Canjilon</w:t>
      </w:r>
      <w:proofErr w:type="spellEnd"/>
      <w:r w:rsidR="009263C5">
        <w:t>, NM</w:t>
      </w:r>
      <w:r w:rsidR="001607B7" w:rsidRPr="00F61458">
        <w:t>.</w:t>
      </w:r>
      <w:r w:rsidR="00E8020B" w:rsidRPr="00F61458">
        <w:t xml:space="preserve"> </w:t>
      </w:r>
      <w:r w:rsidRPr="00F61458">
        <w:t xml:space="preserve">The purpose of this Outreach Notice is to determine the potential applicant pool for this position and to establish the appropriate recruitment method and area of consideration for the advertisement (i.e. service-wide, government-wide).  Responses received from this outreach notice will be used to make this determination. </w:t>
      </w:r>
    </w:p>
    <w:p w:rsidR="00E015B8" w:rsidRPr="00D42286" w:rsidRDefault="00E015B8" w:rsidP="00E015B8">
      <w:pPr>
        <w:jc w:val="both"/>
        <w:rPr>
          <w:rFonts w:ascii="Arial" w:hAnsi="Arial" w:cs="Arial"/>
        </w:rPr>
      </w:pPr>
    </w:p>
    <w:p w:rsidR="00E015B8" w:rsidRPr="00F61458" w:rsidRDefault="00E015B8" w:rsidP="00E015B8">
      <w:pPr>
        <w:pStyle w:val="BodyText"/>
        <w:jc w:val="center"/>
        <w:rPr>
          <w:rFonts w:ascii="Times New Roman" w:hAnsi="Times New Roman" w:cs="Times New Roman"/>
          <w:b/>
          <w:bCs/>
          <w:i/>
          <w:iCs/>
        </w:rPr>
      </w:pPr>
      <w:r w:rsidRPr="00F61458">
        <w:rPr>
          <w:rFonts w:ascii="Times New Roman" w:hAnsi="Times New Roman" w:cs="Times New Roman"/>
          <w:b/>
          <w:bCs/>
          <w:i/>
          <w:iCs/>
        </w:rPr>
        <w:t xml:space="preserve">Anyone interested is encouraged to complete the attached Outreach Response Form.  </w:t>
      </w:r>
    </w:p>
    <w:p w:rsidR="00E015B8" w:rsidRPr="00F61458" w:rsidRDefault="00E015B8" w:rsidP="00E015B8">
      <w:pPr>
        <w:pStyle w:val="BodyText"/>
        <w:jc w:val="center"/>
        <w:rPr>
          <w:rFonts w:ascii="Times New Roman" w:hAnsi="Times New Roman" w:cs="Times New Roman"/>
          <w:b/>
          <w:bCs/>
          <w:i/>
          <w:iCs/>
        </w:rPr>
      </w:pPr>
      <w:r w:rsidRPr="00F61458">
        <w:rPr>
          <w:rFonts w:ascii="Times New Roman" w:hAnsi="Times New Roman" w:cs="Times New Roman"/>
          <w:b/>
          <w:bCs/>
          <w:i/>
          <w:iCs/>
        </w:rPr>
        <w:t xml:space="preserve">You will still need to apply for the job separately. </w:t>
      </w:r>
    </w:p>
    <w:p w:rsidR="00E015B8" w:rsidRPr="00F61458" w:rsidRDefault="00E015B8" w:rsidP="00E015B8">
      <w:pPr>
        <w:pStyle w:val="BodyText"/>
        <w:jc w:val="center"/>
        <w:rPr>
          <w:rFonts w:ascii="Times New Roman" w:hAnsi="Times New Roman" w:cs="Times New Roman"/>
          <w:b/>
          <w:bCs/>
          <w:i/>
          <w:iCs/>
        </w:rPr>
      </w:pPr>
      <w:r w:rsidRPr="00F61458">
        <w:rPr>
          <w:rFonts w:ascii="Times New Roman" w:hAnsi="Times New Roman" w:cs="Times New Roman"/>
          <w:b/>
          <w:bCs/>
          <w:i/>
          <w:iCs/>
        </w:rPr>
        <w:t>By responding to this outreach, you will be notified of the job announcement.</w:t>
      </w:r>
    </w:p>
    <w:p w:rsidR="005674AC" w:rsidRPr="005674AC" w:rsidRDefault="005674AC" w:rsidP="005674AC">
      <w:pPr>
        <w:autoSpaceDE w:val="0"/>
        <w:autoSpaceDN w:val="0"/>
        <w:adjustRightInd w:val="0"/>
        <w:rPr>
          <w:b/>
          <w:bCs/>
          <w:color w:val="000000"/>
          <w:sz w:val="12"/>
          <w:szCs w:val="22"/>
        </w:rPr>
      </w:pPr>
    </w:p>
    <w:p w:rsidR="009263C5" w:rsidRDefault="00E05D4D" w:rsidP="009263C5">
      <w:pPr>
        <w:rPr>
          <w:rFonts w:ascii="Arial" w:eastAsia="MS Mincho" w:hAnsi="Arial" w:cs="Arial"/>
        </w:rPr>
      </w:pPr>
      <w:r w:rsidRPr="00A927D5">
        <w:rPr>
          <w:rFonts w:ascii="Engravers MT" w:hAnsi="Engravers MT"/>
          <w:b/>
          <w:sz w:val="20"/>
          <w:szCs w:val="20"/>
          <w:u w:val="single"/>
        </w:rPr>
        <w:t>ABOUT THE POSITION</w:t>
      </w:r>
      <w:r w:rsidRPr="00E05D4D">
        <w:rPr>
          <w:b/>
          <w:sz w:val="22"/>
          <w:szCs w:val="22"/>
        </w:rPr>
        <w:t xml:space="preserve">:  </w:t>
      </w:r>
      <w:r w:rsidR="009263C5" w:rsidRPr="009263C5">
        <w:rPr>
          <w:rFonts w:eastAsia="MS Mincho"/>
        </w:rPr>
        <w:t xml:space="preserve">The position develops the overall rangeland management plans, as well as utilizing resource management goals and objectives while implementing on the ground management decisions.  The incumbent will be responsible for a multiple-use rangeland resource area with a lot of diversity </w:t>
      </w:r>
      <w:r w:rsidR="00480429">
        <w:rPr>
          <w:rFonts w:eastAsia="MS Mincho"/>
        </w:rPr>
        <w:t>and challenges.  The Rangeland S</w:t>
      </w:r>
      <w:r w:rsidR="009263C5" w:rsidRPr="009263C5">
        <w:rPr>
          <w:rFonts w:eastAsia="MS Mincho"/>
        </w:rPr>
        <w:t>pecialist will work independently administering an ecosystem based rangeland management program and related resource coordination with other specialists as well as administration of permits. The incumbent will prepare long and short-term plans based on rangeland resource needs and plans rangeland improvement projects. This individual will also serve as an interdisciplinary team member and occasional leader of planning teams for management activities and will provide support to Forest Plan monitoring and Forest Plan revision.  The Rangeland Management Specialist needs to have strong written and verbal communication skills, and the ability to represent the range resource in a team environment. This position should have the ability to manage and account for project-level budgets and have some working knowledge of geographic information systems and statistical database systems.  Challenging work assignments await the future occupant of this position.  If you are interested in working with partnerships, reaching beyond boundaries and continuing a legacy of community involvement and accomplishment, this position is for you!</w:t>
      </w:r>
      <w:r w:rsidR="009263C5" w:rsidRPr="00165DE4">
        <w:rPr>
          <w:rFonts w:ascii="Arial" w:eastAsia="MS Mincho" w:hAnsi="Arial" w:cs="Arial"/>
        </w:rPr>
        <w:t xml:space="preserve"> </w:t>
      </w:r>
    </w:p>
    <w:p w:rsidR="009263C5" w:rsidRPr="00165DE4" w:rsidRDefault="009263C5" w:rsidP="009263C5">
      <w:pPr>
        <w:rPr>
          <w:rFonts w:ascii="Arial" w:eastAsia="MS Mincho" w:hAnsi="Arial" w:cs="Arial"/>
        </w:rPr>
      </w:pPr>
    </w:p>
    <w:p w:rsidR="00AB7FE7" w:rsidRPr="00115DF3" w:rsidRDefault="00AB7FE7" w:rsidP="009263C5">
      <w:pPr>
        <w:pStyle w:val="axNormal"/>
        <w:widowControl/>
        <w:tabs>
          <w:tab w:val="clear" w:pos="720"/>
          <w:tab w:val="clear" w:pos="1440"/>
          <w:tab w:val="clear" w:pos="2160"/>
          <w:tab w:val="right" w:pos="2609"/>
        </w:tabs>
        <w:spacing w:after="120"/>
        <w:ind w:right="187"/>
        <w:rPr>
          <w:sz w:val="22"/>
          <w:szCs w:val="22"/>
        </w:rPr>
      </w:pPr>
      <w:r w:rsidRPr="00A927D5">
        <w:rPr>
          <w:rFonts w:ascii="Engravers MT" w:hAnsi="Engravers MT"/>
          <w:b/>
          <w:bCs/>
          <w:sz w:val="20"/>
          <w:szCs w:val="20"/>
          <w:u w:val="single"/>
        </w:rPr>
        <w:t>VACANCY ANNOUNCEMENT</w:t>
      </w:r>
      <w:r w:rsidRPr="00115DF3">
        <w:rPr>
          <w:b/>
          <w:bCs/>
          <w:sz w:val="22"/>
          <w:szCs w:val="22"/>
        </w:rPr>
        <w:t xml:space="preserve">:  </w:t>
      </w:r>
      <w:r w:rsidRPr="00115DF3">
        <w:rPr>
          <w:sz w:val="22"/>
          <w:szCs w:val="22"/>
        </w:rPr>
        <w:t>The</w:t>
      </w:r>
      <w:r w:rsidR="00EA1EE3" w:rsidRPr="00EA1EE3">
        <w:rPr>
          <w:sz w:val="22"/>
          <w:szCs w:val="22"/>
        </w:rPr>
        <w:t xml:space="preserve"> </w:t>
      </w:r>
      <w:r w:rsidRPr="00115DF3">
        <w:rPr>
          <w:sz w:val="22"/>
          <w:szCs w:val="22"/>
        </w:rPr>
        <w:t xml:space="preserve">vacancy announcement for this position </w:t>
      </w:r>
      <w:r w:rsidR="00E05D4D" w:rsidRPr="00115DF3">
        <w:rPr>
          <w:sz w:val="22"/>
          <w:szCs w:val="22"/>
        </w:rPr>
        <w:t>will be</w:t>
      </w:r>
      <w:r w:rsidRPr="00115DF3">
        <w:rPr>
          <w:sz w:val="22"/>
          <w:szCs w:val="22"/>
        </w:rPr>
        <w:t xml:space="preserve"> posted on the U.S. Government's official website for employment opportunities at </w:t>
      </w:r>
      <w:hyperlink r:id="rId11" w:history="1">
        <w:r w:rsidR="00D6565D" w:rsidRPr="00B9795B">
          <w:rPr>
            <w:rStyle w:val="Hyperlink"/>
            <w:sz w:val="22"/>
            <w:szCs w:val="22"/>
          </w:rPr>
          <w:t>www.usajobs.gov</w:t>
        </w:r>
      </w:hyperlink>
      <w:r w:rsidR="00D6565D">
        <w:rPr>
          <w:sz w:val="22"/>
          <w:szCs w:val="22"/>
          <w:u w:val="single"/>
        </w:rPr>
        <w:t>.</w:t>
      </w:r>
      <w:r w:rsidRPr="00115DF3">
        <w:rPr>
          <w:sz w:val="22"/>
          <w:szCs w:val="22"/>
        </w:rPr>
        <w:t xml:space="preserve">  </w:t>
      </w:r>
      <w:r w:rsidR="00E04B32">
        <w:rPr>
          <w:sz w:val="22"/>
          <w:szCs w:val="22"/>
        </w:rPr>
        <w:t xml:space="preserve">Anyone who expresses interest in the position will be notified when the announcement opens.  </w:t>
      </w:r>
      <w:r w:rsidRPr="00115DF3">
        <w:rPr>
          <w:sz w:val="22"/>
          <w:szCs w:val="22"/>
        </w:rPr>
        <w:t>All applicants who have applied to the announcement and are found to be qualified and in the quality group will be referred for consideration.</w:t>
      </w:r>
    </w:p>
    <w:p w:rsidR="0016700D" w:rsidRPr="003223C6" w:rsidRDefault="0016700D" w:rsidP="006338E8">
      <w:pPr>
        <w:autoSpaceDE w:val="0"/>
        <w:autoSpaceDN w:val="0"/>
        <w:adjustRightInd w:val="0"/>
        <w:spacing w:after="120"/>
        <w:rPr>
          <w:rFonts w:ascii="Engravers MT" w:hAnsi="Engravers MT"/>
          <w:b/>
          <w:bCs/>
          <w:sz w:val="6"/>
          <w:szCs w:val="20"/>
          <w:u w:val="single"/>
        </w:rPr>
      </w:pPr>
    </w:p>
    <w:p w:rsidR="0095770B" w:rsidRDefault="00AB7FE7" w:rsidP="006338E8">
      <w:pPr>
        <w:autoSpaceDE w:val="0"/>
        <w:autoSpaceDN w:val="0"/>
        <w:adjustRightInd w:val="0"/>
        <w:spacing w:after="120"/>
      </w:pPr>
      <w:r w:rsidRPr="00A927D5">
        <w:rPr>
          <w:rFonts w:ascii="Engravers MT" w:hAnsi="Engravers MT"/>
          <w:b/>
          <w:bCs/>
          <w:sz w:val="20"/>
          <w:szCs w:val="20"/>
          <w:u w:val="single"/>
        </w:rPr>
        <w:t>QUALIFICATION REQUIREMENTS</w:t>
      </w:r>
      <w:r w:rsidRPr="00115DF3">
        <w:rPr>
          <w:b/>
          <w:bCs/>
          <w:sz w:val="22"/>
          <w:szCs w:val="22"/>
        </w:rPr>
        <w:t xml:space="preserve">:  </w:t>
      </w:r>
      <w:r w:rsidRPr="00115DF3">
        <w:rPr>
          <w:sz w:val="22"/>
          <w:szCs w:val="22"/>
        </w:rPr>
        <w:t>Those who are interested must meet the qualif</w:t>
      </w:r>
      <w:r w:rsidR="003223C6">
        <w:rPr>
          <w:sz w:val="22"/>
          <w:szCs w:val="22"/>
        </w:rPr>
        <w:t xml:space="preserve">ication requirements for the </w:t>
      </w:r>
      <w:r w:rsidR="00E72630">
        <w:rPr>
          <w:sz w:val="22"/>
          <w:szCs w:val="22"/>
        </w:rPr>
        <w:t>0</w:t>
      </w:r>
      <w:r w:rsidR="00871C2D">
        <w:rPr>
          <w:sz w:val="22"/>
          <w:szCs w:val="22"/>
        </w:rPr>
        <w:t>4</w:t>
      </w:r>
      <w:r w:rsidR="009263C5">
        <w:rPr>
          <w:sz w:val="22"/>
          <w:szCs w:val="22"/>
        </w:rPr>
        <w:t>54</w:t>
      </w:r>
      <w:r w:rsidRPr="00115DF3">
        <w:rPr>
          <w:sz w:val="22"/>
          <w:szCs w:val="22"/>
        </w:rPr>
        <w:t xml:space="preserve"> series that is covered by the U.S. Office of Personnel Management (OPM) Qualification Standards for General Schedule Positions -- GS-</w:t>
      </w:r>
      <w:r w:rsidR="00E72630">
        <w:rPr>
          <w:sz w:val="22"/>
          <w:szCs w:val="22"/>
        </w:rPr>
        <w:t>0</w:t>
      </w:r>
      <w:r w:rsidR="0095770B">
        <w:rPr>
          <w:sz w:val="22"/>
          <w:szCs w:val="22"/>
        </w:rPr>
        <w:t>4</w:t>
      </w:r>
      <w:r w:rsidR="009263C5">
        <w:rPr>
          <w:sz w:val="22"/>
          <w:szCs w:val="22"/>
        </w:rPr>
        <w:t>54</w:t>
      </w:r>
      <w:r w:rsidRPr="00115DF3">
        <w:rPr>
          <w:sz w:val="22"/>
          <w:szCs w:val="22"/>
        </w:rPr>
        <w:t xml:space="preserve">: </w:t>
      </w:r>
      <w:r w:rsidR="009263C5">
        <w:rPr>
          <w:sz w:val="22"/>
          <w:szCs w:val="22"/>
        </w:rPr>
        <w:t>Rangeland Management Specialist</w:t>
      </w:r>
      <w:r w:rsidR="008E2506">
        <w:rPr>
          <w:sz w:val="22"/>
          <w:szCs w:val="22"/>
        </w:rPr>
        <w:t xml:space="preserve"> </w:t>
      </w:r>
      <w:r w:rsidR="00E72630">
        <w:rPr>
          <w:sz w:val="22"/>
          <w:szCs w:val="22"/>
        </w:rPr>
        <w:t>Series</w:t>
      </w:r>
      <w:r w:rsidRPr="00115DF3">
        <w:rPr>
          <w:sz w:val="22"/>
          <w:szCs w:val="22"/>
        </w:rPr>
        <w:t>.  The OPM Qua</w:t>
      </w:r>
      <w:r w:rsidR="0095770B">
        <w:rPr>
          <w:sz w:val="22"/>
          <w:szCs w:val="22"/>
        </w:rPr>
        <w:t>lification Standards</w:t>
      </w:r>
      <w:r w:rsidR="00840D79">
        <w:rPr>
          <w:sz w:val="22"/>
          <w:szCs w:val="22"/>
        </w:rPr>
        <w:t xml:space="preserve"> are</w:t>
      </w:r>
      <w:r w:rsidR="002508A7">
        <w:rPr>
          <w:sz w:val="22"/>
          <w:szCs w:val="22"/>
        </w:rPr>
        <w:t xml:space="preserve"> available for review </w:t>
      </w:r>
      <w:r w:rsidR="00840D79">
        <w:rPr>
          <w:sz w:val="22"/>
          <w:szCs w:val="22"/>
        </w:rPr>
        <w:t>on the i</w:t>
      </w:r>
      <w:r w:rsidRPr="00115DF3">
        <w:rPr>
          <w:sz w:val="22"/>
          <w:szCs w:val="22"/>
        </w:rPr>
        <w:t xml:space="preserve">nternet at </w:t>
      </w:r>
      <w:hyperlink r:id="rId12" w:history="1">
        <w:r w:rsidR="009263C5" w:rsidRPr="009443E5">
          <w:rPr>
            <w:rStyle w:val="Hyperlink"/>
          </w:rPr>
          <w:t>https://www.opm.gov/policy-data-oversight/classification-qualifications/general-schedule-qualification-standards/0400/rangeland-management-series-0454/</w:t>
        </w:r>
      </w:hyperlink>
      <w:r w:rsidR="009263C5">
        <w:t>.</w:t>
      </w:r>
    </w:p>
    <w:p w:rsidR="006338E8" w:rsidRDefault="006338E8" w:rsidP="006338E8">
      <w:pPr>
        <w:autoSpaceDE w:val="0"/>
        <w:autoSpaceDN w:val="0"/>
        <w:adjustRightInd w:val="0"/>
        <w:spacing w:after="120"/>
        <w:rPr>
          <w:sz w:val="22"/>
          <w:szCs w:val="22"/>
        </w:rPr>
      </w:pPr>
      <w:r w:rsidRPr="00115DF3">
        <w:rPr>
          <w:sz w:val="22"/>
          <w:szCs w:val="22"/>
        </w:rPr>
        <w:t>Forest Service employees on the Workforce Reduction and Placement List will receive priority consideration and CTAP/ICTAP candidates will receive the appropriate consideration.</w:t>
      </w:r>
    </w:p>
    <w:p w:rsidR="002F6D38" w:rsidRDefault="006A4EBC" w:rsidP="002F6D38">
      <w:pPr>
        <w:autoSpaceDE w:val="0"/>
        <w:autoSpaceDN w:val="0"/>
        <w:adjustRightInd w:val="0"/>
        <w:rPr>
          <w:color w:val="000000"/>
          <w:sz w:val="22"/>
          <w:szCs w:val="22"/>
        </w:rPr>
      </w:pPr>
      <w:r w:rsidRPr="00A927D5">
        <w:rPr>
          <w:rStyle w:val="Strong"/>
          <w:rFonts w:ascii="Engravers MT" w:hAnsi="Engravers MT"/>
          <w:bCs w:val="0"/>
          <w:sz w:val="20"/>
          <w:szCs w:val="20"/>
          <w:u w:val="single"/>
        </w:rPr>
        <w:lastRenderedPageBreak/>
        <w:t>The Forest</w:t>
      </w:r>
      <w:r w:rsidR="00AA5907">
        <w:rPr>
          <w:sz w:val="22"/>
          <w:szCs w:val="22"/>
        </w:rPr>
        <w:t xml:space="preserve">:  </w:t>
      </w:r>
      <w:r w:rsidR="002F6D38" w:rsidRPr="002F6D38">
        <w:rPr>
          <w:color w:val="000000"/>
          <w:sz w:val="22"/>
          <w:szCs w:val="22"/>
        </w:rPr>
        <w:t xml:space="preserve">The Carson National Forest is one of five National Forests in New Mexico. The National Forests are America's Great outdoors, here to serve the American people at work and play! Some of the finest mountain scenery in the Southwest is found in the 1.5 million acres covered by the Carson National Forest. Elevations rise from 6,000 feet to 13,161 feet at Wheeler Peak, the highest in New Mexico. Our objective is to maintain that natural beauty. </w:t>
      </w:r>
    </w:p>
    <w:p w:rsidR="009263C5" w:rsidRPr="002F6D38" w:rsidRDefault="009263C5" w:rsidP="002F6D38">
      <w:pPr>
        <w:autoSpaceDE w:val="0"/>
        <w:autoSpaceDN w:val="0"/>
        <w:adjustRightInd w:val="0"/>
        <w:rPr>
          <w:color w:val="000000"/>
          <w:sz w:val="22"/>
          <w:szCs w:val="22"/>
        </w:rPr>
      </w:pPr>
    </w:p>
    <w:p w:rsidR="009263C5" w:rsidRDefault="009263C5" w:rsidP="009263C5">
      <w:pPr>
        <w:autoSpaceDE w:val="0"/>
        <w:autoSpaceDN w:val="0"/>
        <w:adjustRightInd w:val="0"/>
        <w:rPr>
          <w:color w:val="000000"/>
          <w:sz w:val="22"/>
          <w:szCs w:val="22"/>
        </w:rPr>
      </w:pPr>
      <w:proofErr w:type="spellStart"/>
      <w:r>
        <w:rPr>
          <w:rStyle w:val="Strong"/>
          <w:rFonts w:ascii="Engravers MT" w:hAnsi="Engravers MT"/>
          <w:bCs w:val="0"/>
          <w:sz w:val="20"/>
          <w:szCs w:val="20"/>
          <w:u w:val="single"/>
        </w:rPr>
        <w:t>Canjilon</w:t>
      </w:r>
      <w:proofErr w:type="spellEnd"/>
      <w:r>
        <w:rPr>
          <w:rStyle w:val="Strong"/>
          <w:rFonts w:ascii="Engravers MT" w:hAnsi="Engravers MT"/>
          <w:bCs w:val="0"/>
          <w:sz w:val="20"/>
          <w:szCs w:val="20"/>
          <w:u w:val="single"/>
        </w:rPr>
        <w:t xml:space="preserve"> ranger district</w:t>
      </w:r>
      <w:r w:rsidR="008E2506">
        <w:rPr>
          <w:sz w:val="22"/>
          <w:szCs w:val="22"/>
        </w:rPr>
        <w:t xml:space="preserve">:  </w:t>
      </w:r>
      <w:r w:rsidRPr="004F1906">
        <w:rPr>
          <w:color w:val="000000"/>
          <w:sz w:val="22"/>
          <w:szCs w:val="22"/>
        </w:rPr>
        <w:t xml:space="preserve">The administrative site for the </w:t>
      </w:r>
      <w:proofErr w:type="spellStart"/>
      <w:r w:rsidRPr="004F1906">
        <w:rPr>
          <w:color w:val="000000"/>
          <w:sz w:val="22"/>
          <w:szCs w:val="22"/>
        </w:rPr>
        <w:t>Canjilon</w:t>
      </w:r>
      <w:proofErr w:type="spellEnd"/>
      <w:r w:rsidRPr="004F1906">
        <w:rPr>
          <w:color w:val="000000"/>
          <w:sz w:val="22"/>
          <w:szCs w:val="22"/>
        </w:rPr>
        <w:t xml:space="preserve"> Ranger District is located in the town of </w:t>
      </w:r>
      <w:proofErr w:type="spellStart"/>
      <w:r w:rsidRPr="004F1906">
        <w:rPr>
          <w:color w:val="000000"/>
          <w:sz w:val="22"/>
          <w:szCs w:val="22"/>
        </w:rPr>
        <w:t>Canjilon</w:t>
      </w:r>
      <w:proofErr w:type="spellEnd"/>
      <w:r w:rsidRPr="004F1906">
        <w:rPr>
          <w:color w:val="000000"/>
          <w:sz w:val="22"/>
          <w:szCs w:val="22"/>
        </w:rPr>
        <w:t xml:space="preserve"> in Rio Arriba County, approximately 50 miles north of Espanola (pop. 8,500) and 60 miles south of </w:t>
      </w:r>
      <w:proofErr w:type="spellStart"/>
      <w:r w:rsidRPr="004F1906">
        <w:rPr>
          <w:color w:val="000000"/>
          <w:sz w:val="22"/>
          <w:szCs w:val="22"/>
        </w:rPr>
        <w:t>Pagosa</w:t>
      </w:r>
      <w:proofErr w:type="spellEnd"/>
      <w:r w:rsidRPr="004F1906">
        <w:rPr>
          <w:color w:val="000000"/>
          <w:sz w:val="22"/>
          <w:szCs w:val="22"/>
        </w:rPr>
        <w:t xml:space="preserve"> Springs, Colorado, (pop. 9,000) the nearest sizeable towns.   Access to </w:t>
      </w:r>
      <w:proofErr w:type="spellStart"/>
      <w:r w:rsidRPr="004F1906">
        <w:rPr>
          <w:color w:val="000000"/>
          <w:sz w:val="22"/>
          <w:szCs w:val="22"/>
        </w:rPr>
        <w:t>Canjilon</w:t>
      </w:r>
      <w:proofErr w:type="spellEnd"/>
      <w:r w:rsidRPr="004F1906">
        <w:rPr>
          <w:color w:val="000000"/>
          <w:sz w:val="22"/>
          <w:szCs w:val="22"/>
        </w:rPr>
        <w:t xml:space="preserve"> is via U.S. Highway 84.  Tierra </w:t>
      </w:r>
      <w:proofErr w:type="spellStart"/>
      <w:r w:rsidRPr="004F1906">
        <w:rPr>
          <w:color w:val="000000"/>
          <w:sz w:val="22"/>
          <w:szCs w:val="22"/>
        </w:rPr>
        <w:t>Amarilla</w:t>
      </w:r>
      <w:proofErr w:type="spellEnd"/>
      <w:r w:rsidRPr="004F1906">
        <w:rPr>
          <w:color w:val="000000"/>
          <w:sz w:val="22"/>
          <w:szCs w:val="22"/>
        </w:rPr>
        <w:t xml:space="preserve"> is the county seat of Rio Arriba County and intimately involved with public land management.  As such, </w:t>
      </w:r>
      <w:proofErr w:type="spellStart"/>
      <w:r w:rsidRPr="004F1906">
        <w:rPr>
          <w:color w:val="000000"/>
          <w:sz w:val="22"/>
          <w:szCs w:val="22"/>
        </w:rPr>
        <w:t>Canjilon</w:t>
      </w:r>
      <w:proofErr w:type="spellEnd"/>
      <w:r w:rsidRPr="004F1906">
        <w:rPr>
          <w:color w:val="000000"/>
          <w:sz w:val="22"/>
          <w:szCs w:val="22"/>
        </w:rPr>
        <w:t xml:space="preserve"> Ranger District serves as the primary contact for many issues and discussions brought forward through County Government. </w:t>
      </w:r>
      <w:r>
        <w:rPr>
          <w:color w:val="000000"/>
          <w:sz w:val="22"/>
          <w:szCs w:val="22"/>
        </w:rPr>
        <w:t xml:space="preserve">  For more information, please see </w:t>
      </w:r>
      <w:hyperlink r:id="rId13" w:history="1">
        <w:r w:rsidRPr="00952034">
          <w:rPr>
            <w:rStyle w:val="Hyperlink"/>
            <w:sz w:val="22"/>
            <w:szCs w:val="22"/>
          </w:rPr>
          <w:t>http://www.chamavalley.com/</w:t>
        </w:r>
      </w:hyperlink>
      <w:r>
        <w:rPr>
          <w:color w:val="000000"/>
          <w:sz w:val="22"/>
          <w:szCs w:val="22"/>
        </w:rPr>
        <w:t xml:space="preserve">, and </w:t>
      </w:r>
      <w:hyperlink r:id="rId14" w:history="1">
        <w:r w:rsidRPr="00952034">
          <w:rPr>
            <w:rStyle w:val="Hyperlink"/>
            <w:sz w:val="22"/>
            <w:szCs w:val="22"/>
          </w:rPr>
          <w:t>http://pagosachamber.com</w:t>
        </w:r>
      </w:hyperlink>
      <w:r>
        <w:rPr>
          <w:color w:val="000000"/>
          <w:sz w:val="22"/>
          <w:szCs w:val="22"/>
        </w:rPr>
        <w:t>.</w:t>
      </w:r>
    </w:p>
    <w:p w:rsidR="00F61458" w:rsidRDefault="002F6D38" w:rsidP="009263C5">
      <w:pPr>
        <w:autoSpaceDE w:val="0"/>
        <w:autoSpaceDN w:val="0"/>
        <w:adjustRightInd w:val="0"/>
        <w:spacing w:before="240" w:after="120"/>
        <w:rPr>
          <w:rFonts w:ascii="Engravers MT" w:hAnsi="Engravers MT"/>
          <w:b/>
          <w:sz w:val="20"/>
          <w:szCs w:val="20"/>
        </w:rPr>
      </w:pPr>
      <w:r w:rsidRPr="00FF403A">
        <w:rPr>
          <w:rFonts w:ascii="Engravers MT" w:hAnsi="Engravers MT"/>
          <w:b/>
          <w:sz w:val="20"/>
          <w:szCs w:val="20"/>
          <w:u w:val="single"/>
        </w:rPr>
        <w:t>COMMUNITY INFORMATION:</w:t>
      </w:r>
      <w:r w:rsidR="002508A7">
        <w:rPr>
          <w:rFonts w:ascii="Engravers MT" w:hAnsi="Engravers MT"/>
          <w:b/>
          <w:sz w:val="20"/>
          <w:szCs w:val="20"/>
        </w:rPr>
        <w:t xml:space="preserve">  </w:t>
      </w:r>
    </w:p>
    <w:p w:rsidR="00F61458" w:rsidRDefault="00F61458" w:rsidP="002F6D38">
      <w:pPr>
        <w:autoSpaceDE w:val="0"/>
        <w:autoSpaceDN w:val="0"/>
        <w:adjustRightInd w:val="0"/>
        <w:rPr>
          <w:rFonts w:ascii="Engravers MT" w:hAnsi="Engravers MT"/>
          <w:b/>
          <w:sz w:val="20"/>
          <w:szCs w:val="20"/>
        </w:rPr>
      </w:pPr>
    </w:p>
    <w:p w:rsidR="009263C5" w:rsidRPr="009263C5" w:rsidRDefault="009263C5" w:rsidP="009263C5">
      <w:pPr>
        <w:rPr>
          <w:rFonts w:eastAsia="MS Mincho"/>
          <w:sz w:val="22"/>
          <w:szCs w:val="22"/>
        </w:rPr>
      </w:pPr>
      <w:r w:rsidRPr="009263C5">
        <w:rPr>
          <w:rFonts w:eastAsia="MS Mincho"/>
          <w:sz w:val="22"/>
          <w:szCs w:val="22"/>
        </w:rPr>
        <w:t xml:space="preserve">The climate is typical of higher mountain villages in northern New Mexico.  In an average winter, snowfall events of 8-12 inches are not uncommon.  Nighttime temperatures of 5-10 degrees below zero occur for a 2-3 week period in the middle of winter.  Springs tend to be fairly mild with some rain and at times snow.  Summer temperatures seldom exceed 90 degrees.  Autumn is again mild and very colorful. Elevation ranges from desert shrub grasslands at 6,500 feet to alpine high mountain meadow-spruce fir at 11,000 feet. </w:t>
      </w:r>
    </w:p>
    <w:p w:rsidR="009263C5" w:rsidRPr="009263C5" w:rsidRDefault="009263C5" w:rsidP="009263C5">
      <w:pPr>
        <w:rPr>
          <w:rFonts w:eastAsia="MS Mincho"/>
          <w:sz w:val="22"/>
          <w:szCs w:val="22"/>
        </w:rPr>
      </w:pPr>
    </w:p>
    <w:p w:rsidR="009263C5" w:rsidRPr="009263C5" w:rsidRDefault="009263C5" w:rsidP="009263C5">
      <w:pPr>
        <w:rPr>
          <w:rFonts w:eastAsia="MS Mincho"/>
          <w:sz w:val="22"/>
          <w:szCs w:val="22"/>
        </w:rPr>
      </w:pPr>
      <w:r w:rsidRPr="009263C5">
        <w:rPr>
          <w:rFonts w:eastAsia="MS Mincho"/>
          <w:sz w:val="22"/>
          <w:szCs w:val="22"/>
        </w:rPr>
        <w:t xml:space="preserve">The population in the </w:t>
      </w:r>
      <w:proofErr w:type="spellStart"/>
      <w:r w:rsidRPr="009263C5">
        <w:rPr>
          <w:rFonts w:eastAsia="MS Mincho"/>
          <w:sz w:val="22"/>
          <w:szCs w:val="22"/>
        </w:rPr>
        <w:t>Canjilon</w:t>
      </w:r>
      <w:proofErr w:type="spellEnd"/>
      <w:r w:rsidRPr="009263C5">
        <w:rPr>
          <w:rFonts w:eastAsia="MS Mincho"/>
          <w:sz w:val="22"/>
          <w:szCs w:val="22"/>
        </w:rPr>
        <w:t xml:space="preserve"> area is approximately 300 people, which is characteristic of the many small towns within the Upper Chama Valley.  Hispanics comprise the majority of the population, with most of the residents being descendants of the original Spanish land grant families.  There is a strong cultural tie to the land by most residents. Residents are very proud of their cultural background and history. Most families have lived in the area for many generations. </w:t>
      </w:r>
    </w:p>
    <w:p w:rsidR="009263C5" w:rsidRPr="009263C5" w:rsidRDefault="009263C5" w:rsidP="009263C5">
      <w:pPr>
        <w:rPr>
          <w:rFonts w:eastAsia="MS Mincho"/>
          <w:sz w:val="22"/>
          <w:szCs w:val="22"/>
        </w:rPr>
      </w:pPr>
    </w:p>
    <w:p w:rsidR="009263C5" w:rsidRPr="009263C5" w:rsidRDefault="009263C5" w:rsidP="009263C5">
      <w:pPr>
        <w:rPr>
          <w:rFonts w:eastAsia="MS Mincho"/>
          <w:sz w:val="22"/>
          <w:szCs w:val="22"/>
        </w:rPr>
      </w:pPr>
      <w:r w:rsidRPr="009263C5">
        <w:rPr>
          <w:rFonts w:eastAsia="MS Mincho"/>
          <w:sz w:val="22"/>
          <w:szCs w:val="22"/>
        </w:rPr>
        <w:t xml:space="preserve">Ranching, construction companies, state/county government, and the local school system are the primary employers. A tourism based services, economy continues to grow within the area with </w:t>
      </w:r>
      <w:proofErr w:type="spellStart"/>
      <w:r w:rsidRPr="009263C5">
        <w:rPr>
          <w:rFonts w:eastAsia="MS Mincho"/>
          <w:sz w:val="22"/>
          <w:szCs w:val="22"/>
        </w:rPr>
        <w:t>Cumbres</w:t>
      </w:r>
      <w:proofErr w:type="spellEnd"/>
      <w:r w:rsidRPr="009263C5">
        <w:rPr>
          <w:rFonts w:eastAsia="MS Mincho"/>
          <w:sz w:val="22"/>
          <w:szCs w:val="22"/>
        </w:rPr>
        <w:t xml:space="preserve">-Toltec Scenic Railroad, Heron, El </w:t>
      </w:r>
      <w:proofErr w:type="spellStart"/>
      <w:r w:rsidRPr="009263C5">
        <w:rPr>
          <w:rFonts w:eastAsia="MS Mincho"/>
          <w:sz w:val="22"/>
          <w:szCs w:val="22"/>
        </w:rPr>
        <w:t>Vado</w:t>
      </w:r>
      <w:proofErr w:type="spellEnd"/>
      <w:r w:rsidRPr="009263C5">
        <w:rPr>
          <w:rFonts w:eastAsia="MS Mincho"/>
          <w:sz w:val="22"/>
          <w:szCs w:val="22"/>
        </w:rPr>
        <w:t xml:space="preserve">, </w:t>
      </w:r>
      <w:proofErr w:type="spellStart"/>
      <w:r w:rsidRPr="009263C5">
        <w:rPr>
          <w:rFonts w:eastAsia="MS Mincho"/>
          <w:sz w:val="22"/>
          <w:szCs w:val="22"/>
        </w:rPr>
        <w:t>Abiquiu</w:t>
      </w:r>
      <w:proofErr w:type="spellEnd"/>
      <w:r w:rsidRPr="009263C5">
        <w:rPr>
          <w:rFonts w:eastAsia="MS Mincho"/>
          <w:sz w:val="22"/>
          <w:szCs w:val="22"/>
        </w:rPr>
        <w:t xml:space="preserve"> Reservoirs and numerous trout streams as major destinations during the summer.  Hunting, snowmobiling and cross-country skiing are popular during the fall/winter.   Much of the local job market tends to be seasonal.  Housing is readily available within a thirty mile radius and costs vary widely, but usually range from $75,000 - $250,000, depending on location and availability. The cost of living is high due to distance from facilities. </w:t>
      </w:r>
    </w:p>
    <w:p w:rsidR="009263C5" w:rsidRPr="009263C5" w:rsidRDefault="009263C5" w:rsidP="009263C5">
      <w:pPr>
        <w:rPr>
          <w:rFonts w:eastAsia="MS Mincho"/>
          <w:sz w:val="22"/>
          <w:szCs w:val="22"/>
        </w:rPr>
      </w:pPr>
    </w:p>
    <w:p w:rsidR="009263C5" w:rsidRDefault="009263C5" w:rsidP="009263C5">
      <w:pPr>
        <w:rPr>
          <w:rFonts w:eastAsia="MS Mincho"/>
          <w:sz w:val="22"/>
          <w:szCs w:val="22"/>
        </w:rPr>
      </w:pPr>
      <w:r w:rsidRPr="009263C5">
        <w:rPr>
          <w:rFonts w:eastAsia="MS Mincho"/>
          <w:sz w:val="22"/>
          <w:szCs w:val="22"/>
        </w:rPr>
        <w:t xml:space="preserve">Tierra </w:t>
      </w:r>
      <w:proofErr w:type="spellStart"/>
      <w:r w:rsidRPr="009263C5">
        <w:rPr>
          <w:rFonts w:eastAsia="MS Mincho"/>
          <w:sz w:val="22"/>
          <w:szCs w:val="22"/>
        </w:rPr>
        <w:t>Amarilla</w:t>
      </w:r>
      <w:proofErr w:type="spellEnd"/>
      <w:r w:rsidRPr="009263C5">
        <w:rPr>
          <w:rFonts w:eastAsia="MS Mincho"/>
          <w:sz w:val="22"/>
          <w:szCs w:val="22"/>
        </w:rPr>
        <w:t xml:space="preserve">, Chama and </w:t>
      </w:r>
      <w:proofErr w:type="spellStart"/>
      <w:r w:rsidRPr="009263C5">
        <w:rPr>
          <w:rFonts w:eastAsia="MS Mincho"/>
          <w:sz w:val="22"/>
          <w:szCs w:val="22"/>
        </w:rPr>
        <w:t>Abiquiu</w:t>
      </w:r>
      <w:proofErr w:type="spellEnd"/>
      <w:r w:rsidRPr="009263C5">
        <w:rPr>
          <w:rFonts w:eastAsia="MS Mincho"/>
          <w:sz w:val="22"/>
          <w:szCs w:val="22"/>
        </w:rPr>
        <w:t xml:space="preserve"> provide the nearest medical facilities with small rural health clinics. The nearest hospitals are located in Espanola, </w:t>
      </w:r>
      <w:proofErr w:type="spellStart"/>
      <w:r w:rsidRPr="009263C5">
        <w:rPr>
          <w:rFonts w:eastAsia="MS Mincho"/>
          <w:sz w:val="22"/>
          <w:szCs w:val="22"/>
        </w:rPr>
        <w:t>Pagosa</w:t>
      </w:r>
      <w:proofErr w:type="spellEnd"/>
      <w:r w:rsidRPr="009263C5">
        <w:rPr>
          <w:rFonts w:eastAsia="MS Mincho"/>
          <w:sz w:val="22"/>
          <w:szCs w:val="22"/>
        </w:rPr>
        <w:t xml:space="preserve"> Springs, and Santa Fe, about 50, 60 and 85 miles from </w:t>
      </w:r>
      <w:proofErr w:type="spellStart"/>
      <w:r w:rsidRPr="009263C5">
        <w:rPr>
          <w:rFonts w:eastAsia="MS Mincho"/>
          <w:sz w:val="22"/>
          <w:szCs w:val="22"/>
        </w:rPr>
        <w:t>Canjilon</w:t>
      </w:r>
      <w:proofErr w:type="spellEnd"/>
      <w:r w:rsidRPr="009263C5">
        <w:rPr>
          <w:rFonts w:eastAsia="MS Mincho"/>
          <w:sz w:val="22"/>
          <w:szCs w:val="22"/>
        </w:rPr>
        <w:t xml:space="preserve">, respectively. </w:t>
      </w:r>
    </w:p>
    <w:p w:rsidR="009263C5" w:rsidRPr="009263C5" w:rsidRDefault="009263C5" w:rsidP="009263C5">
      <w:pPr>
        <w:rPr>
          <w:rFonts w:eastAsia="MS Mincho"/>
          <w:sz w:val="22"/>
          <w:szCs w:val="22"/>
        </w:rPr>
      </w:pPr>
    </w:p>
    <w:p w:rsidR="002F6D38" w:rsidRPr="00E42B76" w:rsidRDefault="00E42B76" w:rsidP="002F6D38">
      <w:pPr>
        <w:autoSpaceDE w:val="0"/>
        <w:autoSpaceDN w:val="0"/>
        <w:adjustRightInd w:val="0"/>
        <w:rPr>
          <w:color w:val="000000"/>
          <w:sz w:val="22"/>
          <w:szCs w:val="22"/>
        </w:rPr>
      </w:pPr>
      <w:r>
        <w:rPr>
          <w:color w:val="000000"/>
          <w:sz w:val="22"/>
          <w:szCs w:val="22"/>
        </w:rPr>
        <w:t xml:space="preserve"> </w:t>
      </w:r>
      <w:r w:rsidR="002F6D38" w:rsidRPr="002F6D38">
        <w:rPr>
          <w:color w:val="000000"/>
          <w:sz w:val="22"/>
          <w:szCs w:val="22"/>
        </w:rPr>
        <w:t xml:space="preserve">For information about the Carson National Forest visit: </w:t>
      </w:r>
      <w:hyperlink r:id="rId15" w:history="1">
        <w:r w:rsidR="002F6D38" w:rsidRPr="002F6D38">
          <w:rPr>
            <w:color w:val="0000FF"/>
            <w:sz w:val="22"/>
            <w:szCs w:val="22"/>
            <w:u w:val="single"/>
          </w:rPr>
          <w:t>http://www.fs.fed.us/r3/carson/</w:t>
        </w:r>
      </w:hyperlink>
    </w:p>
    <w:p w:rsidR="004154CF" w:rsidRDefault="004154CF" w:rsidP="002F6D38">
      <w:pPr>
        <w:autoSpaceDE w:val="0"/>
        <w:autoSpaceDN w:val="0"/>
        <w:adjustRightInd w:val="0"/>
        <w:rPr>
          <w:color w:val="0000FF"/>
          <w:sz w:val="22"/>
          <w:szCs w:val="22"/>
          <w:u w:val="single"/>
        </w:rPr>
      </w:pPr>
    </w:p>
    <w:p w:rsidR="0016700D" w:rsidRPr="003D616F" w:rsidRDefault="0016700D" w:rsidP="002F6D38">
      <w:pPr>
        <w:autoSpaceDE w:val="0"/>
        <w:autoSpaceDN w:val="0"/>
        <w:adjustRightInd w:val="0"/>
        <w:rPr>
          <w:color w:val="000000"/>
          <w:sz w:val="8"/>
          <w:szCs w:val="22"/>
        </w:rPr>
      </w:pPr>
    </w:p>
    <w:p w:rsidR="002F6D38" w:rsidRPr="002F6D38" w:rsidRDefault="002F6D38" w:rsidP="002F6D38">
      <w:pPr>
        <w:autoSpaceDE w:val="0"/>
        <w:autoSpaceDN w:val="0"/>
        <w:adjustRightInd w:val="0"/>
        <w:rPr>
          <w:color w:val="000000"/>
          <w:sz w:val="22"/>
          <w:szCs w:val="22"/>
        </w:rPr>
      </w:pPr>
      <w:r w:rsidRPr="00FF403A">
        <w:rPr>
          <w:rFonts w:ascii="Engravers MT" w:hAnsi="Engravers MT"/>
          <w:b/>
          <w:sz w:val="20"/>
          <w:szCs w:val="20"/>
          <w:u w:val="single"/>
        </w:rPr>
        <w:t>HOUSING</w:t>
      </w:r>
      <w:r w:rsidRPr="002F6D38">
        <w:rPr>
          <w:b/>
          <w:bCs/>
          <w:color w:val="000000"/>
          <w:sz w:val="22"/>
          <w:szCs w:val="22"/>
        </w:rPr>
        <w:t>:</w:t>
      </w:r>
      <w:r w:rsidR="00FF403A">
        <w:rPr>
          <w:b/>
          <w:bCs/>
          <w:color w:val="000000"/>
          <w:sz w:val="22"/>
          <w:szCs w:val="22"/>
        </w:rPr>
        <w:t xml:space="preserve">  </w:t>
      </w:r>
      <w:r w:rsidR="00E42B76" w:rsidRPr="00E42B76">
        <w:rPr>
          <w:bCs/>
          <w:color w:val="000000"/>
          <w:sz w:val="22"/>
          <w:szCs w:val="22"/>
        </w:rPr>
        <w:t>G</w:t>
      </w:r>
      <w:r w:rsidRPr="002F6D38">
        <w:rPr>
          <w:color w:val="000000"/>
          <w:sz w:val="22"/>
          <w:szCs w:val="22"/>
        </w:rPr>
        <w:t xml:space="preserve">overnment housing </w:t>
      </w:r>
      <w:r w:rsidR="00E42B76">
        <w:rPr>
          <w:color w:val="000000"/>
          <w:sz w:val="22"/>
          <w:szCs w:val="22"/>
        </w:rPr>
        <w:t xml:space="preserve">may be available, please contact </w:t>
      </w:r>
      <w:proofErr w:type="spellStart"/>
      <w:r w:rsidR="009263C5">
        <w:rPr>
          <w:color w:val="000000"/>
          <w:sz w:val="22"/>
          <w:szCs w:val="22"/>
        </w:rPr>
        <w:t>Canjilon</w:t>
      </w:r>
      <w:proofErr w:type="spellEnd"/>
      <w:r w:rsidR="00E42B76">
        <w:rPr>
          <w:color w:val="000000"/>
          <w:sz w:val="22"/>
          <w:szCs w:val="22"/>
        </w:rPr>
        <w:t xml:space="preserve"> District Ranger</w:t>
      </w:r>
      <w:r w:rsidR="00506329">
        <w:rPr>
          <w:color w:val="000000"/>
          <w:sz w:val="22"/>
          <w:szCs w:val="22"/>
        </w:rPr>
        <w:t>,</w:t>
      </w:r>
      <w:r w:rsidR="00E42B76">
        <w:rPr>
          <w:color w:val="000000"/>
          <w:sz w:val="22"/>
          <w:szCs w:val="22"/>
        </w:rPr>
        <w:t xml:space="preserve"> </w:t>
      </w:r>
      <w:r w:rsidR="009263C5">
        <w:rPr>
          <w:color w:val="000000"/>
          <w:sz w:val="22"/>
          <w:szCs w:val="22"/>
        </w:rPr>
        <w:t>Alicia Gallegos</w:t>
      </w:r>
      <w:r w:rsidR="00E42B76">
        <w:rPr>
          <w:color w:val="000000"/>
          <w:sz w:val="22"/>
          <w:szCs w:val="22"/>
        </w:rPr>
        <w:t xml:space="preserve"> (information below).  T</w:t>
      </w:r>
      <w:r w:rsidRPr="002F6D38">
        <w:rPr>
          <w:color w:val="000000"/>
          <w:sz w:val="22"/>
          <w:szCs w:val="22"/>
        </w:rPr>
        <w:t xml:space="preserve">here is housing in the </w:t>
      </w:r>
      <w:r w:rsidR="00E42B76">
        <w:rPr>
          <w:color w:val="000000"/>
          <w:sz w:val="22"/>
          <w:szCs w:val="22"/>
        </w:rPr>
        <w:t>various local communities</w:t>
      </w:r>
      <w:r w:rsidRPr="002F6D38">
        <w:rPr>
          <w:color w:val="000000"/>
          <w:sz w:val="22"/>
          <w:szCs w:val="22"/>
        </w:rPr>
        <w:t xml:space="preserve"> for rent and purchase.</w:t>
      </w:r>
    </w:p>
    <w:p w:rsidR="002F6D38" w:rsidRPr="003D616F" w:rsidRDefault="002F6D38" w:rsidP="00AA7313">
      <w:pPr>
        <w:tabs>
          <w:tab w:val="right" w:pos="2609"/>
        </w:tabs>
        <w:spacing w:after="120"/>
        <w:ind w:right="36"/>
        <w:rPr>
          <w:rFonts w:ascii="Engravers MT" w:hAnsi="Engravers MT"/>
          <w:b/>
          <w:sz w:val="4"/>
          <w:szCs w:val="20"/>
          <w:u w:val="single"/>
        </w:rPr>
      </w:pPr>
    </w:p>
    <w:p w:rsidR="0016700D" w:rsidRDefault="006A4EBC" w:rsidP="00B8789D">
      <w:pPr>
        <w:autoSpaceDE w:val="0"/>
        <w:autoSpaceDN w:val="0"/>
        <w:adjustRightInd w:val="0"/>
        <w:spacing w:after="120"/>
        <w:rPr>
          <w:b/>
          <w:bCs/>
          <w:color w:val="000000"/>
        </w:rPr>
      </w:pPr>
      <w:r w:rsidRPr="00AA5907">
        <w:rPr>
          <w:rFonts w:ascii="Engravers MT" w:hAnsi="Engravers MT"/>
          <w:b/>
          <w:sz w:val="20"/>
          <w:szCs w:val="20"/>
          <w:u w:val="single"/>
        </w:rPr>
        <w:t>Outreach Response</w:t>
      </w:r>
      <w:r w:rsidR="00AA5907" w:rsidRPr="00AA5907">
        <w:rPr>
          <w:rFonts w:ascii="Engravers MT" w:hAnsi="Engravers MT"/>
          <w:sz w:val="20"/>
          <w:szCs w:val="20"/>
          <w:u w:val="single"/>
        </w:rPr>
        <w:t>:</w:t>
      </w:r>
      <w:r w:rsidR="00AA5907" w:rsidRPr="00AA5907">
        <w:rPr>
          <w:rFonts w:ascii="Engravers MT" w:hAnsi="Engravers MT"/>
          <w:sz w:val="20"/>
          <w:szCs w:val="20"/>
        </w:rPr>
        <w:t xml:space="preserve">  </w:t>
      </w:r>
      <w:r w:rsidR="00E72630">
        <w:rPr>
          <w:color w:val="000000"/>
        </w:rPr>
        <w:t>Interested applicants, or those desiring further information, should con</w:t>
      </w:r>
      <w:r w:rsidR="0034112F">
        <w:rPr>
          <w:color w:val="000000"/>
        </w:rPr>
        <w:t xml:space="preserve">tact </w:t>
      </w:r>
      <w:proofErr w:type="spellStart"/>
      <w:r w:rsidR="009263C5">
        <w:rPr>
          <w:color w:val="000000"/>
        </w:rPr>
        <w:t>Canjilon</w:t>
      </w:r>
      <w:proofErr w:type="spellEnd"/>
      <w:r w:rsidR="0034112F">
        <w:rPr>
          <w:color w:val="000000"/>
        </w:rPr>
        <w:t xml:space="preserve"> District Ranger</w:t>
      </w:r>
      <w:r w:rsidR="00576CB9">
        <w:rPr>
          <w:color w:val="000000"/>
        </w:rPr>
        <w:t xml:space="preserve">, </w:t>
      </w:r>
      <w:r w:rsidR="009263C5">
        <w:rPr>
          <w:color w:val="000000"/>
        </w:rPr>
        <w:t>Alicia Gallegos</w:t>
      </w:r>
      <w:r w:rsidR="0034112F">
        <w:rPr>
          <w:color w:val="000000"/>
        </w:rPr>
        <w:t xml:space="preserve"> at </w:t>
      </w:r>
      <w:r w:rsidR="009263C5">
        <w:rPr>
          <w:color w:val="000000"/>
        </w:rPr>
        <w:t>aagallegos</w:t>
      </w:r>
      <w:r w:rsidR="0034112F">
        <w:rPr>
          <w:color w:val="000000"/>
        </w:rPr>
        <w:t>@fs.fed.us</w:t>
      </w:r>
      <w:r w:rsidR="003223C6">
        <w:rPr>
          <w:color w:val="000000"/>
        </w:rPr>
        <w:t xml:space="preserve"> o</w:t>
      </w:r>
      <w:r w:rsidR="008D1D36">
        <w:rPr>
          <w:color w:val="000000"/>
        </w:rPr>
        <w:t xml:space="preserve">r by phone at (575) </w:t>
      </w:r>
      <w:r w:rsidR="009263C5">
        <w:rPr>
          <w:color w:val="000000"/>
        </w:rPr>
        <w:t>684-2489</w:t>
      </w:r>
      <w:r w:rsidR="00E72630">
        <w:rPr>
          <w:b/>
          <w:bCs/>
          <w:color w:val="000000"/>
        </w:rPr>
        <w:t>.  Responses are requested no later</w:t>
      </w:r>
      <w:r w:rsidR="0016700D">
        <w:rPr>
          <w:b/>
          <w:bCs/>
          <w:color w:val="000000"/>
        </w:rPr>
        <w:t xml:space="preserve"> than </w:t>
      </w:r>
      <w:r w:rsidR="009263C5">
        <w:rPr>
          <w:b/>
          <w:bCs/>
          <w:color w:val="000000"/>
        </w:rPr>
        <w:t>August 31</w:t>
      </w:r>
      <w:r w:rsidR="0034112F">
        <w:rPr>
          <w:b/>
          <w:bCs/>
          <w:color w:val="000000"/>
        </w:rPr>
        <w:t>, 2016</w:t>
      </w:r>
      <w:r w:rsidR="00E72630">
        <w:rPr>
          <w:b/>
          <w:bCs/>
          <w:color w:val="000000"/>
        </w:rPr>
        <w:t>.</w:t>
      </w:r>
    </w:p>
    <w:p w:rsidR="00E556CE" w:rsidRDefault="00E556CE" w:rsidP="00B8789D">
      <w:pPr>
        <w:autoSpaceDE w:val="0"/>
        <w:autoSpaceDN w:val="0"/>
        <w:adjustRightInd w:val="0"/>
        <w:spacing w:after="120"/>
        <w:rPr>
          <w:i/>
          <w:sz w:val="20"/>
          <w:szCs w:val="20"/>
        </w:rPr>
      </w:pPr>
      <w:r w:rsidRPr="00C4012B">
        <w:rPr>
          <w:i/>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to USDA, Director, Office of Civil Rights, 1400 Independence Avenue, S.W., Washington, DC 20250-9410, or call (800) 795-3272 (voice) or (202) 720-6382 (TDD).  USDA is an equal opportunity provider and employer.</w:t>
      </w:r>
      <w:r w:rsidR="00634ED0" w:rsidRPr="007855BF">
        <w:rPr>
          <w:sz w:val="22"/>
          <w:szCs w:val="22"/>
        </w:rPr>
        <w:br w:type="page"/>
      </w:r>
    </w:p>
    <w:p w:rsidR="003223C6" w:rsidRPr="00F61458" w:rsidRDefault="003223C6" w:rsidP="003223C6">
      <w:pPr>
        <w:pStyle w:val="Heading4"/>
        <w:jc w:val="center"/>
        <w:rPr>
          <w:rFonts w:ascii="Times New Roman" w:hAnsi="Times New Roman" w:cs="Times New Roman"/>
          <w:i w:val="0"/>
          <w:color w:val="auto"/>
          <w:sz w:val="28"/>
          <w:szCs w:val="28"/>
        </w:rPr>
      </w:pPr>
      <w:r w:rsidRPr="00F61458">
        <w:rPr>
          <w:rFonts w:ascii="Times New Roman" w:hAnsi="Times New Roman" w:cs="Times New Roman"/>
          <w:i w:val="0"/>
          <w:color w:val="auto"/>
          <w:sz w:val="28"/>
          <w:szCs w:val="28"/>
        </w:rPr>
        <w:lastRenderedPageBreak/>
        <w:t>OUTREACH RESPONSE FORM</w:t>
      </w:r>
    </w:p>
    <w:p w:rsidR="003223C6" w:rsidRPr="00F61458" w:rsidRDefault="003223C6" w:rsidP="003223C6">
      <w:pPr>
        <w:jc w:val="center"/>
        <w:rPr>
          <w:sz w:val="22"/>
          <w:szCs w:val="22"/>
        </w:rPr>
      </w:pPr>
    </w:p>
    <w:p w:rsidR="003223C6" w:rsidRPr="00F61458" w:rsidRDefault="003223C6" w:rsidP="003223C6">
      <w:r w:rsidRPr="00F61458">
        <w:t xml:space="preserve">If you are interested in this position, please complete this form and email to </w:t>
      </w:r>
      <w:r w:rsidR="009263C5">
        <w:t>Alicia Gallegos</w:t>
      </w:r>
      <w:r w:rsidRPr="00F61458">
        <w:t xml:space="preserve"> (</w:t>
      </w:r>
      <w:hyperlink r:id="rId16" w:history="1">
        <w:r w:rsidR="009263C5" w:rsidRPr="009443E5">
          <w:rPr>
            <w:rStyle w:val="Hyperlink"/>
          </w:rPr>
          <w:t>aagallegos@fs.fed.us</w:t>
        </w:r>
      </w:hyperlink>
      <w:r w:rsidRPr="00F61458">
        <w:t xml:space="preserve">) </w:t>
      </w:r>
      <w:r w:rsidRPr="00F61458">
        <w:rPr>
          <w:b/>
        </w:rPr>
        <w:t>with a copy of your current resume</w:t>
      </w:r>
      <w:r w:rsidRPr="00F61458">
        <w:t xml:space="preserve">.   Please respond by </w:t>
      </w:r>
      <w:r w:rsidR="009263C5">
        <w:t xml:space="preserve">August </w:t>
      </w:r>
      <w:r w:rsidR="002440B3">
        <w:t>3</w:t>
      </w:r>
      <w:bookmarkStart w:id="0" w:name="_GoBack"/>
      <w:bookmarkEnd w:id="0"/>
      <w:r w:rsidR="009263C5">
        <w:t>1</w:t>
      </w:r>
      <w:r w:rsidR="0034112F" w:rsidRPr="00F61458">
        <w:t>, 2016</w:t>
      </w:r>
      <w:r w:rsidRPr="00F61458">
        <w:t>.  You will automatically receive notice of the advertisement if you respond to this outreach.</w:t>
      </w:r>
    </w:p>
    <w:p w:rsidR="003223C6" w:rsidRPr="00F61458" w:rsidRDefault="003223C6" w:rsidP="003223C6">
      <w:r w:rsidRPr="00F61458">
        <w:t xml:space="preserve"> </w:t>
      </w:r>
    </w:p>
    <w:p w:rsidR="003223C6" w:rsidRPr="00F61458" w:rsidRDefault="003223C6" w:rsidP="003223C6">
      <w:pPr>
        <w:rPr>
          <w:b/>
          <w:bCs/>
          <w:sz w:val="20"/>
        </w:rPr>
      </w:pPr>
      <w:r w:rsidRPr="00F61458">
        <w:t>I am interested in the following position</w:t>
      </w:r>
      <w:r w:rsidRPr="00F61458">
        <w:rPr>
          <w:b/>
          <w:sz w:val="20"/>
        </w:rPr>
        <w:t xml:space="preserve">: </w:t>
      </w:r>
      <w:r w:rsidR="003A0C13" w:rsidRPr="00F61458">
        <w:rPr>
          <w:b/>
          <w:bCs/>
          <w:sz w:val="20"/>
        </w:rPr>
        <w:t>GS-04</w:t>
      </w:r>
      <w:r w:rsidR="009263C5">
        <w:rPr>
          <w:b/>
          <w:bCs/>
          <w:sz w:val="20"/>
        </w:rPr>
        <w:t>54</w:t>
      </w:r>
      <w:r w:rsidR="003A0C13" w:rsidRPr="00F61458">
        <w:rPr>
          <w:b/>
          <w:bCs/>
          <w:sz w:val="20"/>
        </w:rPr>
        <w:t xml:space="preserve">-09/11 </w:t>
      </w:r>
      <w:r w:rsidR="009263C5">
        <w:rPr>
          <w:b/>
          <w:bCs/>
          <w:sz w:val="20"/>
        </w:rPr>
        <w:t>Rangeland Management Specialist</w:t>
      </w:r>
      <w:r w:rsidR="003A0C13" w:rsidRPr="00F61458">
        <w:rPr>
          <w:b/>
          <w:bCs/>
          <w:sz w:val="20"/>
        </w:rPr>
        <w:t xml:space="preserve"> </w:t>
      </w:r>
    </w:p>
    <w:p w:rsidR="003223C6" w:rsidRPr="00F61458" w:rsidRDefault="003223C6" w:rsidP="003223C6"/>
    <w:p w:rsidR="00E8020B" w:rsidRPr="00F61458" w:rsidRDefault="003223C6" w:rsidP="003223C6">
      <w:pPr>
        <w:rPr>
          <w:b/>
          <w:bCs/>
        </w:rPr>
      </w:pPr>
      <w:r w:rsidRPr="00F61458">
        <w:t xml:space="preserve">Location:     </w:t>
      </w:r>
      <w:r w:rsidRPr="00F61458">
        <w:rPr>
          <w:b/>
          <w:bCs/>
        </w:rPr>
        <w:t xml:space="preserve">Region 3, Carson National Forest  </w:t>
      </w:r>
    </w:p>
    <w:p w:rsidR="00E8020B" w:rsidRPr="00F61458" w:rsidRDefault="003223C6" w:rsidP="003223C6">
      <w:pPr>
        <w:rPr>
          <w:b/>
          <w:bCs/>
        </w:rPr>
      </w:pPr>
      <w:r w:rsidRPr="00F61458">
        <w:rPr>
          <w:b/>
          <w:bCs/>
        </w:rPr>
        <w:t xml:space="preserve"> </w:t>
      </w:r>
    </w:p>
    <w:p w:rsidR="003223C6" w:rsidRPr="00F61458" w:rsidRDefault="003223C6" w:rsidP="003223C6">
      <w:pPr>
        <w:rPr>
          <w:b/>
          <w:u w:val="single"/>
        </w:rPr>
      </w:pPr>
      <w:r w:rsidRPr="00F61458">
        <w:rPr>
          <w:b/>
          <w:u w:val="single"/>
        </w:rPr>
        <w:t>PERSONAL INFORMATION:</w:t>
      </w:r>
    </w:p>
    <w:p w:rsidR="003223C6" w:rsidRPr="00F61458" w:rsidRDefault="003223C6" w:rsidP="003223C6">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6235"/>
        <w:gridCol w:w="1159"/>
        <w:gridCol w:w="2392"/>
      </w:tblGrid>
      <w:tr w:rsidR="003223C6" w:rsidRPr="00F61458" w:rsidTr="009B1907">
        <w:tc>
          <w:tcPr>
            <w:tcW w:w="1008" w:type="dxa"/>
          </w:tcPr>
          <w:p w:rsidR="003223C6" w:rsidRPr="00F61458" w:rsidRDefault="003223C6" w:rsidP="009B1907">
            <w:pPr>
              <w:jc w:val="center"/>
            </w:pPr>
            <w:r w:rsidRPr="00F61458">
              <w:t>Name:</w:t>
            </w:r>
          </w:p>
        </w:tc>
        <w:tc>
          <w:tcPr>
            <w:tcW w:w="6390" w:type="dxa"/>
          </w:tcPr>
          <w:p w:rsidR="003223C6" w:rsidRPr="00F61458" w:rsidRDefault="003223C6" w:rsidP="009B1907"/>
        </w:tc>
        <w:tc>
          <w:tcPr>
            <w:tcW w:w="1170" w:type="dxa"/>
          </w:tcPr>
          <w:p w:rsidR="003223C6" w:rsidRPr="00F61458" w:rsidRDefault="003223C6" w:rsidP="009B1907">
            <w:pPr>
              <w:jc w:val="center"/>
            </w:pPr>
            <w:r w:rsidRPr="00F61458">
              <w:t>Date:</w:t>
            </w:r>
          </w:p>
        </w:tc>
        <w:tc>
          <w:tcPr>
            <w:tcW w:w="2448" w:type="dxa"/>
          </w:tcPr>
          <w:p w:rsidR="003223C6" w:rsidRPr="00F61458" w:rsidRDefault="003223C6" w:rsidP="009B1907"/>
        </w:tc>
      </w:tr>
    </w:tbl>
    <w:p w:rsidR="003223C6" w:rsidRPr="00F61458" w:rsidRDefault="003223C6" w:rsidP="003223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9517"/>
      </w:tblGrid>
      <w:tr w:rsidR="003223C6" w:rsidRPr="00F61458" w:rsidTr="009B1907">
        <w:tc>
          <w:tcPr>
            <w:tcW w:w="1278" w:type="dxa"/>
          </w:tcPr>
          <w:p w:rsidR="003223C6" w:rsidRPr="00F61458" w:rsidRDefault="003223C6" w:rsidP="009B1907">
            <w:r w:rsidRPr="00F61458">
              <w:t>Address:</w:t>
            </w:r>
          </w:p>
        </w:tc>
        <w:tc>
          <w:tcPr>
            <w:tcW w:w="9738" w:type="dxa"/>
          </w:tcPr>
          <w:p w:rsidR="003223C6" w:rsidRPr="00F61458" w:rsidRDefault="003223C6" w:rsidP="009B1907"/>
        </w:tc>
      </w:tr>
    </w:tbl>
    <w:p w:rsidR="003223C6" w:rsidRPr="00F61458" w:rsidRDefault="003223C6" w:rsidP="003223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8638"/>
      </w:tblGrid>
      <w:tr w:rsidR="003223C6" w:rsidRPr="00F61458" w:rsidTr="009B1907">
        <w:tc>
          <w:tcPr>
            <w:tcW w:w="2178" w:type="dxa"/>
          </w:tcPr>
          <w:p w:rsidR="003223C6" w:rsidRPr="00F61458" w:rsidRDefault="003223C6" w:rsidP="009B1907">
            <w:r w:rsidRPr="00F61458">
              <w:t>Email Address:</w:t>
            </w:r>
          </w:p>
        </w:tc>
        <w:tc>
          <w:tcPr>
            <w:tcW w:w="8838" w:type="dxa"/>
          </w:tcPr>
          <w:p w:rsidR="003223C6" w:rsidRPr="00F61458" w:rsidRDefault="003223C6" w:rsidP="009B1907"/>
        </w:tc>
      </w:tr>
    </w:tbl>
    <w:p w:rsidR="003223C6" w:rsidRPr="00F61458" w:rsidRDefault="003223C6" w:rsidP="003223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8642"/>
      </w:tblGrid>
      <w:tr w:rsidR="003223C6" w:rsidRPr="00F61458" w:rsidTr="009B1907">
        <w:tc>
          <w:tcPr>
            <w:tcW w:w="2178" w:type="dxa"/>
          </w:tcPr>
          <w:p w:rsidR="003223C6" w:rsidRPr="00F61458" w:rsidRDefault="003223C6" w:rsidP="009B1907">
            <w:r w:rsidRPr="00F61458">
              <w:t>Phone:</w:t>
            </w:r>
          </w:p>
        </w:tc>
        <w:tc>
          <w:tcPr>
            <w:tcW w:w="8838" w:type="dxa"/>
          </w:tcPr>
          <w:p w:rsidR="003223C6" w:rsidRPr="00F61458" w:rsidRDefault="003223C6" w:rsidP="009B1907"/>
        </w:tc>
      </w:tr>
    </w:tbl>
    <w:p w:rsidR="003223C6" w:rsidRPr="00F61458" w:rsidRDefault="003223C6" w:rsidP="003223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5"/>
        <w:gridCol w:w="1249"/>
        <w:gridCol w:w="1235"/>
        <w:gridCol w:w="1246"/>
        <w:gridCol w:w="1235"/>
      </w:tblGrid>
      <w:tr w:rsidR="003223C6" w:rsidRPr="00F61458" w:rsidTr="009B1907">
        <w:tc>
          <w:tcPr>
            <w:tcW w:w="5958" w:type="dxa"/>
          </w:tcPr>
          <w:p w:rsidR="003223C6" w:rsidRPr="00F61458" w:rsidRDefault="003223C6" w:rsidP="009B1907">
            <w:r w:rsidRPr="00F61458">
              <w:t xml:space="preserve">Are you currently a Federal employee?    </w:t>
            </w:r>
          </w:p>
        </w:tc>
        <w:tc>
          <w:tcPr>
            <w:tcW w:w="1264" w:type="dxa"/>
          </w:tcPr>
          <w:p w:rsidR="003223C6" w:rsidRPr="00F61458" w:rsidRDefault="003223C6" w:rsidP="009B1907">
            <w:r w:rsidRPr="00F61458">
              <w:t>YES:</w:t>
            </w:r>
          </w:p>
        </w:tc>
        <w:tc>
          <w:tcPr>
            <w:tcW w:w="1265" w:type="dxa"/>
          </w:tcPr>
          <w:p w:rsidR="003223C6" w:rsidRPr="00F61458" w:rsidRDefault="003223C6" w:rsidP="009B1907"/>
        </w:tc>
        <w:tc>
          <w:tcPr>
            <w:tcW w:w="1264" w:type="dxa"/>
          </w:tcPr>
          <w:p w:rsidR="003223C6" w:rsidRPr="00F61458" w:rsidRDefault="003223C6" w:rsidP="009B1907">
            <w:r w:rsidRPr="00F61458">
              <w:t>NO:</w:t>
            </w:r>
          </w:p>
        </w:tc>
        <w:tc>
          <w:tcPr>
            <w:tcW w:w="1265" w:type="dxa"/>
          </w:tcPr>
          <w:p w:rsidR="003223C6" w:rsidRPr="00F61458" w:rsidRDefault="003223C6" w:rsidP="009B1907"/>
        </w:tc>
      </w:tr>
    </w:tbl>
    <w:p w:rsidR="003223C6" w:rsidRPr="00F61458" w:rsidRDefault="003223C6" w:rsidP="003223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6177"/>
      </w:tblGrid>
      <w:tr w:rsidR="003223C6" w:rsidRPr="00F61458" w:rsidTr="009B1907">
        <w:tc>
          <w:tcPr>
            <w:tcW w:w="4698" w:type="dxa"/>
          </w:tcPr>
          <w:p w:rsidR="003223C6" w:rsidRPr="00F61458" w:rsidRDefault="003223C6" w:rsidP="009B1907">
            <w:r w:rsidRPr="00F61458">
              <w:t>IF YES:  Current Agency and location:</w:t>
            </w:r>
          </w:p>
        </w:tc>
        <w:tc>
          <w:tcPr>
            <w:tcW w:w="6318" w:type="dxa"/>
          </w:tcPr>
          <w:p w:rsidR="003223C6" w:rsidRPr="00F61458" w:rsidRDefault="003223C6" w:rsidP="009B1907"/>
        </w:tc>
      </w:tr>
    </w:tbl>
    <w:p w:rsidR="003223C6" w:rsidRPr="00F61458" w:rsidRDefault="003223C6" w:rsidP="003223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6"/>
        <w:gridCol w:w="7304"/>
      </w:tblGrid>
      <w:tr w:rsidR="003223C6" w:rsidRPr="00F61458" w:rsidTr="009B1907">
        <w:tc>
          <w:tcPr>
            <w:tcW w:w="3528" w:type="dxa"/>
          </w:tcPr>
          <w:p w:rsidR="003223C6" w:rsidRPr="00F61458" w:rsidRDefault="003223C6" w:rsidP="009B1907">
            <w:r w:rsidRPr="00F61458">
              <w:t xml:space="preserve">Current title/series/grade: </w:t>
            </w:r>
            <w:r w:rsidRPr="00F61458">
              <w:rPr>
                <w:u w:val="single"/>
              </w:rPr>
              <w:t xml:space="preserve">   </w:t>
            </w:r>
          </w:p>
        </w:tc>
        <w:tc>
          <w:tcPr>
            <w:tcW w:w="7488" w:type="dxa"/>
          </w:tcPr>
          <w:p w:rsidR="003223C6" w:rsidRPr="00F61458" w:rsidRDefault="003223C6" w:rsidP="009B1907"/>
        </w:tc>
      </w:tr>
    </w:tbl>
    <w:p w:rsidR="003223C6" w:rsidRPr="00F61458" w:rsidRDefault="003223C6" w:rsidP="003223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1680"/>
        <w:gridCol w:w="1062"/>
        <w:gridCol w:w="1373"/>
        <w:gridCol w:w="1137"/>
        <w:gridCol w:w="1471"/>
        <w:gridCol w:w="1223"/>
      </w:tblGrid>
      <w:tr w:rsidR="003223C6" w:rsidRPr="00F61458" w:rsidTr="009B1907">
        <w:tc>
          <w:tcPr>
            <w:tcW w:w="2898" w:type="dxa"/>
          </w:tcPr>
          <w:p w:rsidR="003223C6" w:rsidRPr="00F61458" w:rsidRDefault="003223C6" w:rsidP="009B1907">
            <w:r w:rsidRPr="00F61458">
              <w:t>Type of Appointment:</w:t>
            </w:r>
          </w:p>
        </w:tc>
        <w:tc>
          <w:tcPr>
            <w:tcW w:w="1699" w:type="dxa"/>
          </w:tcPr>
          <w:p w:rsidR="003223C6" w:rsidRPr="00F61458" w:rsidRDefault="003223C6" w:rsidP="009B1907">
            <w:pPr>
              <w:jc w:val="center"/>
            </w:pPr>
            <w:r w:rsidRPr="00F61458">
              <w:t>Permanent</w:t>
            </w:r>
          </w:p>
        </w:tc>
        <w:tc>
          <w:tcPr>
            <w:tcW w:w="1098" w:type="dxa"/>
          </w:tcPr>
          <w:p w:rsidR="003223C6" w:rsidRPr="00F61458" w:rsidRDefault="003223C6" w:rsidP="009B1907">
            <w:pPr>
              <w:jc w:val="center"/>
            </w:pPr>
          </w:p>
        </w:tc>
        <w:tc>
          <w:tcPr>
            <w:tcW w:w="1400" w:type="dxa"/>
          </w:tcPr>
          <w:p w:rsidR="003223C6" w:rsidRPr="00F61458" w:rsidRDefault="003223C6" w:rsidP="009B1907">
            <w:pPr>
              <w:jc w:val="center"/>
            </w:pPr>
            <w:r w:rsidRPr="00F61458">
              <w:t>Term</w:t>
            </w:r>
          </w:p>
        </w:tc>
        <w:tc>
          <w:tcPr>
            <w:tcW w:w="1176" w:type="dxa"/>
          </w:tcPr>
          <w:p w:rsidR="003223C6" w:rsidRPr="00F61458" w:rsidRDefault="003223C6" w:rsidP="009B1907">
            <w:pPr>
              <w:jc w:val="center"/>
            </w:pPr>
          </w:p>
        </w:tc>
        <w:tc>
          <w:tcPr>
            <w:tcW w:w="1479" w:type="dxa"/>
          </w:tcPr>
          <w:p w:rsidR="003223C6" w:rsidRPr="00F61458" w:rsidRDefault="003223C6" w:rsidP="009B1907">
            <w:pPr>
              <w:jc w:val="center"/>
            </w:pPr>
            <w:r w:rsidRPr="00F61458">
              <w:t>Temporary</w:t>
            </w:r>
          </w:p>
        </w:tc>
        <w:tc>
          <w:tcPr>
            <w:tcW w:w="1266" w:type="dxa"/>
          </w:tcPr>
          <w:p w:rsidR="003223C6" w:rsidRPr="00F61458" w:rsidRDefault="003223C6" w:rsidP="009B1907">
            <w:pPr>
              <w:jc w:val="center"/>
            </w:pPr>
          </w:p>
        </w:tc>
      </w:tr>
    </w:tbl>
    <w:p w:rsidR="003223C6" w:rsidRPr="00F61458" w:rsidRDefault="003223C6" w:rsidP="003223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9538"/>
      </w:tblGrid>
      <w:tr w:rsidR="003223C6" w:rsidRPr="00F61458" w:rsidTr="009B1907">
        <w:tc>
          <w:tcPr>
            <w:tcW w:w="11016" w:type="dxa"/>
            <w:gridSpan w:val="2"/>
          </w:tcPr>
          <w:p w:rsidR="003223C6" w:rsidRPr="00F61458" w:rsidRDefault="003223C6" w:rsidP="009B1907">
            <w:r w:rsidRPr="00F61458">
              <w:t>If you are not a current permanent employee (career or career conditional), are you eligible for appointment under any of the following special authorities?</w:t>
            </w:r>
          </w:p>
        </w:tc>
      </w:tr>
      <w:tr w:rsidR="003223C6" w:rsidRPr="00F61458" w:rsidTr="009B1907">
        <w:tc>
          <w:tcPr>
            <w:tcW w:w="1278" w:type="dxa"/>
          </w:tcPr>
          <w:p w:rsidR="003223C6" w:rsidRPr="00F61458" w:rsidRDefault="003223C6" w:rsidP="009B1907"/>
        </w:tc>
        <w:tc>
          <w:tcPr>
            <w:tcW w:w="9738" w:type="dxa"/>
          </w:tcPr>
          <w:p w:rsidR="003223C6" w:rsidRPr="00F61458" w:rsidRDefault="003223C6" w:rsidP="009B1907">
            <w:r w:rsidRPr="00F61458">
              <w:t>Person with Disabilities</w:t>
            </w:r>
          </w:p>
        </w:tc>
      </w:tr>
      <w:tr w:rsidR="003223C6" w:rsidRPr="00F61458" w:rsidTr="009B1907">
        <w:tc>
          <w:tcPr>
            <w:tcW w:w="1278" w:type="dxa"/>
          </w:tcPr>
          <w:p w:rsidR="003223C6" w:rsidRPr="00F61458" w:rsidRDefault="003223C6" w:rsidP="009B1907"/>
        </w:tc>
        <w:tc>
          <w:tcPr>
            <w:tcW w:w="9738" w:type="dxa"/>
          </w:tcPr>
          <w:p w:rsidR="003223C6" w:rsidRPr="00F61458" w:rsidRDefault="003223C6" w:rsidP="009B1907">
            <w:r w:rsidRPr="00F61458">
              <w:t>Veterans Recruitment Act</w:t>
            </w:r>
          </w:p>
        </w:tc>
      </w:tr>
      <w:tr w:rsidR="003223C6" w:rsidRPr="00F61458" w:rsidTr="009B1907">
        <w:tc>
          <w:tcPr>
            <w:tcW w:w="1278" w:type="dxa"/>
          </w:tcPr>
          <w:p w:rsidR="003223C6" w:rsidRPr="00F61458" w:rsidRDefault="003223C6" w:rsidP="009B1907"/>
        </w:tc>
        <w:tc>
          <w:tcPr>
            <w:tcW w:w="9738" w:type="dxa"/>
          </w:tcPr>
          <w:p w:rsidR="003223C6" w:rsidRPr="00F61458" w:rsidRDefault="003223C6" w:rsidP="009B1907">
            <w:r w:rsidRPr="00F61458">
              <w:t>Former Peace Corps Volunteer</w:t>
            </w:r>
          </w:p>
        </w:tc>
      </w:tr>
      <w:tr w:rsidR="003223C6" w:rsidRPr="00F61458" w:rsidTr="009B1907">
        <w:tc>
          <w:tcPr>
            <w:tcW w:w="1278" w:type="dxa"/>
          </w:tcPr>
          <w:p w:rsidR="003223C6" w:rsidRPr="00F61458" w:rsidRDefault="003223C6" w:rsidP="009B1907"/>
        </w:tc>
        <w:tc>
          <w:tcPr>
            <w:tcW w:w="9738" w:type="dxa"/>
          </w:tcPr>
          <w:p w:rsidR="003223C6" w:rsidRPr="00F61458" w:rsidRDefault="003223C6" w:rsidP="009B1907">
            <w:r w:rsidRPr="00F61458">
              <w:t>Disabled Veteran with 30% Compensable Disability</w:t>
            </w:r>
          </w:p>
        </w:tc>
      </w:tr>
      <w:tr w:rsidR="003223C6" w:rsidRPr="00F61458" w:rsidTr="009B1907">
        <w:tc>
          <w:tcPr>
            <w:tcW w:w="1278" w:type="dxa"/>
          </w:tcPr>
          <w:p w:rsidR="003223C6" w:rsidRPr="00F61458" w:rsidRDefault="003223C6" w:rsidP="009B1907"/>
        </w:tc>
        <w:tc>
          <w:tcPr>
            <w:tcW w:w="9738" w:type="dxa"/>
          </w:tcPr>
          <w:p w:rsidR="003223C6" w:rsidRPr="00F61458" w:rsidRDefault="003223C6" w:rsidP="009B1907">
            <w:r w:rsidRPr="00F61458">
              <w:t>Pathways Program</w:t>
            </w:r>
          </w:p>
        </w:tc>
      </w:tr>
      <w:tr w:rsidR="003223C6" w:rsidRPr="00F61458" w:rsidTr="009B1907">
        <w:tc>
          <w:tcPr>
            <w:tcW w:w="1278" w:type="dxa"/>
          </w:tcPr>
          <w:p w:rsidR="003223C6" w:rsidRPr="00F61458" w:rsidRDefault="003223C6" w:rsidP="009B1907"/>
        </w:tc>
        <w:tc>
          <w:tcPr>
            <w:tcW w:w="9738" w:type="dxa"/>
          </w:tcPr>
          <w:p w:rsidR="003223C6" w:rsidRPr="00F61458" w:rsidRDefault="003223C6" w:rsidP="009B1907">
            <w:r w:rsidRPr="00F61458">
              <w:t>Veterans Employment Opportunities Act of 1998</w:t>
            </w:r>
          </w:p>
        </w:tc>
      </w:tr>
      <w:tr w:rsidR="003223C6" w:rsidRPr="00F61458" w:rsidTr="009B1907">
        <w:tc>
          <w:tcPr>
            <w:tcW w:w="1278" w:type="dxa"/>
          </w:tcPr>
          <w:p w:rsidR="003223C6" w:rsidRPr="00F61458" w:rsidRDefault="003223C6" w:rsidP="009B1907"/>
        </w:tc>
        <w:tc>
          <w:tcPr>
            <w:tcW w:w="9738" w:type="dxa"/>
          </w:tcPr>
          <w:p w:rsidR="003223C6" w:rsidRPr="00F61458" w:rsidRDefault="003223C6" w:rsidP="009B1907">
            <w:r w:rsidRPr="00F61458">
              <w:t xml:space="preserve">Other, please describe: </w:t>
            </w:r>
          </w:p>
        </w:tc>
      </w:tr>
    </w:tbl>
    <w:p w:rsidR="003223C6" w:rsidRPr="00F61458" w:rsidRDefault="003223C6" w:rsidP="003223C6"/>
    <w:p w:rsidR="00A41F44" w:rsidRPr="00F61458" w:rsidRDefault="003223C6" w:rsidP="00E8020B">
      <w:pPr>
        <w:jc w:val="center"/>
        <w:rPr>
          <w:b/>
          <w:i/>
        </w:rPr>
      </w:pPr>
      <w:r w:rsidRPr="00F61458">
        <w:rPr>
          <w:b/>
          <w:i/>
          <w:sz w:val="28"/>
          <w:szCs w:val="28"/>
        </w:rPr>
        <w:t>Thank you for your interest in our vacancy!</w:t>
      </w:r>
    </w:p>
    <w:p w:rsidR="003223C6" w:rsidRPr="00F61458" w:rsidRDefault="003223C6" w:rsidP="003223C6">
      <w:pPr>
        <w:tabs>
          <w:tab w:val="right" w:pos="2609"/>
        </w:tabs>
        <w:ind w:right="180"/>
        <w:jc w:val="center"/>
      </w:pPr>
    </w:p>
    <w:p w:rsidR="003223C6" w:rsidRPr="00F61458" w:rsidRDefault="003223C6" w:rsidP="003223C6">
      <w:pPr>
        <w:tabs>
          <w:tab w:val="right" w:pos="2609"/>
        </w:tabs>
        <w:ind w:right="180"/>
        <w:jc w:val="center"/>
      </w:pPr>
    </w:p>
    <w:sectPr w:rsidR="003223C6" w:rsidRPr="00F61458" w:rsidSect="0016700D">
      <w:footerReference w:type="even" r:id="rId17"/>
      <w:footerReference w:type="default" r:id="rId18"/>
      <w:pgSz w:w="12240" w:h="15840" w:code="1"/>
      <w:pgMar w:top="720" w:right="720" w:bottom="864" w:left="720" w:header="864" w:footer="1080" w:gutter="0"/>
      <w:pgBorders w:offsetFrom="page">
        <w:top w:val="single" w:sz="4" w:space="24" w:color="1F497D"/>
        <w:left w:val="single" w:sz="4" w:space="24" w:color="1F497D"/>
        <w:bottom w:val="single" w:sz="4" w:space="24" w:color="1F497D"/>
        <w:right w:val="single" w:sz="4" w:space="24" w:color="1F497D"/>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985" w:rsidRDefault="00211985">
      <w:r>
        <w:separator/>
      </w:r>
    </w:p>
  </w:endnote>
  <w:endnote w:type="continuationSeparator" w:id="0">
    <w:p w:rsidR="00211985" w:rsidRDefault="00211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C48" w:rsidRDefault="00124C48" w:rsidP="00124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4C48" w:rsidRDefault="00124C48" w:rsidP="00124C4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C48" w:rsidRDefault="00124C48" w:rsidP="00124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40B3">
      <w:rPr>
        <w:rStyle w:val="PageNumber"/>
        <w:noProof/>
      </w:rPr>
      <w:t>3</w:t>
    </w:r>
    <w:r>
      <w:rPr>
        <w:rStyle w:val="PageNumber"/>
      </w:rPr>
      <w:fldChar w:fldCharType="end"/>
    </w:r>
  </w:p>
  <w:p w:rsidR="00124C48" w:rsidRDefault="00124C48" w:rsidP="00CD23D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985" w:rsidRDefault="00211985">
      <w:r>
        <w:separator/>
      </w:r>
    </w:p>
  </w:footnote>
  <w:footnote w:type="continuationSeparator" w:id="0">
    <w:p w:rsidR="00211985" w:rsidRDefault="002119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F910E6"/>
    <w:multiLevelType w:val="hybridMultilevel"/>
    <w:tmpl w:val="E65C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3B"/>
    <w:rsid w:val="000012D7"/>
    <w:rsid w:val="00002770"/>
    <w:rsid w:val="00024792"/>
    <w:rsid w:val="0004353C"/>
    <w:rsid w:val="00044AAE"/>
    <w:rsid w:val="00050C61"/>
    <w:rsid w:val="00061463"/>
    <w:rsid w:val="00083FDD"/>
    <w:rsid w:val="00084A97"/>
    <w:rsid w:val="000A0C6C"/>
    <w:rsid w:val="000B4383"/>
    <w:rsid w:val="000B6CDC"/>
    <w:rsid w:val="000C1E65"/>
    <w:rsid w:val="000C6AFC"/>
    <w:rsid w:val="000C733E"/>
    <w:rsid w:val="000C7FB5"/>
    <w:rsid w:val="000D12B2"/>
    <w:rsid w:val="000F34F9"/>
    <w:rsid w:val="00101398"/>
    <w:rsid w:val="00115DF3"/>
    <w:rsid w:val="001173B5"/>
    <w:rsid w:val="00124C48"/>
    <w:rsid w:val="001316AE"/>
    <w:rsid w:val="001334F6"/>
    <w:rsid w:val="00135969"/>
    <w:rsid w:val="001377CD"/>
    <w:rsid w:val="00140113"/>
    <w:rsid w:val="001607B7"/>
    <w:rsid w:val="0016700D"/>
    <w:rsid w:val="00184B38"/>
    <w:rsid w:val="001A343A"/>
    <w:rsid w:val="001A65F2"/>
    <w:rsid w:val="001A6DF5"/>
    <w:rsid w:val="001B572B"/>
    <w:rsid w:val="001B63EA"/>
    <w:rsid w:val="001E42E2"/>
    <w:rsid w:val="001E5D99"/>
    <w:rsid w:val="001F2505"/>
    <w:rsid w:val="002111F8"/>
    <w:rsid w:val="0021185B"/>
    <w:rsid w:val="00211985"/>
    <w:rsid w:val="00214F89"/>
    <w:rsid w:val="002215F7"/>
    <w:rsid w:val="00233AF4"/>
    <w:rsid w:val="00234CBF"/>
    <w:rsid w:val="00241004"/>
    <w:rsid w:val="002440B3"/>
    <w:rsid w:val="002508A7"/>
    <w:rsid w:val="00262178"/>
    <w:rsid w:val="0029181F"/>
    <w:rsid w:val="00296593"/>
    <w:rsid w:val="002B1BC0"/>
    <w:rsid w:val="002B2493"/>
    <w:rsid w:val="002B7803"/>
    <w:rsid w:val="002B7DAC"/>
    <w:rsid w:val="002C44ED"/>
    <w:rsid w:val="002C711D"/>
    <w:rsid w:val="002C7576"/>
    <w:rsid w:val="002E2A70"/>
    <w:rsid w:val="002E650D"/>
    <w:rsid w:val="002F51A8"/>
    <w:rsid w:val="002F6D38"/>
    <w:rsid w:val="003223C6"/>
    <w:rsid w:val="0032296A"/>
    <w:rsid w:val="00325394"/>
    <w:rsid w:val="00333B52"/>
    <w:rsid w:val="0034112F"/>
    <w:rsid w:val="00353D2D"/>
    <w:rsid w:val="003573B5"/>
    <w:rsid w:val="00357FFE"/>
    <w:rsid w:val="00360AAC"/>
    <w:rsid w:val="00365BED"/>
    <w:rsid w:val="00372614"/>
    <w:rsid w:val="003825FB"/>
    <w:rsid w:val="0039143E"/>
    <w:rsid w:val="003A0C13"/>
    <w:rsid w:val="003C2CA0"/>
    <w:rsid w:val="003D616F"/>
    <w:rsid w:val="003E6908"/>
    <w:rsid w:val="004072DC"/>
    <w:rsid w:val="004154CF"/>
    <w:rsid w:val="0041677E"/>
    <w:rsid w:val="004258AE"/>
    <w:rsid w:val="00426824"/>
    <w:rsid w:val="00427C2E"/>
    <w:rsid w:val="00441001"/>
    <w:rsid w:val="00465F39"/>
    <w:rsid w:val="004742B1"/>
    <w:rsid w:val="00480429"/>
    <w:rsid w:val="00483965"/>
    <w:rsid w:val="00491DF2"/>
    <w:rsid w:val="004927E2"/>
    <w:rsid w:val="004A764E"/>
    <w:rsid w:val="004B3156"/>
    <w:rsid w:val="004C305B"/>
    <w:rsid w:val="004E3630"/>
    <w:rsid w:val="004E704C"/>
    <w:rsid w:val="004E7DCF"/>
    <w:rsid w:val="004F1906"/>
    <w:rsid w:val="004F6359"/>
    <w:rsid w:val="004F6EAD"/>
    <w:rsid w:val="00502530"/>
    <w:rsid w:val="00506329"/>
    <w:rsid w:val="00523B1C"/>
    <w:rsid w:val="0053381D"/>
    <w:rsid w:val="00542831"/>
    <w:rsid w:val="00562543"/>
    <w:rsid w:val="005674AC"/>
    <w:rsid w:val="005733CF"/>
    <w:rsid w:val="005768CD"/>
    <w:rsid w:val="00576CB9"/>
    <w:rsid w:val="005934C4"/>
    <w:rsid w:val="005B2867"/>
    <w:rsid w:val="005B2CC1"/>
    <w:rsid w:val="005B6B8D"/>
    <w:rsid w:val="005C47FB"/>
    <w:rsid w:val="005D1BBB"/>
    <w:rsid w:val="005D2316"/>
    <w:rsid w:val="005E0C41"/>
    <w:rsid w:val="005F52F3"/>
    <w:rsid w:val="00602601"/>
    <w:rsid w:val="00606A9E"/>
    <w:rsid w:val="006076F9"/>
    <w:rsid w:val="0061168B"/>
    <w:rsid w:val="006278F9"/>
    <w:rsid w:val="006338E8"/>
    <w:rsid w:val="00633C01"/>
    <w:rsid w:val="00634ED0"/>
    <w:rsid w:val="006405C8"/>
    <w:rsid w:val="00641DFA"/>
    <w:rsid w:val="00643030"/>
    <w:rsid w:val="00645F11"/>
    <w:rsid w:val="00660A5F"/>
    <w:rsid w:val="00665432"/>
    <w:rsid w:val="00670E3A"/>
    <w:rsid w:val="006834E3"/>
    <w:rsid w:val="00690570"/>
    <w:rsid w:val="006946BE"/>
    <w:rsid w:val="006A4EBC"/>
    <w:rsid w:val="006C2F11"/>
    <w:rsid w:val="006D047D"/>
    <w:rsid w:val="00720ABA"/>
    <w:rsid w:val="00721568"/>
    <w:rsid w:val="007258DF"/>
    <w:rsid w:val="007264E5"/>
    <w:rsid w:val="00757574"/>
    <w:rsid w:val="00763967"/>
    <w:rsid w:val="00765C13"/>
    <w:rsid w:val="00767CCA"/>
    <w:rsid w:val="0078013E"/>
    <w:rsid w:val="007855BF"/>
    <w:rsid w:val="0078571C"/>
    <w:rsid w:val="00786764"/>
    <w:rsid w:val="007A0F4E"/>
    <w:rsid w:val="007A4802"/>
    <w:rsid w:val="007B483D"/>
    <w:rsid w:val="007C51D7"/>
    <w:rsid w:val="007D25D9"/>
    <w:rsid w:val="007D36F0"/>
    <w:rsid w:val="007D6E15"/>
    <w:rsid w:val="0080760F"/>
    <w:rsid w:val="00807B3A"/>
    <w:rsid w:val="008167B5"/>
    <w:rsid w:val="00820D4E"/>
    <w:rsid w:val="008323B6"/>
    <w:rsid w:val="00840D79"/>
    <w:rsid w:val="00850CFE"/>
    <w:rsid w:val="0085228D"/>
    <w:rsid w:val="0085501A"/>
    <w:rsid w:val="0086201F"/>
    <w:rsid w:val="00871C2D"/>
    <w:rsid w:val="008A08DA"/>
    <w:rsid w:val="008A160A"/>
    <w:rsid w:val="008A3D4C"/>
    <w:rsid w:val="008B1478"/>
    <w:rsid w:val="008B65BE"/>
    <w:rsid w:val="008B6DDB"/>
    <w:rsid w:val="008D1D36"/>
    <w:rsid w:val="008D727D"/>
    <w:rsid w:val="008D7C4E"/>
    <w:rsid w:val="008E2506"/>
    <w:rsid w:val="008E71A9"/>
    <w:rsid w:val="00907E74"/>
    <w:rsid w:val="00920B65"/>
    <w:rsid w:val="009263C5"/>
    <w:rsid w:val="00927AD7"/>
    <w:rsid w:val="0093620A"/>
    <w:rsid w:val="009455F4"/>
    <w:rsid w:val="00946D3C"/>
    <w:rsid w:val="00953CE2"/>
    <w:rsid w:val="00955806"/>
    <w:rsid w:val="0095770B"/>
    <w:rsid w:val="00967D36"/>
    <w:rsid w:val="00975757"/>
    <w:rsid w:val="00981FE7"/>
    <w:rsid w:val="009930BA"/>
    <w:rsid w:val="0099649E"/>
    <w:rsid w:val="009A1913"/>
    <w:rsid w:val="009C6315"/>
    <w:rsid w:val="009D0F3F"/>
    <w:rsid w:val="009D48A5"/>
    <w:rsid w:val="009F1289"/>
    <w:rsid w:val="00A11DCA"/>
    <w:rsid w:val="00A120CB"/>
    <w:rsid w:val="00A32582"/>
    <w:rsid w:val="00A33847"/>
    <w:rsid w:val="00A41F44"/>
    <w:rsid w:val="00A45B4D"/>
    <w:rsid w:val="00A56052"/>
    <w:rsid w:val="00A70218"/>
    <w:rsid w:val="00A713CB"/>
    <w:rsid w:val="00A77384"/>
    <w:rsid w:val="00A814B7"/>
    <w:rsid w:val="00A927D5"/>
    <w:rsid w:val="00A95D49"/>
    <w:rsid w:val="00AA043B"/>
    <w:rsid w:val="00AA4863"/>
    <w:rsid w:val="00AA5907"/>
    <w:rsid w:val="00AA7313"/>
    <w:rsid w:val="00AB2E7B"/>
    <w:rsid w:val="00AB75EE"/>
    <w:rsid w:val="00AB7FE7"/>
    <w:rsid w:val="00AC2A7D"/>
    <w:rsid w:val="00AD0E5E"/>
    <w:rsid w:val="00AF0EA4"/>
    <w:rsid w:val="00B10B88"/>
    <w:rsid w:val="00B35D02"/>
    <w:rsid w:val="00B43C61"/>
    <w:rsid w:val="00B459A4"/>
    <w:rsid w:val="00B54573"/>
    <w:rsid w:val="00B57E5B"/>
    <w:rsid w:val="00B62DE6"/>
    <w:rsid w:val="00B73ED5"/>
    <w:rsid w:val="00B8789D"/>
    <w:rsid w:val="00B95D0D"/>
    <w:rsid w:val="00BA4080"/>
    <w:rsid w:val="00BB018B"/>
    <w:rsid w:val="00BC3113"/>
    <w:rsid w:val="00BD7BEF"/>
    <w:rsid w:val="00BE6007"/>
    <w:rsid w:val="00BE6548"/>
    <w:rsid w:val="00C01E26"/>
    <w:rsid w:val="00C119AE"/>
    <w:rsid w:val="00C93BD0"/>
    <w:rsid w:val="00CA5320"/>
    <w:rsid w:val="00CB6401"/>
    <w:rsid w:val="00CC03F2"/>
    <w:rsid w:val="00CC6E28"/>
    <w:rsid w:val="00CD23DD"/>
    <w:rsid w:val="00CD2D49"/>
    <w:rsid w:val="00CE19F2"/>
    <w:rsid w:val="00CE1C3E"/>
    <w:rsid w:val="00CE655D"/>
    <w:rsid w:val="00D06E5B"/>
    <w:rsid w:val="00D405B8"/>
    <w:rsid w:val="00D4785F"/>
    <w:rsid w:val="00D55183"/>
    <w:rsid w:val="00D57265"/>
    <w:rsid w:val="00D63269"/>
    <w:rsid w:val="00D6565D"/>
    <w:rsid w:val="00D707D3"/>
    <w:rsid w:val="00D9061F"/>
    <w:rsid w:val="00DC1B62"/>
    <w:rsid w:val="00DC2E21"/>
    <w:rsid w:val="00DC708C"/>
    <w:rsid w:val="00DD6827"/>
    <w:rsid w:val="00DF64F3"/>
    <w:rsid w:val="00E015B8"/>
    <w:rsid w:val="00E01FAE"/>
    <w:rsid w:val="00E04B32"/>
    <w:rsid w:val="00E05D4D"/>
    <w:rsid w:val="00E0743D"/>
    <w:rsid w:val="00E178EF"/>
    <w:rsid w:val="00E22359"/>
    <w:rsid w:val="00E225F0"/>
    <w:rsid w:val="00E2660F"/>
    <w:rsid w:val="00E26D00"/>
    <w:rsid w:val="00E30CF2"/>
    <w:rsid w:val="00E42B76"/>
    <w:rsid w:val="00E54689"/>
    <w:rsid w:val="00E556CE"/>
    <w:rsid w:val="00E573D9"/>
    <w:rsid w:val="00E66328"/>
    <w:rsid w:val="00E67F5A"/>
    <w:rsid w:val="00E72630"/>
    <w:rsid w:val="00E8020B"/>
    <w:rsid w:val="00E83FB0"/>
    <w:rsid w:val="00E952F1"/>
    <w:rsid w:val="00E97EB3"/>
    <w:rsid w:val="00EA11FE"/>
    <w:rsid w:val="00EA1EE3"/>
    <w:rsid w:val="00EA3148"/>
    <w:rsid w:val="00EA60B2"/>
    <w:rsid w:val="00EC0867"/>
    <w:rsid w:val="00EE05A6"/>
    <w:rsid w:val="00EE55D6"/>
    <w:rsid w:val="00F22887"/>
    <w:rsid w:val="00F33FBF"/>
    <w:rsid w:val="00F34306"/>
    <w:rsid w:val="00F4005D"/>
    <w:rsid w:val="00F45B51"/>
    <w:rsid w:val="00F529E3"/>
    <w:rsid w:val="00F61458"/>
    <w:rsid w:val="00F65CBD"/>
    <w:rsid w:val="00F82F00"/>
    <w:rsid w:val="00F8583B"/>
    <w:rsid w:val="00F94830"/>
    <w:rsid w:val="00FB1202"/>
    <w:rsid w:val="00FC510E"/>
    <w:rsid w:val="00FC7A01"/>
    <w:rsid w:val="00FF403A"/>
    <w:rsid w:val="00FF794C"/>
    <w:rsid w:val="00FF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CACFEC-F905-476F-AEF5-816F8F76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83B"/>
    <w:rPr>
      <w:sz w:val="24"/>
      <w:szCs w:val="24"/>
    </w:rPr>
  </w:style>
  <w:style w:type="paragraph" w:styleId="Heading2">
    <w:name w:val="heading 2"/>
    <w:basedOn w:val="Normal"/>
    <w:next w:val="Normal"/>
    <w:qFormat/>
    <w:rsid w:val="006A4EBC"/>
    <w:pPr>
      <w:keepNext/>
      <w:widowControl w:val="0"/>
      <w:autoSpaceDE w:val="0"/>
      <w:autoSpaceDN w:val="0"/>
      <w:adjustRightInd w:val="0"/>
      <w:spacing w:before="240" w:after="60"/>
      <w:outlineLvl w:val="1"/>
    </w:pPr>
    <w:rPr>
      <w:rFonts w:ascii="Arial" w:hAnsi="Arial" w:cs="Arial"/>
      <w:b/>
      <w:bCs/>
      <w:i/>
      <w:iCs/>
      <w:color w:val="000000"/>
      <w:sz w:val="28"/>
      <w:szCs w:val="28"/>
    </w:rPr>
  </w:style>
  <w:style w:type="paragraph" w:styleId="Heading4">
    <w:name w:val="heading 4"/>
    <w:basedOn w:val="Normal"/>
    <w:next w:val="Normal"/>
    <w:link w:val="Heading4Char"/>
    <w:uiPriority w:val="9"/>
    <w:unhideWhenUsed/>
    <w:qFormat/>
    <w:rsid w:val="003223C6"/>
    <w:pPr>
      <w:keepNext/>
      <w:keepLines/>
      <w:spacing w:before="200"/>
      <w:outlineLvl w:val="3"/>
    </w:pPr>
    <w:rPr>
      <w:rFonts w:asciiTheme="majorHAnsi" w:eastAsiaTheme="majorEastAsia" w:hAnsiTheme="majorHAnsi" w:cstheme="majorBidi"/>
      <w:b/>
      <w:bCs/>
      <w:i/>
      <w:iCs/>
      <w:color w:val="0F6FC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Normal">
    <w:name w:val="axNormal"/>
    <w:basedOn w:val="Normal"/>
    <w:rsid w:val="006A4EBC"/>
    <w:pPr>
      <w:widowControl w:val="0"/>
      <w:tabs>
        <w:tab w:val="left" w:pos="720"/>
        <w:tab w:val="left" w:pos="1440"/>
        <w:tab w:val="left" w:pos="2160"/>
      </w:tabs>
      <w:autoSpaceDE w:val="0"/>
      <w:autoSpaceDN w:val="0"/>
      <w:adjustRightInd w:val="0"/>
    </w:pPr>
    <w:rPr>
      <w:rFonts w:ascii="Times" w:hAnsi="Times"/>
      <w:noProof/>
      <w:color w:val="000000"/>
    </w:rPr>
  </w:style>
  <w:style w:type="paragraph" w:styleId="NormalWeb">
    <w:name w:val="Normal (Web)"/>
    <w:basedOn w:val="Normal"/>
    <w:uiPriority w:val="99"/>
    <w:rsid w:val="006A4EBC"/>
    <w:pPr>
      <w:spacing w:before="100" w:beforeAutospacing="1" w:after="100" w:afterAutospacing="1"/>
    </w:pPr>
  </w:style>
  <w:style w:type="character" w:styleId="Strong">
    <w:name w:val="Strong"/>
    <w:basedOn w:val="DefaultParagraphFont"/>
    <w:qFormat/>
    <w:rsid w:val="006A4EBC"/>
    <w:rPr>
      <w:b/>
      <w:bCs/>
    </w:rPr>
  </w:style>
  <w:style w:type="character" w:styleId="Hyperlink">
    <w:name w:val="Hyperlink"/>
    <w:basedOn w:val="DefaultParagraphFont"/>
    <w:rsid w:val="006A4EBC"/>
    <w:rPr>
      <w:color w:val="0000FF"/>
      <w:u w:val="single"/>
    </w:rPr>
  </w:style>
  <w:style w:type="paragraph" w:styleId="BodyText">
    <w:name w:val="Body Text"/>
    <w:basedOn w:val="Normal"/>
    <w:rsid w:val="006A4EBC"/>
    <w:pPr>
      <w:widowControl w:val="0"/>
      <w:autoSpaceDE w:val="0"/>
      <w:autoSpaceDN w:val="0"/>
      <w:adjustRightInd w:val="0"/>
      <w:spacing w:after="120"/>
    </w:pPr>
    <w:rPr>
      <w:rFonts w:ascii="Times" w:hAnsi="Times" w:cs="Times"/>
      <w:color w:val="000000"/>
    </w:rPr>
  </w:style>
  <w:style w:type="paragraph" w:styleId="Footer">
    <w:name w:val="footer"/>
    <w:basedOn w:val="Normal"/>
    <w:rsid w:val="00B73ED5"/>
    <w:pPr>
      <w:tabs>
        <w:tab w:val="center" w:pos="4320"/>
        <w:tab w:val="right" w:pos="8640"/>
      </w:tabs>
    </w:pPr>
  </w:style>
  <w:style w:type="paragraph" w:styleId="Header">
    <w:name w:val="header"/>
    <w:basedOn w:val="Normal"/>
    <w:rsid w:val="00AB7FE7"/>
    <w:pPr>
      <w:tabs>
        <w:tab w:val="center" w:pos="4320"/>
        <w:tab w:val="right" w:pos="8640"/>
      </w:tabs>
    </w:pPr>
  </w:style>
  <w:style w:type="paragraph" w:customStyle="1" w:styleId="Paragraph">
    <w:name w:val="Paragraph"/>
    <w:basedOn w:val="Normal"/>
    <w:rsid w:val="00634ED0"/>
    <w:pPr>
      <w:widowControl w:val="0"/>
      <w:autoSpaceDE w:val="0"/>
      <w:autoSpaceDN w:val="0"/>
      <w:adjustRightInd w:val="0"/>
      <w:spacing w:after="144"/>
    </w:pPr>
    <w:rPr>
      <w:rFonts w:ascii="Times" w:hAnsi="Times"/>
      <w:noProof/>
      <w:color w:val="000000"/>
    </w:rPr>
  </w:style>
  <w:style w:type="character" w:styleId="PageNumber">
    <w:name w:val="page number"/>
    <w:basedOn w:val="DefaultParagraphFont"/>
    <w:rsid w:val="00124C48"/>
  </w:style>
  <w:style w:type="paragraph" w:styleId="BalloonText">
    <w:name w:val="Balloon Text"/>
    <w:basedOn w:val="Normal"/>
    <w:link w:val="BalloonTextChar"/>
    <w:uiPriority w:val="99"/>
    <w:semiHidden/>
    <w:unhideWhenUsed/>
    <w:rsid w:val="00CD23DD"/>
    <w:rPr>
      <w:rFonts w:ascii="Tahoma" w:hAnsi="Tahoma" w:cs="Tahoma"/>
      <w:sz w:val="16"/>
      <w:szCs w:val="16"/>
    </w:rPr>
  </w:style>
  <w:style w:type="character" w:customStyle="1" w:styleId="BalloonTextChar">
    <w:name w:val="Balloon Text Char"/>
    <w:basedOn w:val="DefaultParagraphFont"/>
    <w:link w:val="BalloonText"/>
    <w:uiPriority w:val="99"/>
    <w:semiHidden/>
    <w:rsid w:val="00CD23DD"/>
    <w:rPr>
      <w:rFonts w:ascii="Tahoma" w:hAnsi="Tahoma" w:cs="Tahoma"/>
      <w:sz w:val="16"/>
      <w:szCs w:val="16"/>
    </w:rPr>
  </w:style>
  <w:style w:type="character" w:styleId="FollowedHyperlink">
    <w:name w:val="FollowedHyperlink"/>
    <w:basedOn w:val="DefaultParagraphFont"/>
    <w:uiPriority w:val="99"/>
    <w:semiHidden/>
    <w:unhideWhenUsed/>
    <w:rsid w:val="007C51D7"/>
    <w:rPr>
      <w:color w:val="85DFD0" w:themeColor="followedHyperlink"/>
      <w:u w:val="single"/>
    </w:rPr>
  </w:style>
  <w:style w:type="character" w:styleId="IntenseEmphasis">
    <w:name w:val="Intense Emphasis"/>
    <w:basedOn w:val="DefaultParagraphFont"/>
    <w:uiPriority w:val="21"/>
    <w:qFormat/>
    <w:rsid w:val="00E22359"/>
    <w:rPr>
      <w:b/>
      <w:bCs/>
      <w:i/>
      <w:iCs/>
      <w:color w:val="0F6FC6" w:themeColor="accent1"/>
    </w:rPr>
  </w:style>
  <w:style w:type="character" w:customStyle="1" w:styleId="Heading4Char">
    <w:name w:val="Heading 4 Char"/>
    <w:basedOn w:val="DefaultParagraphFont"/>
    <w:link w:val="Heading4"/>
    <w:uiPriority w:val="9"/>
    <w:rsid w:val="003223C6"/>
    <w:rPr>
      <w:rFonts w:asciiTheme="majorHAnsi" w:eastAsiaTheme="majorEastAsia" w:hAnsiTheme="majorHAnsi" w:cstheme="majorBidi"/>
      <w:b/>
      <w:bCs/>
      <w:i/>
      <w:iCs/>
      <w:color w:val="0F6FC6"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085669">
      <w:bodyDiv w:val="1"/>
      <w:marLeft w:val="0"/>
      <w:marRight w:val="0"/>
      <w:marTop w:val="0"/>
      <w:marBottom w:val="0"/>
      <w:divBdr>
        <w:top w:val="none" w:sz="0" w:space="0" w:color="auto"/>
        <w:left w:val="none" w:sz="0" w:space="0" w:color="auto"/>
        <w:bottom w:val="none" w:sz="0" w:space="0" w:color="auto"/>
        <w:right w:val="none" w:sz="0" w:space="0" w:color="auto"/>
      </w:divBdr>
      <w:divsChild>
        <w:div w:id="2120372315">
          <w:marLeft w:val="0"/>
          <w:marRight w:val="0"/>
          <w:marTop w:val="0"/>
          <w:marBottom w:val="0"/>
          <w:divBdr>
            <w:top w:val="none" w:sz="0" w:space="0" w:color="auto"/>
            <w:left w:val="none" w:sz="0" w:space="0" w:color="auto"/>
            <w:bottom w:val="none" w:sz="0" w:space="0" w:color="auto"/>
            <w:right w:val="none" w:sz="0" w:space="0" w:color="auto"/>
          </w:divBdr>
          <w:divsChild>
            <w:div w:id="1930500555">
              <w:marLeft w:val="0"/>
              <w:marRight w:val="0"/>
              <w:marTop w:val="0"/>
              <w:marBottom w:val="0"/>
              <w:divBdr>
                <w:top w:val="none" w:sz="0" w:space="0" w:color="auto"/>
                <w:left w:val="none" w:sz="0" w:space="0" w:color="auto"/>
                <w:bottom w:val="none" w:sz="0" w:space="0" w:color="auto"/>
                <w:right w:val="none" w:sz="0" w:space="0" w:color="auto"/>
              </w:divBdr>
              <w:divsChild>
                <w:div w:id="1534729431">
                  <w:marLeft w:val="150"/>
                  <w:marRight w:val="150"/>
                  <w:marTop w:val="0"/>
                  <w:marBottom w:val="0"/>
                  <w:divBdr>
                    <w:top w:val="none" w:sz="0" w:space="0" w:color="auto"/>
                    <w:left w:val="none" w:sz="0" w:space="0" w:color="auto"/>
                    <w:bottom w:val="none" w:sz="0" w:space="0" w:color="auto"/>
                    <w:right w:val="none" w:sz="0" w:space="0" w:color="auto"/>
                  </w:divBdr>
                  <w:divsChild>
                    <w:div w:id="95179564">
                      <w:marLeft w:val="0"/>
                      <w:marRight w:val="0"/>
                      <w:marTop w:val="0"/>
                      <w:marBottom w:val="0"/>
                      <w:divBdr>
                        <w:top w:val="none" w:sz="0" w:space="0" w:color="auto"/>
                        <w:left w:val="none" w:sz="0" w:space="0" w:color="auto"/>
                        <w:bottom w:val="none" w:sz="0" w:space="0" w:color="auto"/>
                        <w:right w:val="none" w:sz="0" w:space="0" w:color="auto"/>
                      </w:divBdr>
                      <w:divsChild>
                        <w:div w:id="1030105695">
                          <w:marLeft w:val="0"/>
                          <w:marRight w:val="0"/>
                          <w:marTop w:val="0"/>
                          <w:marBottom w:val="0"/>
                          <w:divBdr>
                            <w:top w:val="none" w:sz="0" w:space="0" w:color="auto"/>
                            <w:left w:val="none" w:sz="0" w:space="0" w:color="auto"/>
                            <w:bottom w:val="none" w:sz="0" w:space="0" w:color="auto"/>
                            <w:right w:val="none" w:sz="0" w:space="0" w:color="auto"/>
                          </w:divBdr>
                          <w:divsChild>
                            <w:div w:id="111826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655309">
      <w:bodyDiv w:val="1"/>
      <w:marLeft w:val="0"/>
      <w:marRight w:val="0"/>
      <w:marTop w:val="0"/>
      <w:marBottom w:val="0"/>
      <w:divBdr>
        <w:top w:val="none" w:sz="0" w:space="0" w:color="auto"/>
        <w:left w:val="none" w:sz="0" w:space="0" w:color="auto"/>
        <w:bottom w:val="none" w:sz="0" w:space="0" w:color="auto"/>
        <w:right w:val="none" w:sz="0" w:space="0" w:color="auto"/>
      </w:divBdr>
      <w:divsChild>
        <w:div w:id="36514451">
          <w:marLeft w:val="0"/>
          <w:marRight w:val="0"/>
          <w:marTop w:val="0"/>
          <w:marBottom w:val="0"/>
          <w:divBdr>
            <w:top w:val="none" w:sz="0" w:space="0" w:color="auto"/>
            <w:left w:val="none" w:sz="0" w:space="0" w:color="auto"/>
            <w:bottom w:val="none" w:sz="0" w:space="0" w:color="auto"/>
            <w:right w:val="none" w:sz="0" w:space="0" w:color="auto"/>
          </w:divBdr>
          <w:divsChild>
            <w:div w:id="1998025826">
              <w:marLeft w:val="0"/>
              <w:marRight w:val="0"/>
              <w:marTop w:val="0"/>
              <w:marBottom w:val="0"/>
              <w:divBdr>
                <w:top w:val="none" w:sz="0" w:space="0" w:color="auto"/>
                <w:left w:val="none" w:sz="0" w:space="0" w:color="auto"/>
                <w:bottom w:val="none" w:sz="0" w:space="0" w:color="auto"/>
                <w:right w:val="none" w:sz="0" w:space="0" w:color="auto"/>
              </w:divBdr>
              <w:divsChild>
                <w:div w:id="336345949">
                  <w:marLeft w:val="0"/>
                  <w:marRight w:val="0"/>
                  <w:marTop w:val="0"/>
                  <w:marBottom w:val="0"/>
                  <w:divBdr>
                    <w:top w:val="none" w:sz="0" w:space="0" w:color="auto"/>
                    <w:left w:val="none" w:sz="0" w:space="0" w:color="auto"/>
                    <w:bottom w:val="none" w:sz="0" w:space="0" w:color="auto"/>
                    <w:right w:val="none" w:sz="0" w:space="0" w:color="auto"/>
                  </w:divBdr>
                  <w:divsChild>
                    <w:div w:id="1478256034">
                      <w:marLeft w:val="0"/>
                      <w:marRight w:val="0"/>
                      <w:marTop w:val="0"/>
                      <w:marBottom w:val="0"/>
                      <w:divBdr>
                        <w:top w:val="none" w:sz="0" w:space="0" w:color="auto"/>
                        <w:left w:val="none" w:sz="0" w:space="0" w:color="auto"/>
                        <w:bottom w:val="none" w:sz="0" w:space="0" w:color="auto"/>
                        <w:right w:val="none" w:sz="0" w:space="0" w:color="auto"/>
                      </w:divBdr>
                      <w:divsChild>
                        <w:div w:id="209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hamavalley.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m.gov/policy-data-oversight/classification-qualifications/general-schedule-qualification-standards/0400/rangeland-management-series-045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agallegos@fs.fed.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ajobs.gov" TargetMode="External"/><Relationship Id="rId5" Type="http://schemas.openxmlformats.org/officeDocument/2006/relationships/webSettings" Target="webSettings.xml"/><Relationship Id="rId15" Type="http://schemas.openxmlformats.org/officeDocument/2006/relationships/hyperlink" Target="http://www.fs.fed.us/r3/carson/"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pagosachamber.com" TargetMode="Externa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1C5D1-8857-4FEE-BEE5-D720F8300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9459</CharactersWithSpaces>
  <SharedDoc>false</SharedDoc>
  <HLinks>
    <vt:vector size="36" baseType="variant">
      <vt:variant>
        <vt:i4>2752593</vt:i4>
      </vt:variant>
      <vt:variant>
        <vt:i4>15</vt:i4>
      </vt:variant>
      <vt:variant>
        <vt:i4>0</vt:i4>
      </vt:variant>
      <vt:variant>
        <vt:i4>5</vt:i4>
      </vt:variant>
      <vt:variant>
        <vt:lpwstr>mailto:bfuller01@fs.fed.us</vt:lpwstr>
      </vt:variant>
      <vt:variant>
        <vt:lpwstr/>
      </vt:variant>
      <vt:variant>
        <vt:i4>4718595</vt:i4>
      </vt:variant>
      <vt:variant>
        <vt:i4>12</vt:i4>
      </vt:variant>
      <vt:variant>
        <vt:i4>0</vt:i4>
      </vt:variant>
      <vt:variant>
        <vt:i4>5</vt:i4>
      </vt:variant>
      <vt:variant>
        <vt:lpwstr>http://www.sfps.k12.nm.us/education/district/district.php?sectionid=1</vt:lpwstr>
      </vt:variant>
      <vt:variant>
        <vt:lpwstr/>
      </vt:variant>
      <vt:variant>
        <vt:i4>3932223</vt:i4>
      </vt:variant>
      <vt:variant>
        <vt:i4>9</vt:i4>
      </vt:variant>
      <vt:variant>
        <vt:i4>0</vt:i4>
      </vt:variant>
      <vt:variant>
        <vt:i4>5</vt:i4>
      </vt:variant>
      <vt:variant>
        <vt:lpwstr>http://www.santafechamber.com/</vt:lpwstr>
      </vt:variant>
      <vt:variant>
        <vt:lpwstr/>
      </vt:variant>
      <vt:variant>
        <vt:i4>5111820</vt:i4>
      </vt:variant>
      <vt:variant>
        <vt:i4>6</vt:i4>
      </vt:variant>
      <vt:variant>
        <vt:i4>0</vt:i4>
      </vt:variant>
      <vt:variant>
        <vt:i4>5</vt:i4>
      </vt:variant>
      <vt:variant>
        <vt:lpwstr>http://www.santafenm.gov/</vt:lpwstr>
      </vt:variant>
      <vt:variant>
        <vt:lpwstr/>
      </vt:variant>
      <vt:variant>
        <vt:i4>5177438</vt:i4>
      </vt:variant>
      <vt:variant>
        <vt:i4>3</vt:i4>
      </vt:variant>
      <vt:variant>
        <vt:i4>0</vt:i4>
      </vt:variant>
      <vt:variant>
        <vt:i4>5</vt:i4>
      </vt:variant>
      <vt:variant>
        <vt:lpwstr>http://www.fs.fed.us/r3/sfe/</vt:lpwstr>
      </vt:variant>
      <vt:variant>
        <vt:lpwstr/>
      </vt:variant>
      <vt:variant>
        <vt:i4>6684797</vt:i4>
      </vt:variant>
      <vt:variant>
        <vt:i4>0</vt:i4>
      </vt:variant>
      <vt:variant>
        <vt:i4>0</vt:i4>
      </vt:variant>
      <vt:variant>
        <vt:i4>5</vt:i4>
      </vt:variant>
      <vt:variant>
        <vt:lpwstr>http://www.opm.gov/qualifications/Standards/group-stds/gs-admin.asp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FSDefaultUser</dc:creator>
  <cp:lastModifiedBy>Alicia Gallegos</cp:lastModifiedBy>
  <cp:revision>2</cp:revision>
  <cp:lastPrinted>2016-08-08T18:30:00Z</cp:lastPrinted>
  <dcterms:created xsi:type="dcterms:W3CDTF">2016-08-09T19:32:00Z</dcterms:created>
  <dcterms:modified xsi:type="dcterms:W3CDTF">2016-08-09T19:32:00Z</dcterms:modified>
</cp:coreProperties>
</file>