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AE6B6" w:themeColor="accent6" w:themeTint="66"/>
  <w:body>
    <w:p w:rsidR="005D2316" w:rsidRPr="003208AC" w:rsidRDefault="00CB10B1" w:rsidP="00CB4A45">
      <w:pPr>
        <w:pStyle w:val="BodyText"/>
        <w:rPr>
          <w:rFonts w:ascii="Times New Roman" w:hAnsi="Times New Roman"/>
        </w:rPr>
      </w:pPr>
      <w:r>
        <w:rPr>
          <w:rFonts w:ascii="Times New Roman" w:hAnsi="Times New Roman"/>
          <w:noProof/>
        </w:rPr>
        <mc:AlternateContent>
          <mc:Choice Requires="wps">
            <w:drawing>
              <wp:anchor distT="0" distB="0" distL="114300" distR="114300" simplePos="0" relativeHeight="251656704" behindDoc="0" locked="0" layoutInCell="1" allowOverlap="1" wp14:anchorId="48097186" wp14:editId="2D54ED95">
                <wp:simplePos x="0" y="0"/>
                <wp:positionH relativeFrom="column">
                  <wp:posOffset>1406537</wp:posOffset>
                </wp:positionH>
                <wp:positionV relativeFrom="paragraph">
                  <wp:posOffset>-84346</wp:posOffset>
                </wp:positionV>
                <wp:extent cx="2898140" cy="693112"/>
                <wp:effectExtent l="0" t="0" r="0" b="0"/>
                <wp:wrapNone/>
                <wp:docPr id="5" name="WordArt 3" descr="Paper b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98140" cy="693112"/>
                        </a:xfrm>
                        <a:prstGeom prst="rect">
                          <a:avLst/>
                        </a:prstGeom>
                        <a:extLst>
                          <a:ext uri="{AF507438-7753-43E0-B8FC-AC1667EBCBE1}">
                            <a14:hiddenEffects xmlns:a14="http://schemas.microsoft.com/office/drawing/2010/main">
                              <a:effectLst/>
                            </a14:hiddenEffects>
                          </a:ext>
                        </a:extLst>
                      </wps:spPr>
                      <wps:txbx>
                        <w:txbxContent>
                          <w:p w:rsidR="00CB10B1" w:rsidRPr="008C2CB0" w:rsidRDefault="00CB10B1" w:rsidP="00CB10B1">
                            <w:pPr>
                              <w:pStyle w:val="NormalWeb"/>
                              <w:spacing w:before="0" w:beforeAutospacing="0" w:after="0" w:afterAutospacing="0"/>
                              <w:jc w:val="center"/>
                              <w:rPr>
                                <w:sz w:val="32"/>
                                <w:szCs w:val="32"/>
                              </w:rPr>
                            </w:pPr>
                            <w:r w:rsidRPr="008C2CB0">
                              <w:rPr>
                                <w:sz w:val="32"/>
                                <w:szCs w:val="32"/>
                                <w14:textOutline w14:w="9525" w14:cap="flat" w14:cmpd="sng" w14:algn="ctr">
                                  <w14:solidFill>
                                    <w14:srgbClr w14:val="008000"/>
                                  </w14:solidFill>
                                  <w14:prstDash w14:val="solid"/>
                                  <w14:round/>
                                </w14:textOutline>
                              </w:rPr>
                              <w:t>Lincoln National Forest</w:t>
                            </w:r>
                          </w:p>
                          <w:p w:rsidR="00CB10B1" w:rsidRPr="008C2CB0" w:rsidRDefault="00CB10B1" w:rsidP="00CB10B1">
                            <w:pPr>
                              <w:pStyle w:val="NormalWeb"/>
                              <w:spacing w:before="0" w:beforeAutospacing="0" w:after="0" w:afterAutospacing="0"/>
                              <w:jc w:val="center"/>
                              <w:rPr>
                                <w:sz w:val="32"/>
                                <w:szCs w:val="32"/>
                              </w:rPr>
                            </w:pPr>
                            <w:r w:rsidRPr="008C2CB0">
                              <w:rPr>
                                <w:sz w:val="32"/>
                                <w:szCs w:val="32"/>
                                <w14:textOutline w14:w="9525" w14:cap="flat" w14:cmpd="sng" w14:algn="ctr">
                                  <w14:solidFill>
                                    <w14:srgbClr w14:val="008000"/>
                                  </w14:solidFill>
                                  <w14:prstDash w14:val="solid"/>
                                  <w14:round/>
                                </w14:textOutline>
                              </w:rPr>
                              <w:t>Sacramento Ranger District</w:t>
                            </w:r>
                          </w:p>
                          <w:p w:rsidR="008C2CB0" w:rsidRDefault="008C2CB0"/>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8097186" id="_x0000_t202" coordsize="21600,21600" o:spt="202" path="m,l,21600r21600,l21600,xe">
                <v:stroke joinstyle="miter"/>
                <v:path gradientshapeok="t" o:connecttype="rect"/>
              </v:shapetype>
              <v:shape id="WordArt 3" o:spid="_x0000_s1026" type="#_x0000_t202" alt="Paper bag" style="position:absolute;margin-left:110.75pt;margin-top:-6.65pt;width:228.2pt;height:5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" filled="f" stroked="f">
                <o:lock v:ext="edit" shapetype="t"/>
                <v:textbox>
                  <w:txbxContent>
                    <w:p w:rsidR="00CB10B1" w:rsidRPr="008C2CB0" w:rsidRDefault="00CB10B1" w:rsidP="00CB10B1">
                      <w:pPr>
                        <w:pStyle w:val="NormalWeb"/>
                        <w:spacing w:before="0" w:beforeAutospacing="0" w:after="0" w:afterAutospacing="0"/>
                        <w:jc w:val="center"/>
                        <w:rPr>
                          <w:sz w:val="32"/>
                          <w:szCs w:val="32"/>
                        </w:rPr>
                      </w:pPr>
                      <w:r w:rsidRPr="008C2CB0">
                        <w:rPr>
                          <w:sz w:val="32"/>
                          <w:szCs w:val="32"/>
                          <w14:textOutline w14:w="9525" w14:cap="flat" w14:cmpd="sng" w14:algn="ctr">
                            <w14:solidFill>
                              <w14:srgbClr w14:val="008000"/>
                            </w14:solidFill>
                            <w14:prstDash w14:val="solid"/>
                            <w14:round/>
                          </w14:textOutline>
                        </w:rPr>
                        <w:t>Lincoln National Forest</w:t>
                      </w:r>
                    </w:p>
                    <w:p w:rsidR="00CB10B1" w:rsidRPr="008C2CB0" w:rsidRDefault="00CB10B1" w:rsidP="00CB10B1">
                      <w:pPr>
                        <w:pStyle w:val="NormalWeb"/>
                        <w:spacing w:before="0" w:beforeAutospacing="0" w:after="0" w:afterAutospacing="0"/>
                        <w:jc w:val="center"/>
                        <w:rPr>
                          <w:sz w:val="32"/>
                          <w:szCs w:val="32"/>
                        </w:rPr>
                      </w:pPr>
                      <w:r w:rsidRPr="008C2CB0">
                        <w:rPr>
                          <w:sz w:val="32"/>
                          <w:szCs w:val="32"/>
                          <w14:textOutline w14:w="9525" w14:cap="flat" w14:cmpd="sng" w14:algn="ctr">
                            <w14:solidFill>
                              <w14:srgbClr w14:val="008000"/>
                            </w14:solidFill>
                            <w14:prstDash w14:val="solid"/>
                            <w14:round/>
                          </w14:textOutline>
                        </w:rPr>
                        <w:t>Sacramento Ranger District</w:t>
                      </w:r>
                    </w:p>
                    <w:p w:rsidR="008C2CB0" w:rsidRDefault="008C2CB0"/>
                  </w:txbxContent>
                </v:textbox>
              </v:shape>
            </w:pict>
          </mc:Fallback>
        </mc:AlternateContent>
      </w:r>
      <w:r w:rsidR="00F1747A" w:rsidRPr="003208AC">
        <w:rPr>
          <w:rFonts w:ascii="Times New Roman" w:hAnsi="Times New Roman"/>
          <w:noProof/>
        </w:rPr>
        <w:drawing>
          <wp:anchor distT="0" distB="0" distL="114300" distR="114300" simplePos="0" relativeHeight="251663872" behindDoc="0" locked="0" layoutInCell="1" allowOverlap="1" wp14:anchorId="2E2B470B" wp14:editId="4D5149A3">
            <wp:simplePos x="0" y="0"/>
            <wp:positionH relativeFrom="margin">
              <wp:posOffset>4847590</wp:posOffset>
            </wp:positionH>
            <wp:positionV relativeFrom="margin">
              <wp:posOffset>-107950</wp:posOffset>
            </wp:positionV>
            <wp:extent cx="1933575" cy="1724025"/>
            <wp:effectExtent l="0" t="0" r="9525" b="9525"/>
            <wp:wrapSquare wrapText="bothSides"/>
            <wp:docPr id="1" name="Picture 1" descr="tre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est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583B" w:rsidRPr="003208AC" w:rsidRDefault="00F8583B" w:rsidP="00CB4A45">
      <w:pPr>
        <w:pStyle w:val="BodyText"/>
        <w:rPr>
          <w:rFonts w:ascii="Times New Roman" w:hAnsi="Times New Roman"/>
        </w:rPr>
      </w:pPr>
    </w:p>
    <w:p w:rsidR="00F8583B" w:rsidRPr="003208AC" w:rsidRDefault="008C2CB0" w:rsidP="00F1747A">
      <w:pPr>
        <w:pStyle w:val="BodyText"/>
        <w:tabs>
          <w:tab w:val="left" w:pos="6140"/>
        </w:tabs>
        <w:rPr>
          <w:rFonts w:ascii="Times New Roman" w:hAnsi="Times New Roman"/>
        </w:rPr>
      </w:pPr>
      <w:r w:rsidRPr="003208AC">
        <w:rPr>
          <w:rFonts w:ascii="Times New Roman" w:hAnsi="Times New Roman"/>
          <w:noProof/>
        </w:rPr>
        <mc:AlternateContent>
          <mc:Choice Requires="wps">
            <w:drawing>
              <wp:anchor distT="0" distB="0" distL="114300" distR="114300" simplePos="0" relativeHeight="251660800" behindDoc="0" locked="0" layoutInCell="1" allowOverlap="1" wp14:anchorId="6D70B1F2" wp14:editId="1767820F">
                <wp:simplePos x="0" y="0"/>
                <wp:positionH relativeFrom="margin">
                  <wp:posOffset>1377424</wp:posOffset>
                </wp:positionH>
                <wp:positionV relativeFrom="paragraph">
                  <wp:posOffset>137192</wp:posOffset>
                </wp:positionV>
                <wp:extent cx="3034410" cy="823527"/>
                <wp:effectExtent l="0" t="0" r="0" b="0"/>
                <wp:wrapNone/>
                <wp:docPr id="3" name="Text Box 3"/>
                <wp:cNvGraphicFramePr/>
                <a:graphic xmlns:a="http://schemas.openxmlformats.org/drawingml/2006/main">
                  <a:graphicData uri="http://schemas.microsoft.com/office/word/2010/wordprocessingShape">
                    <wps:wsp>
                      <wps:cNvSpPr txBox="1"/>
                      <wps:spPr>
                        <a:xfrm>
                          <a:off x="0" y="0"/>
                          <a:ext cx="3034410" cy="8235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7ACE" w:rsidRDefault="00047ACE" w:rsidP="00047ACE">
                            <w:pPr>
                              <w:pStyle w:val="BodyText"/>
                              <w:spacing w:after="60"/>
                              <w:jc w:val="center"/>
                              <w:rPr>
                                <w:b/>
                                <w:bCs/>
                              </w:rPr>
                            </w:pPr>
                            <w:r w:rsidRPr="00854090">
                              <w:rPr>
                                <w:b/>
                                <w:bCs/>
                              </w:rPr>
                              <w:t>OUTREACH NOTICE</w:t>
                            </w:r>
                          </w:p>
                          <w:p w:rsidR="008C4A98" w:rsidRPr="00854090" w:rsidRDefault="007E56B7" w:rsidP="007E56B7">
                            <w:pPr>
                              <w:pStyle w:val="BodyText"/>
                              <w:spacing w:after="60"/>
                              <w:jc w:val="center"/>
                              <w:rPr>
                                <w:b/>
                                <w:bCs/>
                              </w:rPr>
                            </w:pPr>
                            <w:r>
                              <w:rPr>
                                <w:b/>
                                <w:bCs/>
                              </w:rPr>
                              <w:t>Permanent Position</w:t>
                            </w:r>
                          </w:p>
                          <w:p w:rsidR="004A09C3" w:rsidRDefault="005638C1" w:rsidP="00047ACE">
                            <w:pPr>
                              <w:pStyle w:val="BodyText"/>
                              <w:spacing w:after="60"/>
                              <w:jc w:val="center"/>
                              <w:rPr>
                                <w:b/>
                                <w:bCs/>
                              </w:rPr>
                            </w:pPr>
                            <w:r>
                              <w:rPr>
                                <w:b/>
                                <w:bCs/>
                              </w:rPr>
                              <w:t>Rangeland Management Specialist</w:t>
                            </w:r>
                          </w:p>
                          <w:p w:rsidR="00047ACE" w:rsidRPr="00BE2F63" w:rsidRDefault="00047ACE" w:rsidP="00047ACE">
                            <w:pPr>
                              <w:pStyle w:val="BodyText"/>
                              <w:spacing w:after="60"/>
                              <w:jc w:val="center"/>
                              <w:rPr>
                                <w:b/>
                                <w:bCs/>
                                <w:szCs w:val="22"/>
                              </w:rPr>
                            </w:pPr>
                            <w:r w:rsidRPr="00BE2F63">
                              <w:rPr>
                                <w:b/>
                                <w:bCs/>
                                <w:szCs w:val="22"/>
                              </w:rPr>
                              <w:t>GS-</w:t>
                            </w:r>
                            <w:r w:rsidR="005638C1">
                              <w:rPr>
                                <w:b/>
                                <w:bCs/>
                                <w:szCs w:val="22"/>
                              </w:rPr>
                              <w:t>0454-</w:t>
                            </w:r>
                            <w:r w:rsidR="00A52E78">
                              <w:rPr>
                                <w:b/>
                                <w:bCs/>
                                <w:szCs w:val="22"/>
                              </w:rPr>
                              <w:t>0</w:t>
                            </w:r>
                            <w:r w:rsidR="005638C1">
                              <w:rPr>
                                <w:b/>
                                <w:bCs/>
                                <w:szCs w:val="22"/>
                              </w:rPr>
                              <w:t>9/</w:t>
                            </w:r>
                            <w:r w:rsidR="004A09C3">
                              <w:rPr>
                                <w:b/>
                                <w:bCs/>
                                <w:szCs w:val="22"/>
                              </w:rPr>
                              <w:t>11</w:t>
                            </w:r>
                          </w:p>
                          <w:p w:rsidR="00A33847" w:rsidRPr="00854090" w:rsidRDefault="00A33847" w:rsidP="00854090">
                            <w:pPr>
                              <w:pStyle w:val="BodyText"/>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0B1F2" id="Text Box 3" o:spid="_x0000_s1027" type="#_x0000_t202" style="position:absolute;margin-left:108.45pt;margin-top:10.8pt;width:238.95pt;height:64.8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" filled="f" stroked="f" strokeweight=".5pt">
                <v:textbox>
                  <w:txbxContent>
                    <w:p w:rsidR="00047ACE" w:rsidRDefault="00047ACE" w:rsidP="00047ACE">
                      <w:pPr>
                        <w:pStyle w:val="BodyText"/>
                        <w:spacing w:after="60"/>
                        <w:jc w:val="center"/>
                        <w:rPr>
                          <w:b/>
                          <w:bCs/>
                        </w:rPr>
                      </w:pPr>
                      <w:r w:rsidRPr="00854090">
                        <w:rPr>
                          <w:b/>
                          <w:bCs/>
                        </w:rPr>
                        <w:t>OUTREACH NOTICE</w:t>
                      </w:r>
                    </w:p>
                    <w:p w:rsidR="008C4A98" w:rsidRPr="00854090" w:rsidRDefault="007E56B7" w:rsidP="007E56B7">
                      <w:pPr>
                        <w:pStyle w:val="BodyText"/>
                        <w:spacing w:after="60"/>
                        <w:jc w:val="center"/>
                        <w:rPr>
                          <w:b/>
                          <w:bCs/>
                        </w:rPr>
                      </w:pPr>
                      <w:r>
                        <w:rPr>
                          <w:b/>
                          <w:bCs/>
                        </w:rPr>
                        <w:t>Permanent Position</w:t>
                      </w:r>
                    </w:p>
                    <w:p w:rsidR="004A09C3" w:rsidRDefault="005638C1" w:rsidP="00047ACE">
                      <w:pPr>
                        <w:pStyle w:val="BodyText"/>
                        <w:spacing w:after="60"/>
                        <w:jc w:val="center"/>
                        <w:rPr>
                          <w:b/>
                          <w:bCs/>
                        </w:rPr>
                      </w:pPr>
                      <w:r>
                        <w:rPr>
                          <w:b/>
                          <w:bCs/>
                        </w:rPr>
                        <w:t>Rangeland Management Specialist</w:t>
                      </w:r>
                    </w:p>
                    <w:p w:rsidR="00047ACE" w:rsidRPr="00BE2F63" w:rsidRDefault="00047ACE" w:rsidP="00047ACE">
                      <w:pPr>
                        <w:pStyle w:val="BodyText"/>
                        <w:spacing w:after="60"/>
                        <w:jc w:val="center"/>
                        <w:rPr>
                          <w:b/>
                          <w:bCs/>
                          <w:szCs w:val="22"/>
                        </w:rPr>
                      </w:pPr>
                      <w:r w:rsidRPr="00BE2F63">
                        <w:rPr>
                          <w:b/>
                          <w:bCs/>
                          <w:szCs w:val="22"/>
                        </w:rPr>
                        <w:t>GS-</w:t>
                      </w:r>
                      <w:r w:rsidR="005638C1">
                        <w:rPr>
                          <w:b/>
                          <w:bCs/>
                          <w:szCs w:val="22"/>
                        </w:rPr>
                        <w:t>0454-</w:t>
                      </w:r>
                      <w:r w:rsidR="00A52E78">
                        <w:rPr>
                          <w:b/>
                          <w:bCs/>
                          <w:szCs w:val="22"/>
                        </w:rPr>
                        <w:t>0</w:t>
                      </w:r>
                      <w:r w:rsidR="005638C1">
                        <w:rPr>
                          <w:b/>
                          <w:bCs/>
                          <w:szCs w:val="22"/>
                        </w:rPr>
                        <w:t>9/</w:t>
                      </w:r>
                      <w:r w:rsidR="004A09C3">
                        <w:rPr>
                          <w:b/>
                          <w:bCs/>
                          <w:szCs w:val="22"/>
                        </w:rPr>
                        <w:t>11</w:t>
                      </w:r>
                    </w:p>
                    <w:p w:rsidR="00A33847" w:rsidRPr="00854090" w:rsidRDefault="00A33847" w:rsidP="00854090">
                      <w:pPr>
                        <w:pStyle w:val="BodyText"/>
                        <w:jc w:val="center"/>
                        <w:rPr>
                          <w:b/>
                          <w:bCs/>
                        </w:rPr>
                      </w:pPr>
                    </w:p>
                  </w:txbxContent>
                </v:textbox>
                <w10:wrap anchorx="margin"/>
              </v:shape>
            </w:pict>
          </mc:Fallback>
        </mc:AlternateContent>
      </w:r>
      <w:r w:rsidRPr="003208AC">
        <w:rPr>
          <w:rFonts w:ascii="Times New Roman" w:hAnsi="Times New Roman"/>
          <w:noProof/>
        </w:rPr>
        <mc:AlternateContent>
          <mc:Choice Requires="wps">
            <w:drawing>
              <wp:anchor distT="0" distB="0" distL="114300" distR="114300" simplePos="0" relativeHeight="251659776" behindDoc="0" locked="0" layoutInCell="1" allowOverlap="1" wp14:anchorId="62D43710" wp14:editId="025143F2">
                <wp:simplePos x="0" y="0"/>
                <wp:positionH relativeFrom="margin">
                  <wp:posOffset>1598319</wp:posOffset>
                </wp:positionH>
                <wp:positionV relativeFrom="paragraph">
                  <wp:posOffset>59597</wp:posOffset>
                </wp:positionV>
                <wp:extent cx="2621915" cy="913765"/>
                <wp:effectExtent l="76200" t="57150" r="102235" b="114935"/>
                <wp:wrapNone/>
                <wp:docPr id="2" name="Rectangle 2"/>
                <wp:cNvGraphicFramePr/>
                <a:graphic xmlns:a="http://schemas.openxmlformats.org/drawingml/2006/main">
                  <a:graphicData uri="http://schemas.microsoft.com/office/word/2010/wordprocessingShape">
                    <wps:wsp>
                      <wps:cNvSpPr/>
                      <wps:spPr>
                        <a:xfrm>
                          <a:off x="0" y="0"/>
                          <a:ext cx="2621915" cy="913765"/>
                        </a:xfrm>
                        <a:prstGeom prst="rect">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8D131" id="Rectangle 2" o:spid="_x0000_s1026" style="position:absolute;margin-left:125.85pt;margin-top:4.7pt;width:206.45pt;height:71.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" fillcolor="#556522 [1641]" stroked="f">
                <v:fill color2="#9cbb3e [3017]" rotate="t" angle="180" colors="0 #809d26;52429f #a9cd35;1 #abd132" focus="100%" type="gradient">
                  <o:fill v:ext="view" type="gradientUnscaled"/>
                </v:fill>
                <v:shadow on="t" color="black" opacity="22937f" origin=",.5" offset="0,.63889mm"/>
                <w10:wrap anchorx="margin"/>
              </v:rect>
            </w:pict>
          </mc:Fallback>
        </mc:AlternateContent>
      </w:r>
      <w:r w:rsidR="00F1747A" w:rsidRPr="003208AC">
        <w:rPr>
          <w:rFonts w:ascii="Times New Roman" w:hAnsi="Times New Roman"/>
        </w:rPr>
        <w:tab/>
      </w:r>
    </w:p>
    <w:p w:rsidR="00F8583B" w:rsidRPr="003208AC" w:rsidRDefault="00F8583B" w:rsidP="00CB4A45">
      <w:pPr>
        <w:pStyle w:val="BodyText"/>
        <w:rPr>
          <w:rFonts w:ascii="Times New Roman" w:hAnsi="Times New Roman"/>
        </w:rPr>
      </w:pPr>
    </w:p>
    <w:p w:rsidR="00F8583B" w:rsidRPr="003208AC" w:rsidRDefault="008C2CB0" w:rsidP="00CB4A45">
      <w:pPr>
        <w:pStyle w:val="BodyText"/>
        <w:rPr>
          <w:rFonts w:ascii="Times New Roman" w:hAnsi="Times New Roman"/>
        </w:rPr>
      </w:pPr>
      <w:r w:rsidRPr="003208AC">
        <w:rPr>
          <w:rFonts w:ascii="Times New Roman" w:hAnsi="Times New Roman"/>
          <w:noProof/>
        </w:rPr>
        <w:drawing>
          <wp:anchor distT="0" distB="0" distL="114300" distR="114300" simplePos="0" relativeHeight="251657728" behindDoc="0" locked="0" layoutInCell="1" allowOverlap="1" wp14:anchorId="5ABF8634" wp14:editId="008C5A00">
            <wp:simplePos x="0" y="0"/>
            <wp:positionH relativeFrom="character">
              <wp:posOffset>-62945</wp:posOffset>
            </wp:positionH>
            <wp:positionV relativeFrom="page">
              <wp:posOffset>1741421</wp:posOffset>
            </wp:positionV>
            <wp:extent cx="1233170" cy="1233170"/>
            <wp:effectExtent l="0" t="0" r="5080" b="5080"/>
            <wp:wrapSquare wrapText="bothSides"/>
            <wp:docPr id="4" name="Picture 4" descr="Green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shield"/>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33170"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583B" w:rsidRPr="003208AC" w:rsidRDefault="00F8583B" w:rsidP="00CB4A45">
      <w:pPr>
        <w:pStyle w:val="BodyText"/>
        <w:rPr>
          <w:rFonts w:ascii="Times New Roman" w:hAnsi="Times New Roman"/>
        </w:rPr>
      </w:pPr>
    </w:p>
    <w:p w:rsidR="00DF12AE" w:rsidRDefault="005674AC" w:rsidP="00DF12AE">
      <w:pPr>
        <w:pStyle w:val="BodyText"/>
        <w:jc w:val="center"/>
        <w:rPr>
          <w:rFonts w:ascii="Times New Roman" w:hAnsi="Times New Roman"/>
          <w:b/>
        </w:rPr>
      </w:pPr>
      <w:r w:rsidRPr="003208AC">
        <w:rPr>
          <w:rFonts w:ascii="Times New Roman" w:hAnsi="Times New Roman"/>
          <w:b/>
        </w:rPr>
        <w:t xml:space="preserve">Interested applicants should complete the Outreach Form included in the attached document </w:t>
      </w:r>
      <w:r w:rsidR="00E72630" w:rsidRPr="003208AC">
        <w:rPr>
          <w:rFonts w:ascii="Times New Roman" w:hAnsi="Times New Roman"/>
          <w:b/>
        </w:rPr>
        <w:t xml:space="preserve">and email it to </w:t>
      </w:r>
      <w:r w:rsidR="00DF4C6B">
        <w:rPr>
          <w:rFonts w:ascii="Times New Roman" w:hAnsi="Times New Roman"/>
          <w:b/>
        </w:rPr>
        <w:t>Andres Bolanos, Deputy</w:t>
      </w:r>
      <w:r w:rsidR="00E758EA" w:rsidRPr="003208AC">
        <w:rPr>
          <w:rFonts w:ascii="Times New Roman" w:hAnsi="Times New Roman"/>
          <w:b/>
        </w:rPr>
        <w:t xml:space="preserve"> </w:t>
      </w:r>
      <w:r w:rsidR="004A09C3">
        <w:rPr>
          <w:rFonts w:ascii="Times New Roman" w:hAnsi="Times New Roman"/>
          <w:b/>
        </w:rPr>
        <w:t>District Ranger</w:t>
      </w:r>
      <w:r w:rsidR="00E758EA" w:rsidRPr="003208AC">
        <w:rPr>
          <w:rFonts w:ascii="Times New Roman" w:hAnsi="Times New Roman"/>
          <w:b/>
        </w:rPr>
        <w:t>,</w:t>
      </w:r>
      <w:r w:rsidRPr="003208AC">
        <w:rPr>
          <w:rFonts w:ascii="Times New Roman" w:hAnsi="Times New Roman"/>
          <w:b/>
        </w:rPr>
        <w:t xml:space="preserve"> at</w:t>
      </w:r>
      <w:r w:rsidR="001A65F2" w:rsidRPr="003208AC">
        <w:rPr>
          <w:rFonts w:ascii="Times New Roman" w:hAnsi="Times New Roman"/>
          <w:b/>
        </w:rPr>
        <w:t xml:space="preserve"> </w:t>
      </w:r>
      <w:hyperlink r:id="rId11" w:history="1">
        <w:r w:rsidR="00DF4C6B" w:rsidRPr="008A4B67">
          <w:rPr>
            <w:rStyle w:val="Hyperlink"/>
            <w:rFonts w:ascii="Times New Roman" w:hAnsi="Times New Roman"/>
            <w:b/>
            <w:bCs/>
            <w:szCs w:val="22"/>
          </w:rPr>
          <w:t>andresbolanos@fs.fed.us</w:t>
        </w:r>
      </w:hyperlink>
      <w:r w:rsidR="00DF12AE">
        <w:rPr>
          <w:rFonts w:ascii="Times New Roman" w:hAnsi="Times New Roman"/>
          <w:b/>
          <w:bCs/>
          <w:szCs w:val="22"/>
        </w:rPr>
        <w:t xml:space="preserve"> by the due dates below</w:t>
      </w:r>
      <w:r w:rsidR="00375375">
        <w:rPr>
          <w:rFonts w:ascii="Times New Roman" w:hAnsi="Times New Roman"/>
          <w:b/>
        </w:rPr>
        <w:t xml:space="preserve">.  </w:t>
      </w:r>
    </w:p>
    <w:p w:rsidR="00DF12AE" w:rsidRDefault="00DF12AE" w:rsidP="00DF12AE">
      <w:pPr>
        <w:pStyle w:val="BodyText"/>
        <w:ind w:left="720"/>
        <w:rPr>
          <w:rFonts w:ascii="Times New Roman" w:hAnsi="Times New Roman"/>
          <w:b/>
        </w:rPr>
      </w:pPr>
    </w:p>
    <w:p w:rsidR="00DF12AE" w:rsidRPr="00DF12AE" w:rsidRDefault="00DF12AE" w:rsidP="00636CEC">
      <w:pPr>
        <w:pStyle w:val="BodyText"/>
        <w:ind w:firstLine="360"/>
        <w:jc w:val="center"/>
        <w:rPr>
          <w:rFonts w:ascii="Times New Roman" w:hAnsi="Times New Roman"/>
          <w:b/>
          <w:color w:val="auto"/>
        </w:rPr>
      </w:pPr>
      <w:r w:rsidRPr="00DF12AE">
        <w:rPr>
          <w:rFonts w:ascii="Times New Roman" w:hAnsi="Times New Roman"/>
          <w:b/>
          <w:color w:val="auto"/>
          <w:u w:val="single"/>
        </w:rPr>
        <w:t>RESPONSE TO OUTREACH DUE</w:t>
      </w:r>
      <w:r w:rsidRPr="00DF12AE">
        <w:rPr>
          <w:rFonts w:ascii="Times New Roman" w:hAnsi="Times New Roman"/>
          <w:b/>
          <w:color w:val="auto"/>
        </w:rPr>
        <w:t xml:space="preserve">: </w:t>
      </w:r>
    </w:p>
    <w:p w:rsidR="00DF12AE" w:rsidRDefault="00DF12AE" w:rsidP="00DF12AE">
      <w:pPr>
        <w:pStyle w:val="BodyText"/>
        <w:numPr>
          <w:ilvl w:val="0"/>
          <w:numId w:val="13"/>
        </w:numPr>
        <w:jc w:val="center"/>
        <w:rPr>
          <w:rFonts w:ascii="Times New Roman" w:hAnsi="Times New Roman"/>
          <w:b/>
          <w:color w:val="auto"/>
        </w:rPr>
      </w:pPr>
      <w:r w:rsidRPr="00DF12AE">
        <w:rPr>
          <w:rFonts w:ascii="Times New Roman" w:hAnsi="Times New Roman"/>
          <w:b/>
          <w:color w:val="auto"/>
        </w:rPr>
        <w:t xml:space="preserve">Permanent Position:  </w:t>
      </w:r>
      <w:r w:rsidRPr="00DF12AE">
        <w:rPr>
          <w:rFonts w:ascii="Times New Roman" w:hAnsi="Times New Roman"/>
          <w:b/>
          <w:i/>
          <w:color w:val="auto"/>
        </w:rPr>
        <w:t xml:space="preserve">Due </w:t>
      </w:r>
      <w:r w:rsidR="00636CEC">
        <w:rPr>
          <w:rFonts w:ascii="Times New Roman" w:hAnsi="Times New Roman"/>
          <w:b/>
          <w:i/>
          <w:color w:val="auto"/>
        </w:rPr>
        <w:t>September 9</w:t>
      </w:r>
      <w:r w:rsidRPr="00DF12AE">
        <w:rPr>
          <w:rFonts w:ascii="Times New Roman" w:hAnsi="Times New Roman"/>
          <w:b/>
          <w:i/>
          <w:color w:val="auto"/>
        </w:rPr>
        <w:t>, 2016</w:t>
      </w:r>
    </w:p>
    <w:p w:rsidR="004C2DE5" w:rsidRPr="004C2DE5" w:rsidRDefault="004C2DE5" w:rsidP="004C2DE5">
      <w:r w:rsidRPr="004C2DE5">
        <w:t>Are you someone who thrives in a fast-paced and challenging workplace? Are you committed to thinking outside the box to develop solutions for a vital range management program including permit administration for cattle? Do you enjoy collaboration with partners and other community stakeholders?</w:t>
      </w:r>
      <w:r w:rsidR="00455B69">
        <w:t xml:space="preserve"> Are</w:t>
      </w:r>
      <w:r w:rsidR="00671047">
        <w:t xml:space="preserve"> you a highly motivated, action-oriented and res</w:t>
      </w:r>
      <w:bookmarkStart w:id="0" w:name="_GoBack"/>
      <w:bookmarkEnd w:id="0"/>
      <w:r w:rsidR="00671047">
        <w:t xml:space="preserve">ults driven individual? </w:t>
      </w:r>
    </w:p>
    <w:p w:rsidR="004C2DE5" w:rsidRPr="004C2DE5" w:rsidRDefault="004C2DE5" w:rsidP="004C2DE5"/>
    <w:p w:rsidR="004C2DE5" w:rsidRPr="004C2DE5" w:rsidRDefault="004C2DE5" w:rsidP="004C2DE5">
      <w:r w:rsidRPr="004C2DE5">
        <w:t xml:space="preserve">We are looking for an individual who would like to develop or already has: </w:t>
      </w:r>
    </w:p>
    <w:p w:rsidR="004C2DE5" w:rsidRPr="004C2DE5" w:rsidRDefault="004C2DE5" w:rsidP="004C2DE5">
      <w:pPr>
        <w:ind w:firstLine="720"/>
      </w:pPr>
      <w:r>
        <w:t>• Excellent</w:t>
      </w:r>
      <w:r w:rsidRPr="004C2DE5">
        <w:t xml:space="preserve"> interpersonal skills</w:t>
      </w:r>
    </w:p>
    <w:p w:rsidR="004C2DE5" w:rsidRPr="004C2DE5" w:rsidRDefault="004C2DE5" w:rsidP="004C2DE5">
      <w:pPr>
        <w:ind w:firstLine="720"/>
      </w:pPr>
      <w:r w:rsidRPr="004C2DE5">
        <w:t>•</w:t>
      </w:r>
      <w:r>
        <w:t xml:space="preserve"> Commitment</w:t>
      </w:r>
      <w:r w:rsidRPr="004C2DE5">
        <w:t xml:space="preserve"> to teamwork</w:t>
      </w:r>
    </w:p>
    <w:p w:rsidR="004C2DE5" w:rsidRPr="004C2DE5" w:rsidRDefault="004C2DE5" w:rsidP="004C2DE5">
      <w:pPr>
        <w:ind w:firstLine="720"/>
      </w:pPr>
      <w:r w:rsidRPr="004C2DE5">
        <w:t>•</w:t>
      </w:r>
      <w:r>
        <w:t xml:space="preserve"> Knowledge</w:t>
      </w:r>
      <w:r w:rsidRPr="004C2DE5">
        <w:t xml:space="preserve"> of rangeland management and permit administration</w:t>
      </w:r>
    </w:p>
    <w:p w:rsidR="00455B69" w:rsidRPr="004C2DE5" w:rsidRDefault="004C2DE5" w:rsidP="00455B69">
      <w:pPr>
        <w:ind w:firstLine="720"/>
      </w:pPr>
      <w:r w:rsidRPr="004C2DE5">
        <w:t>•</w:t>
      </w:r>
      <w:r>
        <w:t xml:space="preserve"> A</w:t>
      </w:r>
      <w:r w:rsidRPr="004C2DE5">
        <w:t xml:space="preserve"> willingness to collaborate and engage in partnerships</w:t>
      </w:r>
    </w:p>
    <w:p w:rsidR="00455B69" w:rsidRDefault="004C2DE5" w:rsidP="00455B69">
      <w:pPr>
        <w:ind w:firstLine="720"/>
      </w:pPr>
      <w:r w:rsidRPr="004C2DE5">
        <w:t>•</w:t>
      </w:r>
      <w:r>
        <w:t xml:space="preserve"> Strong</w:t>
      </w:r>
      <w:r w:rsidRPr="004C2DE5">
        <w:t xml:space="preserve"> communication and oral skills</w:t>
      </w:r>
    </w:p>
    <w:p w:rsidR="00455B69" w:rsidRPr="004C2DE5" w:rsidRDefault="00455B69" w:rsidP="00455B69"/>
    <w:p w:rsidR="004C2DE5" w:rsidRDefault="004C2DE5" w:rsidP="00DF1180">
      <w:pPr>
        <w:pStyle w:val="Heading1"/>
        <w:rPr>
          <w:rFonts w:ascii="Times New Roman" w:hAnsi="Times New Roman"/>
        </w:rPr>
      </w:pPr>
    </w:p>
    <w:p w:rsidR="00DF1180" w:rsidRDefault="00E05D4D" w:rsidP="00DF1180">
      <w:pPr>
        <w:pStyle w:val="Heading1"/>
        <w:rPr>
          <w:rFonts w:ascii="Times New Roman" w:hAnsi="Times New Roman"/>
        </w:rPr>
      </w:pPr>
      <w:r w:rsidRPr="00A3022D">
        <w:rPr>
          <w:rFonts w:ascii="Times New Roman" w:hAnsi="Times New Roman"/>
        </w:rPr>
        <w:t>ABOUT THE POSITION</w:t>
      </w:r>
    </w:p>
    <w:p w:rsidR="004C2DE5" w:rsidRDefault="004C2DE5" w:rsidP="004C2DE5"/>
    <w:p w:rsidR="004C2DE5" w:rsidRPr="004C2DE5" w:rsidRDefault="004C2DE5" w:rsidP="004C2DE5"/>
    <w:p w:rsidR="004C2DE5" w:rsidRDefault="005638C1" w:rsidP="004C2DE5">
      <w:pPr>
        <w:rPr>
          <w:rFonts w:cstheme="minorHAnsi"/>
          <w:sz w:val="22"/>
          <w:szCs w:val="22"/>
        </w:rPr>
      </w:pPr>
      <w:r w:rsidRPr="005638C1">
        <w:t xml:space="preserve">This is a permanent full-time position that serves as the District Rangeland Management Specialist on the </w:t>
      </w:r>
      <w:r>
        <w:t>Sacramento</w:t>
      </w:r>
      <w:r w:rsidRPr="005638C1">
        <w:t xml:space="preserve"> Ranger District, </w:t>
      </w:r>
      <w:r>
        <w:t>Lincoln National</w:t>
      </w:r>
      <w:r w:rsidRPr="005638C1">
        <w:t xml:space="preserve"> Forest</w:t>
      </w:r>
      <w:r w:rsidR="004C2DE5">
        <w:t xml:space="preserve"> in Cloudcroft, New Mexico</w:t>
      </w:r>
      <w:r w:rsidRPr="005638C1">
        <w:t>.  The position supervises a group of employees who are at various grade levels; and serves as a member of the District Leadership Team, assisting in or independently administering the Range program and related resource coordination at the Ranger Station.  The direct supervisor of this position is the District Ranger.</w:t>
      </w:r>
      <w:r w:rsidR="004C2DE5" w:rsidRPr="004C2DE5">
        <w:rPr>
          <w:rFonts w:cstheme="minorHAnsi"/>
          <w:sz w:val="22"/>
          <w:szCs w:val="22"/>
        </w:rPr>
        <w:t xml:space="preserve"> </w:t>
      </w:r>
    </w:p>
    <w:p w:rsidR="004C2DE5" w:rsidRDefault="004C2DE5" w:rsidP="004C2DE5">
      <w:pPr>
        <w:rPr>
          <w:rFonts w:cstheme="minorHAnsi"/>
          <w:sz w:val="22"/>
          <w:szCs w:val="22"/>
        </w:rPr>
      </w:pPr>
    </w:p>
    <w:p w:rsidR="004C2DE5" w:rsidRPr="004C2DE5" w:rsidRDefault="004C2DE5" w:rsidP="004C2DE5">
      <w:r w:rsidRPr="004C2DE5">
        <w:t xml:space="preserve">We are looking for a team-oriented, experienced, energetic person with strong leadership and collaborative skills, and the ability to supervise and lead a dynamic range program on a complex, busy district.  The individual chosen for this assignment will have primary responsibility for the planning, implementation, and administration of range management plans.  </w:t>
      </w:r>
      <w:r w:rsidR="000B3724" w:rsidRPr="000B3724">
        <w:t>Permit administration including, collaborating with key stakeholder including primarily grazing permittees. The Sacramento Ranger District administers a total of 43 grazing allotments with 34 grazing permittees.</w:t>
      </w:r>
    </w:p>
    <w:p w:rsidR="005638C1" w:rsidRDefault="005638C1" w:rsidP="004C2DE5"/>
    <w:p w:rsidR="004C2DE5" w:rsidRPr="005638C1" w:rsidRDefault="004C2DE5" w:rsidP="004C2DE5"/>
    <w:p w:rsidR="005638C1" w:rsidRPr="005638C1" w:rsidRDefault="005638C1" w:rsidP="004C2DE5">
      <w:r w:rsidRPr="005638C1">
        <w:t xml:space="preserve">SUMMARY OF DUTIES AND RESPONSIBILITIES: </w:t>
      </w:r>
    </w:p>
    <w:p w:rsidR="005638C1" w:rsidRPr="005638C1" w:rsidRDefault="005638C1" w:rsidP="004C2DE5">
      <w:pPr>
        <w:pStyle w:val="ListParagraph"/>
        <w:numPr>
          <w:ilvl w:val="0"/>
          <w:numId w:val="16"/>
        </w:numPr>
      </w:pPr>
      <w:r w:rsidRPr="005638C1">
        <w:t xml:space="preserve">Gathers and assembles data concerning rangeland health, trends, </w:t>
      </w:r>
      <w:proofErr w:type="gramStart"/>
      <w:r w:rsidRPr="005638C1">
        <w:t>ecological</w:t>
      </w:r>
      <w:proofErr w:type="gramEnd"/>
      <w:r w:rsidRPr="005638C1">
        <w:t xml:space="preserve"> status of vegetation communities, site potential and desired plant community.</w:t>
      </w:r>
    </w:p>
    <w:p w:rsidR="005638C1" w:rsidRPr="005638C1" w:rsidRDefault="005638C1" w:rsidP="004C2DE5">
      <w:pPr>
        <w:pStyle w:val="ListParagraph"/>
        <w:numPr>
          <w:ilvl w:val="0"/>
          <w:numId w:val="16"/>
        </w:numPr>
      </w:pPr>
      <w:r w:rsidRPr="005638C1">
        <w:t>Prepares assigned portions of environmental assessments as a member of an interdisciplinary team.</w:t>
      </w:r>
    </w:p>
    <w:p w:rsidR="005638C1" w:rsidRPr="005638C1" w:rsidRDefault="005638C1" w:rsidP="004C2DE5">
      <w:pPr>
        <w:pStyle w:val="ListParagraph"/>
        <w:numPr>
          <w:ilvl w:val="0"/>
          <w:numId w:val="16"/>
        </w:numPr>
      </w:pPr>
      <w:r w:rsidRPr="005638C1">
        <w:t>Makes recommendations for improved rangeland and livestock administration and provides input into the development of subsequent rangeland and livestock management decisions.</w:t>
      </w:r>
    </w:p>
    <w:p w:rsidR="005638C1" w:rsidRPr="005638C1" w:rsidRDefault="005638C1" w:rsidP="004C2DE5">
      <w:pPr>
        <w:pStyle w:val="ListParagraph"/>
        <w:numPr>
          <w:ilvl w:val="0"/>
          <w:numId w:val="16"/>
        </w:numPr>
      </w:pPr>
      <w:r w:rsidRPr="005638C1">
        <w:t>Prepares livestock management plans, determines location and proper stocking and locates, prescribes, designs, and schedules rangeland improvement projects such as fences, pipelines, cattle guards, plant community changes,  or prescribed burning.</w:t>
      </w:r>
    </w:p>
    <w:p w:rsidR="005638C1" w:rsidRPr="005638C1" w:rsidRDefault="005638C1" w:rsidP="004C2DE5">
      <w:pPr>
        <w:pStyle w:val="ListParagraph"/>
        <w:numPr>
          <w:ilvl w:val="0"/>
          <w:numId w:val="16"/>
        </w:numPr>
      </w:pPr>
      <w:r w:rsidRPr="005638C1">
        <w:t xml:space="preserve">Assists in the administration of grazing permits by consulting, coordinating and cooperating with permittees and other rangeland users. </w:t>
      </w:r>
    </w:p>
    <w:p w:rsidR="005638C1" w:rsidRPr="005638C1" w:rsidRDefault="005638C1" w:rsidP="004C2DE5">
      <w:pPr>
        <w:pStyle w:val="ListParagraph"/>
        <w:numPr>
          <w:ilvl w:val="0"/>
          <w:numId w:val="16"/>
        </w:numPr>
      </w:pPr>
      <w:r w:rsidRPr="005638C1">
        <w:t xml:space="preserve">Prepares and/or revises annual rangeland user instructions. </w:t>
      </w:r>
    </w:p>
    <w:p w:rsidR="005638C1" w:rsidRPr="005638C1" w:rsidRDefault="005638C1" w:rsidP="004C2DE5">
      <w:pPr>
        <w:pStyle w:val="ListParagraph"/>
        <w:numPr>
          <w:ilvl w:val="0"/>
          <w:numId w:val="16"/>
        </w:numPr>
      </w:pPr>
      <w:r w:rsidRPr="005638C1">
        <w:t>Determines permittee compliance with permits and makes recommendations to correct discrepancies.</w:t>
      </w:r>
    </w:p>
    <w:p w:rsidR="005638C1" w:rsidRPr="005638C1" w:rsidRDefault="005638C1" w:rsidP="004C2DE5">
      <w:pPr>
        <w:pStyle w:val="ListParagraph"/>
        <w:numPr>
          <w:ilvl w:val="0"/>
          <w:numId w:val="16"/>
        </w:numPr>
      </w:pPr>
      <w:r w:rsidRPr="005638C1">
        <w:t>Prepares rangeland improvement maintenance schedules and keeps records of existing and proposed improvements, maintenance needs, and accomplishments.</w:t>
      </w:r>
    </w:p>
    <w:p w:rsidR="004C2DE5" w:rsidRPr="004C2DE5" w:rsidRDefault="005638C1" w:rsidP="004C2DE5">
      <w:pPr>
        <w:pStyle w:val="ListParagraph"/>
        <w:numPr>
          <w:ilvl w:val="0"/>
          <w:numId w:val="16"/>
        </w:numPr>
      </w:pPr>
      <w:r w:rsidRPr="005638C1">
        <w:t>Processes any livestock grazing permit appeal.</w:t>
      </w:r>
      <w:r w:rsidR="004C2DE5" w:rsidRPr="004C2DE5">
        <w:rPr>
          <w:rFonts w:ascii="Helvetica" w:hAnsi="Helvetica" w:cs="Helvetica"/>
          <w:color w:val="000000"/>
          <w:sz w:val="26"/>
          <w:szCs w:val="26"/>
          <w:shd w:val="clear" w:color="auto" w:fill="FFFFFF"/>
        </w:rPr>
        <w:t xml:space="preserve"> </w:t>
      </w:r>
    </w:p>
    <w:p w:rsidR="005638C1" w:rsidRPr="000F4021" w:rsidRDefault="004C2DE5" w:rsidP="000F4021">
      <w:pPr>
        <w:pStyle w:val="ListParagraph"/>
        <w:numPr>
          <w:ilvl w:val="0"/>
          <w:numId w:val="16"/>
        </w:numPr>
        <w:rPr>
          <w:rStyle w:val="Strong"/>
          <w:b w:val="0"/>
        </w:rPr>
      </w:pPr>
      <w:r w:rsidRPr="000F4021">
        <w:rPr>
          <w:rStyle w:val="Strong"/>
          <w:b w:val="0"/>
        </w:rPr>
        <w:t>Coordinates range and wildlife ecological management with other functional activities in harmony with the concept of multiple use management.</w:t>
      </w:r>
    </w:p>
    <w:p w:rsidR="004C2DE5" w:rsidRDefault="004C2DE5" w:rsidP="000F4021">
      <w:pPr>
        <w:pStyle w:val="ListParagraph"/>
        <w:numPr>
          <w:ilvl w:val="0"/>
          <w:numId w:val="16"/>
        </w:numPr>
        <w:rPr>
          <w:rStyle w:val="Strong"/>
          <w:b w:val="0"/>
        </w:rPr>
      </w:pPr>
      <w:r w:rsidRPr="000F4021">
        <w:rPr>
          <w:rStyle w:val="Strong"/>
          <w:b w:val="0"/>
        </w:rPr>
        <w:t>Receives, reviews, and acts on all livestock grazing applications. Provides information and guidance on the availability and eligibility of Federal cost share range improvement programs, assisting landowners with their applications, and following up to ensure compliance with cost share program requirements.</w:t>
      </w:r>
    </w:p>
    <w:p w:rsidR="000B3724" w:rsidRPr="000F4021" w:rsidRDefault="000B3724" w:rsidP="000B3724">
      <w:pPr>
        <w:pStyle w:val="ListParagraph"/>
        <w:numPr>
          <w:ilvl w:val="0"/>
          <w:numId w:val="16"/>
        </w:numPr>
        <w:rPr>
          <w:rStyle w:val="Strong"/>
          <w:b w:val="0"/>
        </w:rPr>
      </w:pPr>
      <w:r w:rsidRPr="000B3724">
        <w:rPr>
          <w:rStyle w:val="Strong"/>
          <w:b w:val="0"/>
        </w:rPr>
        <w:t>The position will lead all scheduled Range NEPA workload and will promote a collaborative environment with key stakeholders in developing sound proposals</w:t>
      </w:r>
    </w:p>
    <w:p w:rsidR="005638C1" w:rsidRPr="000F4021" w:rsidRDefault="005638C1" w:rsidP="000F4021"/>
    <w:p w:rsidR="00375375" w:rsidRPr="00084260" w:rsidRDefault="00375375" w:rsidP="000F4021">
      <w:r w:rsidRPr="00375375">
        <w:lastRenderedPageBreak/>
        <w:br/>
      </w:r>
      <w:r w:rsidRPr="00084260">
        <w:t>Promotes equal opportunity and employs nondiscriminatory practices for merit promotion, recruitment and hiring of applicants; encouragement, recognition and fair treatment of all employees; and career development and full utilization of employees’ skills.   Adheres to nondiscriminatory employment practices regarding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w:t>
      </w:r>
    </w:p>
    <w:p w:rsidR="00375375" w:rsidRPr="0011099E" w:rsidRDefault="00375375" w:rsidP="00503EEC"/>
    <w:p w:rsidR="00DF1180" w:rsidRPr="003208AC" w:rsidRDefault="00AB7FE7" w:rsidP="00503EEC">
      <w:r w:rsidRPr="003208AC">
        <w:t>QUALIFICATION REQUIREMENTS</w:t>
      </w:r>
    </w:p>
    <w:p w:rsidR="00047ACE" w:rsidRDefault="00047ACE" w:rsidP="00503EEC">
      <w:r w:rsidRPr="00047ACE">
        <w:t>Those who are interested must meet the qualification requirements for the GS-</w:t>
      </w:r>
      <w:r w:rsidR="000F4021">
        <w:t>0454</w:t>
      </w:r>
      <w:r w:rsidRPr="00047ACE">
        <w:t xml:space="preserve"> series that is covered by the U.S. Office of Personnel Management (OPM) Qualification Standards for General Schedule Positions -- GS-0</w:t>
      </w:r>
      <w:r w:rsidR="000F4021">
        <w:t>454</w:t>
      </w:r>
      <w:r w:rsidRPr="00047ACE">
        <w:t>:</w:t>
      </w:r>
      <w:r w:rsidR="00DF4C6B" w:rsidRPr="00DF4C6B">
        <w:t xml:space="preserve"> </w:t>
      </w:r>
      <w:r w:rsidR="000F4021">
        <w:t>Rangeland Management Specialist</w:t>
      </w:r>
      <w:r w:rsidRPr="00047ACE">
        <w:t xml:space="preserve">. The OPM Qualification Standards Handbook Manual is available for review at any federal personnel office or on the Internet at: </w:t>
      </w:r>
      <w:hyperlink r:id="rId12" w:history="1">
        <w:r w:rsidR="000F4021" w:rsidRPr="0077716B">
          <w:rPr>
            <w:rStyle w:val="Hyperlink"/>
          </w:rPr>
          <w:t>https://www.opm.gov/policy-data-oversight/classification-qualifications/general-schedule-qualification-standards/0400/rangeland-management-series-0454/</w:t>
        </w:r>
      </w:hyperlink>
    </w:p>
    <w:p w:rsidR="000F4021" w:rsidRDefault="000F4021" w:rsidP="00503EEC"/>
    <w:p w:rsidR="00DF1180" w:rsidRPr="00503EEC" w:rsidRDefault="006A4EBC" w:rsidP="00503EEC">
      <w:pPr>
        <w:rPr>
          <w:b/>
          <w:u w:val="single"/>
        </w:rPr>
      </w:pPr>
      <w:r w:rsidRPr="00503EEC">
        <w:rPr>
          <w:b/>
          <w:u w:val="single"/>
        </w:rPr>
        <w:t>T</w:t>
      </w:r>
      <w:r w:rsidR="00DF1180" w:rsidRPr="00503EEC">
        <w:rPr>
          <w:b/>
          <w:u w:val="single"/>
        </w:rPr>
        <w:t>HE FOREST</w:t>
      </w:r>
    </w:p>
    <w:p w:rsidR="00F1747A" w:rsidRPr="003208AC" w:rsidRDefault="00F1747A" w:rsidP="00503EEC">
      <w:r w:rsidRPr="003208AC">
        <w:t xml:space="preserve">The Lincoln National </w:t>
      </w:r>
      <w:r w:rsidRPr="00375375">
        <w:rPr>
          <w:sz w:val="20"/>
          <w:szCs w:val="20"/>
        </w:rPr>
        <w:t>Forest</w:t>
      </w:r>
      <w:r w:rsidRPr="003208AC">
        <w:t xml:space="preserve"> is known as the birthplace of the world-famous Smokey Bear, the symbol of the campaign to prevent forest fires.  The original Smokey Bear is buried in Capitan, New Mexico.</w:t>
      </w:r>
    </w:p>
    <w:p w:rsidR="00F1747A" w:rsidRPr="003208AC" w:rsidRDefault="00F1747A" w:rsidP="00503EEC">
      <w:r w:rsidRPr="003208AC">
        <w:t>T</w:t>
      </w:r>
      <w:r w:rsidR="00890840">
        <w:t xml:space="preserve">he Lincoln covers approximately </w:t>
      </w:r>
      <w:r w:rsidR="000D74F9">
        <w:t>1.1</w:t>
      </w:r>
      <w:r w:rsidRPr="003208AC">
        <w:t xml:space="preserve"> million acres and consists of three Ranger Districts - Smokey Bear (D1), Sacramento (D2), and Guadalupe (D3).  There are three major mountain ranges that cover 1,103,441 acres in southeastern New Mexico - Sacramento, Guadalupe, and Capitan.  Elevations of 4,000 to 11,500 feet pass through five different life zones from </w:t>
      </w:r>
      <w:proofErr w:type="spellStart"/>
      <w:r w:rsidRPr="003208AC">
        <w:t>Chihuauhan</w:t>
      </w:r>
      <w:proofErr w:type="spellEnd"/>
      <w:r w:rsidRPr="003208AC">
        <w:t xml:space="preserve"> desert to subalpine forest.  Vegetation ranges from rare cacti in the lower elevations to </w:t>
      </w:r>
      <w:proofErr w:type="spellStart"/>
      <w:r w:rsidRPr="003208AC">
        <w:t>Englemann</w:t>
      </w:r>
      <w:proofErr w:type="spellEnd"/>
      <w:r w:rsidRPr="003208AC">
        <w:t xml:space="preserve"> spruce in the higher elevations.</w:t>
      </w:r>
    </w:p>
    <w:p w:rsidR="00F1747A" w:rsidRPr="003208AC" w:rsidRDefault="00F1747A" w:rsidP="00503EEC">
      <w:r w:rsidRPr="003208AC">
        <w:t>More people enjoy the Lincoln National Forest and the surrounding areas for recreation use than for all other uses combined.  In the summer climatic relief provided by the mountains draws people from surrounding deserts and plains.  However the Forest offers the user a variety of recreational opportunities any season of the year.  The Lincoln National Forest can provide the recreational experience you are seeking,  whether you enjoy sight-seeing, wildlife watching, picnicking, camping, hiking, hunting, fishing, mountain biking, horseback riding, motorcycling, snowmobiling, alpine or cross country skiing, or caving.</w:t>
      </w:r>
    </w:p>
    <w:p w:rsidR="00303A24" w:rsidRPr="003208AC" w:rsidRDefault="00D23258" w:rsidP="00503EEC">
      <w:pPr>
        <w:rPr>
          <w:rFonts w:cs="Tahoma"/>
          <w:b/>
          <w:bCs/>
          <w:i/>
          <w:iCs/>
          <w:sz w:val="28"/>
          <w:szCs w:val="28"/>
        </w:rPr>
      </w:pPr>
      <w:r>
        <w:rPr>
          <w:rFonts w:cs="Tahoma"/>
          <w:b/>
          <w:bCs/>
          <w:i/>
          <w:iCs/>
          <w:sz w:val="28"/>
          <w:szCs w:val="28"/>
        </w:rPr>
        <w:t>Sacramento Ranger District</w:t>
      </w:r>
    </w:p>
    <w:p w:rsidR="0057258C" w:rsidRDefault="0057258C" w:rsidP="00503EEC">
      <w:pPr>
        <w:rPr>
          <w:rFonts w:cs="Tahoma"/>
        </w:rPr>
      </w:pPr>
    </w:p>
    <w:p w:rsidR="0057258C" w:rsidRPr="003208AC" w:rsidRDefault="00303A24" w:rsidP="00503EEC">
      <w:pPr>
        <w:rPr>
          <w:rFonts w:cs="Tahoma"/>
        </w:rPr>
      </w:pPr>
      <w:r w:rsidRPr="003208AC">
        <w:rPr>
          <w:rFonts w:cs="Tahoma"/>
        </w:rPr>
        <w:t xml:space="preserve">The Sacramento Ranger District is headquartered in Cloudcroft, New Mexico, and manages </w:t>
      </w:r>
      <w:r w:rsidR="00367AD9">
        <w:rPr>
          <w:rFonts w:cs="Tahoma"/>
        </w:rPr>
        <w:t xml:space="preserve">approximately </w:t>
      </w:r>
      <w:r w:rsidR="0057258C">
        <w:rPr>
          <w:rFonts w:cs="Tahoma"/>
        </w:rPr>
        <w:t>549</w:t>
      </w:r>
      <w:r w:rsidRPr="003208AC">
        <w:rPr>
          <w:rFonts w:cs="Tahoma"/>
        </w:rPr>
        <w:t>,000 acres in elevations ranging from 4,600 to 9,695 feet.</w:t>
      </w:r>
      <w:r w:rsidR="00367AD9">
        <w:rPr>
          <w:rFonts w:cs="Tahoma"/>
        </w:rPr>
        <w:t xml:space="preserve">  </w:t>
      </w:r>
      <w:r w:rsidR="0057258C" w:rsidRPr="003208AC">
        <w:rPr>
          <w:rFonts w:cs="Tahoma"/>
        </w:rPr>
        <w:t>Higher elevations offer mountain meadows, mixtures of pine, fir, aspen, oak, and other vibrant greens which are broken by the brilliance of wildflowers, blossoming plants, and trees that change with the season.</w:t>
      </w:r>
    </w:p>
    <w:p w:rsidR="0057258C" w:rsidRPr="003208AC" w:rsidRDefault="0057258C" w:rsidP="00503EEC">
      <w:pPr>
        <w:rPr>
          <w:rFonts w:cs="Tahoma"/>
        </w:rPr>
      </w:pPr>
    </w:p>
    <w:p w:rsidR="0057258C" w:rsidRPr="003208AC" w:rsidRDefault="0057258C" w:rsidP="00503EEC">
      <w:pPr>
        <w:rPr>
          <w:rFonts w:cs="Tahoma"/>
        </w:rPr>
      </w:pPr>
      <w:r w:rsidRPr="003208AC">
        <w:rPr>
          <w:rFonts w:cs="Tahoma"/>
        </w:rPr>
        <w:t>The Sacramento District invites the hikers to the rails to trails and Railroad Depot visitors' area to learn the history of the "Cloud Climbing Railroad" that facilitated timber harvest at the turn of the century.  Travelers will find spectacular views of sunsets across the desert as well as breathtaking views of the Tularosa Basin and White Sands National Monument from the Sunspot Scenic Byway.  The Byway leads to the Sunspot Solar Observatory at Sacramento Peak and the Apache Point Lunar Observatory.  These are unique, educational attractions for visitors.  The Forest is a partner in the education/visitors center at Sunspot.</w:t>
      </w:r>
    </w:p>
    <w:p w:rsidR="0057258C" w:rsidRPr="003208AC" w:rsidRDefault="0057258C" w:rsidP="00503EEC">
      <w:pPr>
        <w:rPr>
          <w:rFonts w:cs="Tahoma"/>
        </w:rPr>
      </w:pPr>
    </w:p>
    <w:p w:rsidR="00303A24" w:rsidRPr="003208AC" w:rsidRDefault="00303A24" w:rsidP="00503EEC">
      <w:pPr>
        <w:rPr>
          <w:rFonts w:cs="Tahoma"/>
        </w:rPr>
      </w:pPr>
      <w:r w:rsidRPr="003208AC">
        <w:rPr>
          <w:rFonts w:cs="Tahoma"/>
        </w:rPr>
        <w:t xml:space="preserve">Between Cloudcroft and Alamogordo on U.S. 82 is the only highway tunnel in southern New Mexico.  A parking area just west of the tunnel affords a spectacular view of </w:t>
      </w:r>
      <w:proofErr w:type="spellStart"/>
      <w:r w:rsidRPr="003208AC">
        <w:rPr>
          <w:rFonts w:cs="Tahoma"/>
        </w:rPr>
        <w:t>Fresnal</w:t>
      </w:r>
      <w:proofErr w:type="spellEnd"/>
      <w:r w:rsidRPr="003208AC">
        <w:rPr>
          <w:rFonts w:cs="Tahoma"/>
        </w:rPr>
        <w:t xml:space="preserve"> Canyon, White Sands, and the Tularosa Basin.  Near Cloudcroft is another developed interpretive site where visitors can look back in time at the old railroad trestle spanning the Mexican </w:t>
      </w:r>
      <w:proofErr w:type="gramStart"/>
      <w:r w:rsidRPr="003208AC">
        <w:rPr>
          <w:rFonts w:cs="Tahoma"/>
        </w:rPr>
        <w:t>Canyon.</w:t>
      </w:r>
      <w:proofErr w:type="gramEnd"/>
    </w:p>
    <w:p w:rsidR="00303A24" w:rsidRPr="003208AC" w:rsidRDefault="00303A24" w:rsidP="00503EEC">
      <w:pPr>
        <w:rPr>
          <w:rFonts w:cs="Tahoma"/>
        </w:rPr>
      </w:pPr>
    </w:p>
    <w:p w:rsidR="00303A24" w:rsidRPr="003208AC" w:rsidRDefault="00303A24" w:rsidP="00503EEC">
      <w:pPr>
        <w:rPr>
          <w:rFonts w:cs="Tahoma"/>
        </w:rPr>
      </w:pPr>
      <w:r w:rsidRPr="003208AC">
        <w:rPr>
          <w:rFonts w:cs="Tahoma"/>
        </w:rPr>
        <w:t>Wildlife is abundant on the District.  Deer, elk, turkey, quail, bear, and many types of birds (including the threatened Mexican spotted owl) and small animals live on the Forest.</w:t>
      </w:r>
    </w:p>
    <w:p w:rsidR="00303A24" w:rsidRPr="003208AC" w:rsidRDefault="00303A24" w:rsidP="00503EEC">
      <w:pPr>
        <w:rPr>
          <w:rFonts w:cs="Tahoma"/>
        </w:rPr>
      </w:pPr>
    </w:p>
    <w:p w:rsidR="00CC4088" w:rsidRDefault="00CC4088" w:rsidP="00503EEC">
      <w:pPr>
        <w:rPr>
          <w:rFonts w:cs="Tahoma"/>
          <w:b/>
          <w:bCs/>
          <w:i/>
          <w:iCs/>
          <w:sz w:val="28"/>
          <w:szCs w:val="28"/>
        </w:rPr>
      </w:pPr>
      <w:r>
        <w:rPr>
          <w:rFonts w:cs="Tahoma"/>
          <w:b/>
          <w:bCs/>
          <w:i/>
          <w:iCs/>
          <w:sz w:val="28"/>
          <w:szCs w:val="28"/>
        </w:rPr>
        <w:t>Cloudcroft, NM</w:t>
      </w:r>
    </w:p>
    <w:p w:rsidR="00CC4088" w:rsidRPr="00CC4088" w:rsidRDefault="00CC4088" w:rsidP="00503EEC">
      <w:r w:rsidRPr="00CC4088">
        <w:t>The Village of Cloudcroft, New Mexico is proud of our 110 year old, unique mountain community which combines the amenities of modern life with our heritage as a pioneer village. Cloudcroft, NM is the travel destination of thousands of visitors each year. In the summer, it is a wonderful place to get away from the heat and enjoy the delightful pleasures of the mountains. In the winter, you can explore the vast wonderland of cross</w:t>
      </w:r>
      <w:r w:rsidR="00D23258">
        <w:t>-country skiing, snow</w:t>
      </w:r>
      <w:r w:rsidR="0057258C">
        <w:t xml:space="preserve">mobiling, </w:t>
      </w:r>
      <w:r w:rsidRPr="00CC4088">
        <w:t>and ice skating. At any time of the year, Cloudcroft is truly “The Most Enchanting Part of the Land of Enchantment!”</w:t>
      </w:r>
    </w:p>
    <w:p w:rsidR="00CC4088" w:rsidRPr="00CC4088" w:rsidRDefault="00CC4088" w:rsidP="00503EEC">
      <w:r w:rsidRPr="00CC4088">
        <w:t>Cloudcroft, New Mexico is….</w:t>
      </w:r>
    </w:p>
    <w:p w:rsidR="00CC4088" w:rsidRPr="00CC4088" w:rsidRDefault="00CC4088" w:rsidP="00503EEC">
      <w:r w:rsidRPr="00CC4088">
        <w:t>40 miles from casino wagering and golf at the Inn of the Mountain Gods.</w:t>
      </w:r>
    </w:p>
    <w:p w:rsidR="00CC4088" w:rsidRPr="00CC4088" w:rsidRDefault="00CC4088" w:rsidP="00503EEC">
      <w:r w:rsidRPr="00CC4088">
        <w:t>50 miles from Ruidoso Downs.</w:t>
      </w:r>
    </w:p>
    <w:p w:rsidR="00CC4088" w:rsidRPr="00CC4088" w:rsidRDefault="00CC4088" w:rsidP="00503EEC">
      <w:r w:rsidRPr="00CC4088">
        <w:t>16 miles from the Space Museum, Alameda Park Zoo, and Toy Train Depot in Alamogordo.</w:t>
      </w:r>
    </w:p>
    <w:p w:rsidR="00CC4088" w:rsidRPr="00CC4088" w:rsidRDefault="00CC4088" w:rsidP="00503EEC">
      <w:r w:rsidRPr="00CC4088">
        <w:t>40 miles from White Sands National Monument.</w:t>
      </w:r>
    </w:p>
    <w:p w:rsidR="00CC4088" w:rsidRPr="00CC4088" w:rsidRDefault="00CC4088" w:rsidP="00503EEC">
      <w:r w:rsidRPr="00CC4088">
        <w:t>150 miles from Carlsbad Caverns.</w:t>
      </w:r>
    </w:p>
    <w:p w:rsidR="00CC4088" w:rsidRPr="00CC4088" w:rsidRDefault="00CC4088" w:rsidP="00503EEC">
      <w:r w:rsidRPr="00CC4088">
        <w:t>90 miles from El Paso and the Mexican border.</w:t>
      </w:r>
    </w:p>
    <w:p w:rsidR="00CC4088" w:rsidRDefault="00CC4088" w:rsidP="00503EEC">
      <w:r w:rsidRPr="00CC4088">
        <w:t>Within 50 miles of 8 magnificent golf courses.</w:t>
      </w:r>
    </w:p>
    <w:p w:rsidR="001F5CC1" w:rsidRDefault="000B558E" w:rsidP="00503EEC">
      <w:r>
        <w:t>For more information about Cloudcroft, please visit</w:t>
      </w:r>
      <w:r w:rsidR="001F5CC1">
        <w:t xml:space="preserve">:  </w:t>
      </w:r>
    </w:p>
    <w:p w:rsidR="001F5CC1" w:rsidRDefault="001F5CC1" w:rsidP="00503EEC">
      <w:r>
        <w:t xml:space="preserve">Cloudcroft Chamber of Commerce: </w:t>
      </w:r>
      <w:r w:rsidR="000B558E">
        <w:t xml:space="preserve"> </w:t>
      </w:r>
      <w:hyperlink r:id="rId13" w:history="1">
        <w:r w:rsidR="000B558E" w:rsidRPr="00A63CFA">
          <w:rPr>
            <w:rStyle w:val="Hyperlink"/>
            <w:sz w:val="22"/>
            <w:szCs w:val="22"/>
          </w:rPr>
          <w:t>http://cloudcroft.com/</w:t>
        </w:r>
      </w:hyperlink>
      <w:r w:rsidR="000B558E">
        <w:t xml:space="preserve"> or </w:t>
      </w:r>
    </w:p>
    <w:p w:rsidR="000B558E" w:rsidRPr="00CC4088" w:rsidRDefault="001F5CC1" w:rsidP="00503EEC">
      <w:r>
        <w:t xml:space="preserve">Cloudcroft, NM Visitor’s Guide:  </w:t>
      </w:r>
      <w:hyperlink r:id="rId14" w:history="1">
        <w:r w:rsidR="000B558E" w:rsidRPr="00A63CFA">
          <w:rPr>
            <w:rStyle w:val="Hyperlink"/>
            <w:sz w:val="22"/>
            <w:szCs w:val="22"/>
          </w:rPr>
          <w:t>http://coolcloudcroft.com/</w:t>
        </w:r>
      </w:hyperlink>
      <w:r w:rsidR="000B558E">
        <w:t xml:space="preserve">.  </w:t>
      </w:r>
    </w:p>
    <w:p w:rsidR="00303A24" w:rsidRPr="003208AC" w:rsidRDefault="00303A24" w:rsidP="00503EEC">
      <w:pPr>
        <w:rPr>
          <w:rFonts w:cs="Tahoma"/>
          <w:b/>
          <w:bCs/>
          <w:i/>
          <w:iCs/>
          <w:sz w:val="28"/>
          <w:szCs w:val="28"/>
        </w:rPr>
      </w:pPr>
      <w:r w:rsidRPr="003208AC">
        <w:rPr>
          <w:rFonts w:cs="Tahoma"/>
          <w:b/>
          <w:bCs/>
          <w:i/>
          <w:iCs/>
          <w:sz w:val="28"/>
          <w:szCs w:val="28"/>
        </w:rPr>
        <w:t>Alamogordo, NM</w:t>
      </w:r>
    </w:p>
    <w:p w:rsidR="00303A24" w:rsidRPr="00871D09" w:rsidRDefault="0057258C" w:rsidP="00503EEC">
      <w:pPr>
        <w:rPr>
          <w:rFonts w:cs="Tahoma"/>
        </w:rPr>
      </w:pPr>
      <w:r>
        <w:rPr>
          <w:rFonts w:cs="Tahoma"/>
        </w:rPr>
        <w:t xml:space="preserve">The closest </w:t>
      </w:r>
      <w:r w:rsidR="00D23258">
        <w:rPr>
          <w:rFonts w:cs="Tahoma"/>
        </w:rPr>
        <w:t>full service community</w:t>
      </w:r>
      <w:r>
        <w:rPr>
          <w:rFonts w:cs="Tahoma"/>
        </w:rPr>
        <w:t xml:space="preserve">, Alamogordo, is located a short 16-mile scenic drive from Cloudcroft on Highway 82.  </w:t>
      </w:r>
      <w:r w:rsidR="00303A24" w:rsidRPr="00871D09">
        <w:rPr>
          <w:rFonts w:cs="Tahoma"/>
        </w:rPr>
        <w:t>Alamogordo is a comfortable, stable community nestled in a sunny high desert basin.  The city was founded in 1898 as a terminal for the local railroad and the basic beginnings are still in place.  Since that time, Alamogordo has become the county seat of Otero County and is the metropolitan center of the Tularosa Basin.  The city offers an abundance of natural scenery and outdoor activities with the White Sands National Monument, Lincoln National Forest, and International Space Hall of Fame being major attractions.</w:t>
      </w:r>
    </w:p>
    <w:p w:rsidR="00303A24" w:rsidRPr="00871D09" w:rsidRDefault="00303A24" w:rsidP="00503EEC">
      <w:pPr>
        <w:rPr>
          <w:rFonts w:cs="Tahoma"/>
        </w:rPr>
      </w:pPr>
    </w:p>
    <w:p w:rsidR="00303A24" w:rsidRPr="00871D09" w:rsidRDefault="00303A24" w:rsidP="00503EEC">
      <w:pPr>
        <w:rPr>
          <w:rFonts w:cs="Tahoma"/>
        </w:rPr>
      </w:pPr>
      <w:r w:rsidRPr="00871D09">
        <w:rPr>
          <w:rFonts w:cs="Tahoma"/>
          <w:b/>
          <w:bCs/>
          <w:i/>
          <w:iCs/>
        </w:rPr>
        <w:t>Population Est.:</w:t>
      </w:r>
      <w:r w:rsidRPr="00871D09">
        <w:rPr>
          <w:rFonts w:cs="Tahoma"/>
        </w:rPr>
        <w:t xml:space="preserve"> </w:t>
      </w:r>
      <w:r w:rsidRPr="00871D09">
        <w:rPr>
          <w:rFonts w:cs="Tahoma"/>
        </w:rPr>
        <w:tab/>
        <w:t>41,000 year-round residents.</w:t>
      </w:r>
    </w:p>
    <w:p w:rsidR="00303A24" w:rsidRPr="00871D09" w:rsidRDefault="00303A24" w:rsidP="00503EEC">
      <w:pPr>
        <w:rPr>
          <w:rFonts w:cs="Tahoma"/>
        </w:rPr>
      </w:pPr>
      <w:r w:rsidRPr="00871D09">
        <w:rPr>
          <w:rFonts w:cs="Tahoma"/>
          <w:b/>
          <w:bCs/>
          <w:i/>
          <w:iCs/>
        </w:rPr>
        <w:t>Elevation:</w:t>
      </w:r>
      <w:r w:rsidRPr="00871D09">
        <w:rPr>
          <w:rFonts w:cs="Tahoma"/>
        </w:rPr>
        <w:t xml:space="preserve"> </w:t>
      </w:r>
      <w:r w:rsidRPr="00871D09">
        <w:rPr>
          <w:rFonts w:cs="Tahoma"/>
        </w:rPr>
        <w:tab/>
      </w:r>
      <w:r w:rsidRPr="00871D09">
        <w:rPr>
          <w:rFonts w:cs="Tahoma"/>
        </w:rPr>
        <w:tab/>
        <w:t>4,336 feet above sea level.</w:t>
      </w:r>
    </w:p>
    <w:p w:rsidR="00303A24" w:rsidRPr="00871D09" w:rsidRDefault="00303A24" w:rsidP="00503EEC">
      <w:pPr>
        <w:rPr>
          <w:rFonts w:cs="Tahoma"/>
        </w:rPr>
      </w:pPr>
      <w:r w:rsidRPr="00871D09">
        <w:rPr>
          <w:rFonts w:cs="Tahoma"/>
          <w:b/>
          <w:bCs/>
          <w:i/>
          <w:iCs/>
        </w:rPr>
        <w:t>Climate:</w:t>
      </w:r>
      <w:r w:rsidRPr="00871D09">
        <w:rPr>
          <w:rFonts w:cs="Tahoma"/>
        </w:rPr>
        <w:tab/>
      </w:r>
      <w:r w:rsidRPr="00871D09">
        <w:rPr>
          <w:rFonts w:cs="Tahoma"/>
        </w:rPr>
        <w:tab/>
      </w:r>
    </w:p>
    <w:p w:rsidR="00303A24" w:rsidRPr="00871D09" w:rsidRDefault="00303A24" w:rsidP="00503EEC">
      <w:pPr>
        <w:rPr>
          <w:rFonts w:cs="Tahoma"/>
        </w:rPr>
      </w:pPr>
      <w:r w:rsidRPr="00871D09">
        <w:rPr>
          <w:rFonts w:cs="Tahoma"/>
        </w:rPr>
        <w:t>Alamogordo averages 350 days of sunshine per year</w:t>
      </w:r>
    </w:p>
    <w:p w:rsidR="00303A24" w:rsidRPr="00871D09" w:rsidRDefault="00303A24" w:rsidP="00503EEC">
      <w:pPr>
        <w:rPr>
          <w:rFonts w:cs="Tahoma"/>
        </w:rPr>
      </w:pPr>
      <w:r w:rsidRPr="00871D09">
        <w:rPr>
          <w:rFonts w:cs="Tahoma"/>
        </w:rPr>
        <w:t>Average annual temperature ~ 61 degrees F</w:t>
      </w:r>
    </w:p>
    <w:p w:rsidR="00303A24" w:rsidRPr="00871D09" w:rsidRDefault="00303A24" w:rsidP="00503EEC">
      <w:pPr>
        <w:rPr>
          <w:rFonts w:cs="Tahoma"/>
        </w:rPr>
      </w:pPr>
      <w:r w:rsidRPr="00871D09">
        <w:rPr>
          <w:rFonts w:cs="Tahoma"/>
        </w:rPr>
        <w:t>January avg. temp.  ~ 43 degrees F</w:t>
      </w:r>
      <w:r w:rsidRPr="00871D09">
        <w:rPr>
          <w:rFonts w:cs="Tahoma"/>
        </w:rPr>
        <w:tab/>
        <w:t>July avg. temp.  ~ 80 degrees F</w:t>
      </w:r>
    </w:p>
    <w:p w:rsidR="00303A24" w:rsidRPr="00871D09" w:rsidRDefault="00303A24" w:rsidP="00503EEC">
      <w:pPr>
        <w:rPr>
          <w:rFonts w:cs="Tahoma"/>
        </w:rPr>
      </w:pPr>
      <w:r w:rsidRPr="00871D09">
        <w:rPr>
          <w:rFonts w:cs="Tahoma"/>
        </w:rPr>
        <w:t>Average rain fall ~ 11 inches</w:t>
      </w:r>
      <w:r w:rsidRPr="00871D09">
        <w:rPr>
          <w:rFonts w:cs="Tahoma"/>
        </w:rPr>
        <w:tab/>
        <w:t>Average snowfall ~ 4 inches</w:t>
      </w:r>
    </w:p>
    <w:p w:rsidR="00303A24" w:rsidRDefault="00303A24" w:rsidP="00503EEC">
      <w:pPr>
        <w:rPr>
          <w:rFonts w:cs="Tahoma"/>
        </w:rPr>
      </w:pPr>
      <w:r w:rsidRPr="00871D09">
        <w:rPr>
          <w:rFonts w:cs="Tahoma"/>
        </w:rPr>
        <w:t>Average relative humidity ~ 43.6 percent</w:t>
      </w:r>
    </w:p>
    <w:p w:rsidR="00047ACE" w:rsidRPr="00871D09" w:rsidRDefault="00047ACE" w:rsidP="00503EEC">
      <w:pPr>
        <w:rPr>
          <w:rFonts w:cs="Tahoma"/>
        </w:rPr>
      </w:pPr>
    </w:p>
    <w:p w:rsidR="00303A24" w:rsidRPr="00871D09" w:rsidRDefault="00303A24" w:rsidP="00503EEC">
      <w:pPr>
        <w:rPr>
          <w:rFonts w:cs="Tahoma"/>
        </w:rPr>
      </w:pPr>
      <w:r w:rsidRPr="00871D09">
        <w:rPr>
          <w:rFonts w:cs="Tahoma"/>
          <w:b/>
          <w:bCs/>
          <w:i/>
          <w:iCs/>
        </w:rPr>
        <w:lastRenderedPageBreak/>
        <w:t>Economics:</w:t>
      </w:r>
      <w:r w:rsidRPr="00871D09">
        <w:rPr>
          <w:rFonts w:cs="Tahoma"/>
        </w:rPr>
        <w:tab/>
      </w:r>
    </w:p>
    <w:p w:rsidR="00303A24" w:rsidRPr="00871D09" w:rsidRDefault="00303A24" w:rsidP="00503EEC">
      <w:pPr>
        <w:rPr>
          <w:rFonts w:cs="Tahoma"/>
        </w:rPr>
      </w:pPr>
      <w:r w:rsidRPr="00871D09">
        <w:rPr>
          <w:rFonts w:cs="Tahoma"/>
        </w:rPr>
        <w:t>The major non-government industry in Alamogordo's economy is tourism with contributions from light manufacturing.  Neighboring White Sands Missile Range and Holloman Air Force Base are also major contributors to Alamogordo's economic strength.  $38,000 is the average household income with most of the workforce in the services and retail trades.</w:t>
      </w:r>
    </w:p>
    <w:p w:rsidR="00303A24" w:rsidRPr="00871D09" w:rsidRDefault="00303A24" w:rsidP="00503EEC">
      <w:pPr>
        <w:rPr>
          <w:rFonts w:cs="Tahoma"/>
        </w:rPr>
      </w:pPr>
      <w:r w:rsidRPr="00871D09">
        <w:rPr>
          <w:rFonts w:cs="Tahoma"/>
          <w:b/>
          <w:bCs/>
          <w:i/>
          <w:iCs/>
        </w:rPr>
        <w:t>Housing:</w:t>
      </w:r>
      <w:r w:rsidRPr="00871D09">
        <w:rPr>
          <w:rFonts w:cs="Tahoma"/>
        </w:rPr>
        <w:tab/>
      </w:r>
    </w:p>
    <w:p w:rsidR="00303A24" w:rsidRPr="00871D09" w:rsidRDefault="00303A24" w:rsidP="00503EEC">
      <w:pPr>
        <w:rPr>
          <w:rFonts w:cs="Tahoma"/>
        </w:rPr>
      </w:pPr>
      <w:r w:rsidRPr="00871D09">
        <w:rPr>
          <w:rFonts w:cs="Tahoma"/>
        </w:rPr>
        <w:t xml:space="preserve">Alamogordo offers a wide range of housing options, including: Town houses,   </w:t>
      </w:r>
    </w:p>
    <w:p w:rsidR="00303A24" w:rsidRPr="00871D09" w:rsidRDefault="00303A24" w:rsidP="00503EEC">
      <w:pPr>
        <w:rPr>
          <w:rFonts w:cs="Tahoma"/>
        </w:rPr>
      </w:pPr>
      <w:r w:rsidRPr="00871D09">
        <w:rPr>
          <w:rFonts w:cs="Tahoma"/>
        </w:rPr>
        <w:t>Apartment Rentals, Single Family Home Rentals and Purchases with the residential property tax at 6.08%.</w:t>
      </w:r>
    </w:p>
    <w:p w:rsidR="00303A24" w:rsidRPr="00871D09" w:rsidRDefault="00303A24" w:rsidP="00503EEC">
      <w:pPr>
        <w:rPr>
          <w:rFonts w:cs="Tahoma"/>
        </w:rPr>
      </w:pPr>
      <w:r w:rsidRPr="00871D09">
        <w:rPr>
          <w:rFonts w:cs="Tahoma"/>
          <w:b/>
          <w:bCs/>
          <w:i/>
          <w:iCs/>
        </w:rPr>
        <w:t>Utilities:</w:t>
      </w:r>
      <w:r w:rsidRPr="00871D09">
        <w:rPr>
          <w:rFonts w:cs="Tahoma"/>
        </w:rPr>
        <w:tab/>
      </w:r>
    </w:p>
    <w:p w:rsidR="00303A24" w:rsidRPr="00871D09" w:rsidRDefault="00303A24" w:rsidP="00503EEC">
      <w:pPr>
        <w:rPr>
          <w:rFonts w:cs="Tahoma"/>
        </w:rPr>
      </w:pPr>
      <w:r w:rsidRPr="00871D09">
        <w:rPr>
          <w:rFonts w:cs="Tahoma"/>
        </w:rPr>
        <w:t xml:space="preserve">In Alamogordo Electrical power is provided by Texas-New Mexico Power Company.  The local natural gas company is PNM Natural Gas; and trash pickup, water, and sewer are provided by the City of Alamogordo.  Cable and satellite TV is readily available as is cell phone service and internet service providers.  </w:t>
      </w:r>
    </w:p>
    <w:p w:rsidR="00303A24" w:rsidRPr="00871D09" w:rsidRDefault="00303A24" w:rsidP="00503EEC">
      <w:pPr>
        <w:rPr>
          <w:rFonts w:cs="Tahoma"/>
        </w:rPr>
      </w:pPr>
      <w:r w:rsidRPr="00871D09">
        <w:rPr>
          <w:rFonts w:cs="Tahoma"/>
          <w:b/>
          <w:bCs/>
          <w:i/>
          <w:iCs/>
        </w:rPr>
        <w:t>Education:</w:t>
      </w:r>
      <w:r w:rsidRPr="00871D09">
        <w:rPr>
          <w:rFonts w:cs="Tahoma"/>
        </w:rPr>
        <w:tab/>
      </w:r>
    </w:p>
    <w:p w:rsidR="00303A24" w:rsidRPr="00871D09" w:rsidRDefault="00303A24" w:rsidP="00503EEC">
      <w:pPr>
        <w:rPr>
          <w:rFonts w:cs="Tahoma"/>
        </w:rPr>
      </w:pPr>
      <w:r w:rsidRPr="00871D09">
        <w:rPr>
          <w:rFonts w:cs="Tahoma"/>
        </w:rPr>
        <w:t>Alamogordo offers:</w:t>
      </w:r>
    </w:p>
    <w:p w:rsidR="00303A24" w:rsidRPr="00871D09" w:rsidRDefault="00303A24" w:rsidP="00503EEC">
      <w:pPr>
        <w:rPr>
          <w:rFonts w:cs="Tahoma"/>
        </w:rPr>
      </w:pPr>
      <w:r w:rsidRPr="00871D09">
        <w:rPr>
          <w:rFonts w:cs="Tahoma"/>
        </w:rPr>
        <w:tab/>
      </w:r>
      <w:r w:rsidRPr="00871D09">
        <w:rPr>
          <w:rFonts w:cs="Tahoma"/>
        </w:rPr>
        <w:tab/>
      </w:r>
      <w:r w:rsidRPr="00871D09">
        <w:rPr>
          <w:rFonts w:cs="Tahoma"/>
        </w:rPr>
        <w:tab/>
        <w:t>5 secondary public schools</w:t>
      </w:r>
    </w:p>
    <w:p w:rsidR="00303A24" w:rsidRPr="00871D09" w:rsidRDefault="00303A24" w:rsidP="00503EEC">
      <w:pPr>
        <w:rPr>
          <w:rFonts w:cs="Tahoma"/>
        </w:rPr>
      </w:pPr>
      <w:r w:rsidRPr="00871D09">
        <w:rPr>
          <w:rFonts w:cs="Tahoma"/>
        </w:rPr>
        <w:tab/>
      </w:r>
      <w:r w:rsidRPr="00871D09">
        <w:rPr>
          <w:rFonts w:cs="Tahoma"/>
        </w:rPr>
        <w:tab/>
      </w:r>
      <w:r w:rsidRPr="00871D09">
        <w:rPr>
          <w:rFonts w:cs="Tahoma"/>
        </w:rPr>
        <w:tab/>
        <w:t>11 elementary public schools</w:t>
      </w:r>
    </w:p>
    <w:p w:rsidR="00303A24" w:rsidRPr="00871D09" w:rsidRDefault="00303A24" w:rsidP="00503EEC">
      <w:pPr>
        <w:rPr>
          <w:rFonts w:cs="Tahoma"/>
        </w:rPr>
      </w:pPr>
      <w:r w:rsidRPr="00871D09">
        <w:rPr>
          <w:rFonts w:cs="Tahoma"/>
        </w:rPr>
        <w:tab/>
      </w:r>
      <w:r w:rsidRPr="00871D09">
        <w:rPr>
          <w:rFonts w:cs="Tahoma"/>
        </w:rPr>
        <w:tab/>
      </w:r>
      <w:r w:rsidRPr="00871D09">
        <w:rPr>
          <w:rFonts w:cs="Tahoma"/>
        </w:rPr>
        <w:tab/>
        <w:t>2 private schools</w:t>
      </w:r>
    </w:p>
    <w:p w:rsidR="00303A24" w:rsidRPr="00871D09" w:rsidRDefault="00303A24" w:rsidP="00503EEC">
      <w:pPr>
        <w:rPr>
          <w:rFonts w:cs="Tahoma"/>
        </w:rPr>
      </w:pPr>
      <w:r w:rsidRPr="00871D09">
        <w:rPr>
          <w:rFonts w:cs="Tahoma"/>
        </w:rPr>
        <w:tab/>
      </w:r>
      <w:r w:rsidRPr="00871D09">
        <w:rPr>
          <w:rFonts w:cs="Tahoma"/>
        </w:rPr>
        <w:tab/>
      </w:r>
      <w:r w:rsidRPr="00871D09">
        <w:rPr>
          <w:rFonts w:cs="Tahoma"/>
        </w:rPr>
        <w:tab/>
        <w:t>School for the Visually Handicapped</w:t>
      </w:r>
    </w:p>
    <w:p w:rsidR="00303A24" w:rsidRPr="00871D09" w:rsidRDefault="00303A24" w:rsidP="00503EEC">
      <w:pPr>
        <w:rPr>
          <w:rFonts w:cs="Tahoma"/>
        </w:rPr>
      </w:pPr>
      <w:r w:rsidRPr="00871D09">
        <w:rPr>
          <w:rFonts w:cs="Tahoma"/>
        </w:rPr>
        <w:tab/>
      </w:r>
      <w:r w:rsidRPr="00871D09">
        <w:rPr>
          <w:rFonts w:cs="Tahoma"/>
        </w:rPr>
        <w:tab/>
      </w:r>
      <w:r w:rsidRPr="00871D09">
        <w:rPr>
          <w:rFonts w:cs="Tahoma"/>
        </w:rPr>
        <w:tab/>
        <w:t>New Mexico Commission for the Blind</w:t>
      </w:r>
    </w:p>
    <w:p w:rsidR="00303A24" w:rsidRPr="00871D09" w:rsidRDefault="00303A24" w:rsidP="00503EEC">
      <w:pPr>
        <w:rPr>
          <w:rFonts w:cs="Tahoma"/>
        </w:rPr>
      </w:pPr>
      <w:r w:rsidRPr="00871D09">
        <w:rPr>
          <w:rFonts w:cs="Tahoma"/>
        </w:rPr>
        <w:tab/>
      </w:r>
      <w:r w:rsidRPr="00871D09">
        <w:rPr>
          <w:rFonts w:cs="Tahoma"/>
        </w:rPr>
        <w:tab/>
      </w:r>
      <w:r w:rsidRPr="00871D09">
        <w:rPr>
          <w:rFonts w:cs="Tahoma"/>
        </w:rPr>
        <w:tab/>
        <w:t>3 vocational/technical schools</w:t>
      </w:r>
    </w:p>
    <w:p w:rsidR="00303A24" w:rsidRPr="0031651F" w:rsidRDefault="00303A24" w:rsidP="00503EEC">
      <w:pPr>
        <w:rPr>
          <w:rFonts w:cs="Tahoma"/>
        </w:rPr>
      </w:pPr>
      <w:r w:rsidRPr="00871D09">
        <w:rPr>
          <w:rFonts w:cs="Tahoma"/>
        </w:rPr>
        <w:tab/>
      </w:r>
      <w:r w:rsidRPr="00871D09">
        <w:rPr>
          <w:rFonts w:cs="Tahoma"/>
        </w:rPr>
        <w:tab/>
      </w:r>
      <w:r w:rsidRPr="00871D09">
        <w:rPr>
          <w:rFonts w:cs="Tahoma"/>
        </w:rPr>
        <w:tab/>
        <w:t>New Mexico State University, Alamogordo Branch</w:t>
      </w:r>
    </w:p>
    <w:p w:rsidR="00303A24" w:rsidRPr="00871D09" w:rsidRDefault="00303A24" w:rsidP="00503EEC">
      <w:pPr>
        <w:rPr>
          <w:rFonts w:cs="Tahoma"/>
        </w:rPr>
      </w:pPr>
      <w:r w:rsidRPr="00871D09">
        <w:rPr>
          <w:rFonts w:cs="Tahoma"/>
          <w:b/>
          <w:bCs/>
          <w:i/>
          <w:iCs/>
        </w:rPr>
        <w:t>Medical:</w:t>
      </w:r>
      <w:r w:rsidRPr="00871D09">
        <w:rPr>
          <w:rFonts w:cs="Tahoma"/>
        </w:rPr>
        <w:tab/>
      </w:r>
    </w:p>
    <w:p w:rsidR="00303A24" w:rsidRPr="00871D09" w:rsidRDefault="00303A24" w:rsidP="00503EEC">
      <w:pPr>
        <w:rPr>
          <w:rFonts w:cs="Tahoma"/>
        </w:rPr>
      </w:pPr>
      <w:r w:rsidRPr="00871D09">
        <w:rPr>
          <w:rFonts w:cs="Tahoma"/>
        </w:rPr>
        <w:t>Gerald Champion Regional Medical Center has recently completed its brand new medical facility, housing 95 patient beds.  In addition to the main hospital, there are 65 independent health practitioners, 9 dentists, 4 nursing care facilities, 6 physical therapy/exercise centers, 15 veterinarians, and several alternative health practitioners available in the community.</w:t>
      </w:r>
    </w:p>
    <w:p w:rsidR="00303A24" w:rsidRPr="00871D09" w:rsidRDefault="00303A24" w:rsidP="00503EEC">
      <w:pPr>
        <w:rPr>
          <w:rFonts w:cs="Tahoma"/>
        </w:rPr>
      </w:pPr>
      <w:r w:rsidRPr="00871D09">
        <w:rPr>
          <w:rFonts w:cs="Tahoma"/>
          <w:b/>
          <w:bCs/>
          <w:i/>
          <w:iCs/>
        </w:rPr>
        <w:t>Shopping:</w:t>
      </w:r>
      <w:r w:rsidRPr="00871D09">
        <w:rPr>
          <w:rFonts w:cs="Tahoma"/>
        </w:rPr>
        <w:tab/>
      </w:r>
    </w:p>
    <w:p w:rsidR="00303A24" w:rsidRPr="00871D09" w:rsidRDefault="00303A24" w:rsidP="00503EEC">
      <w:pPr>
        <w:rPr>
          <w:rFonts w:cs="Tahoma"/>
        </w:rPr>
      </w:pPr>
      <w:r w:rsidRPr="00871D09">
        <w:rPr>
          <w:rFonts w:cs="Tahoma"/>
        </w:rPr>
        <w:t xml:space="preserve">The largest shopping center in Alamogordo is the White Sands Mall featuring JC Penney, </w:t>
      </w:r>
      <w:proofErr w:type="spellStart"/>
      <w:r w:rsidRPr="00871D09">
        <w:rPr>
          <w:rFonts w:cs="Tahoma"/>
        </w:rPr>
        <w:t>Bealls</w:t>
      </w:r>
      <w:proofErr w:type="spellEnd"/>
      <w:r w:rsidRPr="00871D09">
        <w:rPr>
          <w:rFonts w:cs="Tahoma"/>
        </w:rPr>
        <w:t>, and Big K-Mart.  Grocery stores include Super Wal-Mart and Lowe’s Grocery store.  In addition to the shopping mall, many independently owned shops and franchises are located throughout the city, such as Home Depot and Lowes Home Improvement Center which provide a great shopping experience for the surrounding area.</w:t>
      </w:r>
    </w:p>
    <w:p w:rsidR="00303A24" w:rsidRPr="00871D09" w:rsidRDefault="00303A24" w:rsidP="00503EEC">
      <w:pPr>
        <w:rPr>
          <w:rFonts w:cs="Tahoma"/>
        </w:rPr>
      </w:pPr>
      <w:r w:rsidRPr="00871D09">
        <w:rPr>
          <w:rFonts w:cs="Tahoma"/>
          <w:b/>
          <w:bCs/>
          <w:i/>
          <w:iCs/>
        </w:rPr>
        <w:t>Social:</w:t>
      </w:r>
      <w:r w:rsidRPr="00871D09">
        <w:rPr>
          <w:rFonts w:cs="Tahoma"/>
        </w:rPr>
        <w:tab/>
      </w:r>
      <w:r w:rsidRPr="00871D09">
        <w:rPr>
          <w:rFonts w:cs="Tahoma"/>
        </w:rPr>
        <w:tab/>
      </w:r>
    </w:p>
    <w:p w:rsidR="00303A24" w:rsidRPr="00871D09" w:rsidRDefault="00303A24" w:rsidP="00503EEC">
      <w:pPr>
        <w:rPr>
          <w:rFonts w:cs="Tahoma"/>
        </w:rPr>
      </w:pPr>
      <w:r w:rsidRPr="00871D09">
        <w:rPr>
          <w:rFonts w:cs="Tahoma"/>
        </w:rPr>
        <w:t>Alamogordo, Otero County, and the local communities have social events such as Holiday parades, festivals, fiestas, and special events, which are found on the community calendar every month.  Social gathering places are also available.  Among these are a civic center, senior citizens center, family recreation center, parks, and a library.</w:t>
      </w:r>
    </w:p>
    <w:p w:rsidR="00303A24" w:rsidRPr="00871D09" w:rsidRDefault="00303A24" w:rsidP="00503EEC">
      <w:pPr>
        <w:rPr>
          <w:rFonts w:cs="Tahoma"/>
        </w:rPr>
      </w:pPr>
      <w:r w:rsidRPr="00871D09">
        <w:rPr>
          <w:rFonts w:cs="Tahoma"/>
          <w:b/>
          <w:bCs/>
          <w:i/>
          <w:iCs/>
        </w:rPr>
        <w:t>Recreation and Culture:</w:t>
      </w:r>
      <w:r w:rsidRPr="00871D09">
        <w:rPr>
          <w:rFonts w:cs="Tahoma"/>
        </w:rPr>
        <w:t xml:space="preserve">  </w:t>
      </w:r>
    </w:p>
    <w:p w:rsidR="00303A24" w:rsidRPr="00871D09" w:rsidRDefault="00303A24" w:rsidP="00503EEC">
      <w:pPr>
        <w:rPr>
          <w:rFonts w:cs="Tahoma"/>
        </w:rPr>
      </w:pPr>
      <w:r w:rsidRPr="00871D09">
        <w:rPr>
          <w:rFonts w:cs="Tahoma"/>
        </w:rPr>
        <w:t xml:space="preserve">Outdoor recreation opportunities are countless and include hiking, camping, picnicking, mountain biking, wildlife watching, ATV riding, downhill and cross-country skiing, snowmobiling, inner tubing, and many others.  Major attractions for outdoor recreation include the Lincoln National Forest, White Sands National Monument, Oliver Lee State Park, Three Rivers Petroglyphs, and Valley of the Fires State Park.  Within the Alamogordo city limits, places that offer a variety of recreational and cultural experiences include Desert Lakes Municipal Golf Course, Toy Train Depot, Tularosa Basin Historical Museum, Founders Park, Old Town Alamogordo, Kids Kingdom, International Museum of Space History, planetarium and Imax Theater, 10-screen movie theater, Alameda Park Zoo, and the </w:t>
      </w:r>
      <w:proofErr w:type="spellStart"/>
      <w:r w:rsidRPr="00871D09">
        <w:rPr>
          <w:rFonts w:cs="Tahoma"/>
        </w:rPr>
        <w:t>Flickinger</w:t>
      </w:r>
      <w:proofErr w:type="spellEnd"/>
      <w:r w:rsidRPr="00871D09">
        <w:rPr>
          <w:rFonts w:cs="Tahoma"/>
        </w:rPr>
        <w:t xml:space="preserve"> Center of Performing Arts, just to name a few.</w:t>
      </w:r>
    </w:p>
    <w:p w:rsidR="00303A24" w:rsidRPr="00871D09" w:rsidRDefault="00303A24" w:rsidP="00503EEC">
      <w:pPr>
        <w:rPr>
          <w:rFonts w:cs="Tahoma"/>
        </w:rPr>
      </w:pPr>
      <w:r w:rsidRPr="00871D09">
        <w:rPr>
          <w:rFonts w:cs="Tahoma"/>
          <w:b/>
          <w:bCs/>
          <w:i/>
          <w:iCs/>
        </w:rPr>
        <w:t>Transportation:</w:t>
      </w:r>
      <w:r w:rsidRPr="00871D09">
        <w:rPr>
          <w:rFonts w:cs="Tahoma"/>
        </w:rPr>
        <w:t xml:space="preserve">  </w:t>
      </w:r>
    </w:p>
    <w:p w:rsidR="00303A24" w:rsidRPr="00871D09" w:rsidRDefault="00303A24" w:rsidP="00503EEC">
      <w:pPr>
        <w:rPr>
          <w:rFonts w:cs="Tahoma"/>
        </w:rPr>
      </w:pPr>
      <w:r w:rsidRPr="00871D09">
        <w:rPr>
          <w:rFonts w:cs="Tahoma"/>
        </w:rPr>
        <w:t xml:space="preserve">Alamogordo offers convenient travel due to its location on U.S. Highways 54 and 70. Major highways I-25 and I-10 are only 70 miles away.  Transportation provided in Alamogordo also includes one major bus </w:t>
      </w:r>
      <w:proofErr w:type="gramStart"/>
      <w:r w:rsidRPr="00871D09">
        <w:rPr>
          <w:rFonts w:cs="Tahoma"/>
        </w:rPr>
        <w:t>line company</w:t>
      </w:r>
      <w:proofErr w:type="gramEnd"/>
      <w:r w:rsidRPr="00871D09">
        <w:rPr>
          <w:rFonts w:cs="Tahoma"/>
        </w:rPr>
        <w:t xml:space="preserve">, a public city bus line, and two taxicab service providers.  The closest airport that offers large airline service is El Paso International Airport, which is approx. 85 miles from Alamogordo.  An airport service shuttle is available. </w:t>
      </w:r>
    </w:p>
    <w:p w:rsidR="00303A24" w:rsidRPr="00871D09" w:rsidRDefault="00303A24" w:rsidP="00503EEC">
      <w:pPr>
        <w:rPr>
          <w:rFonts w:cs="Tahoma"/>
          <w:b/>
          <w:bCs/>
          <w:i/>
          <w:iCs/>
        </w:rPr>
      </w:pPr>
      <w:r w:rsidRPr="00871D09">
        <w:rPr>
          <w:rFonts w:cs="Tahoma"/>
          <w:b/>
          <w:bCs/>
          <w:i/>
          <w:iCs/>
        </w:rPr>
        <w:t>Religion:</w:t>
      </w:r>
      <w:r w:rsidRPr="00871D09">
        <w:rPr>
          <w:rFonts w:cs="Tahoma"/>
        </w:rPr>
        <w:tab/>
      </w:r>
    </w:p>
    <w:p w:rsidR="00303A24" w:rsidRPr="00047ACE" w:rsidRDefault="00303A24" w:rsidP="00503EEC">
      <w:pPr>
        <w:rPr>
          <w:rFonts w:cs="Tahoma"/>
        </w:rPr>
      </w:pPr>
      <w:r w:rsidRPr="00871D09">
        <w:rPr>
          <w:rFonts w:cs="Tahoma"/>
        </w:rPr>
        <w:t>Over 65 churches offer services for various denominations.</w:t>
      </w:r>
    </w:p>
    <w:p w:rsidR="00303A24" w:rsidRPr="00871D09" w:rsidRDefault="00303A24" w:rsidP="00503EEC">
      <w:pPr>
        <w:rPr>
          <w:rFonts w:cs="Tahoma"/>
        </w:rPr>
      </w:pPr>
      <w:r w:rsidRPr="00871D09">
        <w:rPr>
          <w:rFonts w:cs="Tahoma"/>
          <w:b/>
          <w:bCs/>
          <w:i/>
          <w:iCs/>
        </w:rPr>
        <w:t>Nearby Cities:</w:t>
      </w:r>
      <w:r w:rsidRPr="00871D09">
        <w:rPr>
          <w:rFonts w:cs="Tahoma"/>
        </w:rPr>
        <w:tab/>
        <w:t xml:space="preserve">  </w:t>
      </w:r>
    </w:p>
    <w:p w:rsidR="00303A24" w:rsidRPr="00871D09" w:rsidRDefault="00303A24" w:rsidP="00503EEC">
      <w:pPr>
        <w:rPr>
          <w:rFonts w:cs="Tahoma"/>
        </w:rPr>
      </w:pPr>
      <w:r w:rsidRPr="00871D09">
        <w:rPr>
          <w:rFonts w:cs="Tahoma"/>
        </w:rPr>
        <w:t>Las Cruces, NM, 66 miles (est. population 99,700)</w:t>
      </w:r>
    </w:p>
    <w:p w:rsidR="00303A24" w:rsidRPr="00871D09" w:rsidRDefault="00303A24" w:rsidP="00503EEC">
      <w:pPr>
        <w:rPr>
          <w:rFonts w:cs="Tahoma"/>
        </w:rPr>
      </w:pPr>
      <w:r w:rsidRPr="00871D09">
        <w:rPr>
          <w:rFonts w:cs="Tahoma"/>
        </w:rPr>
        <w:t>El Paso, TX, 88 miles (est. population 665,670)</w:t>
      </w:r>
    </w:p>
    <w:p w:rsidR="00303A24" w:rsidRPr="00871D09" w:rsidRDefault="00303A24" w:rsidP="00503EEC">
      <w:pPr>
        <w:rPr>
          <w:rFonts w:cs="Tahoma"/>
        </w:rPr>
      </w:pPr>
      <w:r w:rsidRPr="00871D09">
        <w:rPr>
          <w:rFonts w:cs="Tahoma"/>
        </w:rPr>
        <w:t>Albuquerque, NM, 208 miles (population 552,000)</w:t>
      </w:r>
    </w:p>
    <w:p w:rsidR="00303A24" w:rsidRPr="00871D09" w:rsidRDefault="00303A24" w:rsidP="00503EEC">
      <w:pPr>
        <w:rPr>
          <w:rFonts w:cs="Tahoma"/>
        </w:rPr>
      </w:pPr>
      <w:r w:rsidRPr="00871D09">
        <w:rPr>
          <w:rFonts w:cs="Tahoma"/>
        </w:rPr>
        <w:t>Santa Fe, NM, 225 miles (population 70,000)</w:t>
      </w:r>
    </w:p>
    <w:p w:rsidR="00303A24" w:rsidRPr="00871D09" w:rsidRDefault="00303A24" w:rsidP="00503EEC">
      <w:pPr>
        <w:rPr>
          <w:rFonts w:cs="Tahoma"/>
        </w:rPr>
      </w:pPr>
    </w:p>
    <w:p w:rsidR="00303A24" w:rsidRPr="00871D09" w:rsidRDefault="00303A24" w:rsidP="00503EEC">
      <w:pPr>
        <w:rPr>
          <w:rFonts w:cs="Tahoma"/>
        </w:rPr>
      </w:pPr>
      <w:r w:rsidRPr="00871D09">
        <w:rPr>
          <w:rFonts w:cs="Tahoma"/>
          <w:b/>
          <w:bCs/>
          <w:i/>
          <w:iCs/>
        </w:rPr>
        <w:t>For More Information on Alamogordo, please visit:</w:t>
      </w:r>
    </w:p>
    <w:p w:rsidR="00303A24" w:rsidRPr="00871D09" w:rsidRDefault="00303A24" w:rsidP="00503EEC">
      <w:pPr>
        <w:rPr>
          <w:rFonts w:cs="Tahoma"/>
        </w:rPr>
      </w:pPr>
      <w:r w:rsidRPr="00871D09">
        <w:rPr>
          <w:rFonts w:cs="Tahoma"/>
        </w:rPr>
        <w:t>Alamogordo Chamber of Commerce</w:t>
      </w:r>
      <w:r w:rsidRPr="00871D09">
        <w:rPr>
          <w:rFonts w:cs="Tahoma"/>
        </w:rPr>
        <w:tab/>
        <w:t>Otero County Economic Development Council</w:t>
      </w:r>
    </w:p>
    <w:p w:rsidR="00303A24" w:rsidRPr="00871D09" w:rsidRDefault="00303A24" w:rsidP="00503EEC">
      <w:pPr>
        <w:rPr>
          <w:rFonts w:cs="Tahoma"/>
        </w:rPr>
      </w:pPr>
      <w:r w:rsidRPr="00871D09">
        <w:rPr>
          <w:rFonts w:cs="Tahoma"/>
        </w:rPr>
        <w:t>1301 N. White Sands Blvd.</w:t>
      </w:r>
      <w:r w:rsidRPr="00871D09">
        <w:rPr>
          <w:rFonts w:cs="Tahoma"/>
        </w:rPr>
        <w:tab/>
      </w:r>
      <w:r w:rsidRPr="00871D09">
        <w:rPr>
          <w:rFonts w:cs="Tahoma"/>
        </w:rPr>
        <w:tab/>
      </w:r>
      <w:r w:rsidRPr="00871D09">
        <w:rPr>
          <w:rFonts w:cs="Tahoma"/>
        </w:rPr>
        <w:tab/>
        <w:t>1301 N. White Sands Blvd.</w:t>
      </w:r>
    </w:p>
    <w:p w:rsidR="00303A24" w:rsidRPr="00871D09" w:rsidRDefault="00303A24" w:rsidP="00503EEC">
      <w:pPr>
        <w:rPr>
          <w:rFonts w:cs="Tahoma"/>
        </w:rPr>
      </w:pPr>
      <w:r w:rsidRPr="00871D09">
        <w:rPr>
          <w:rFonts w:cs="Tahoma"/>
        </w:rPr>
        <w:t>Alamogordo, NM 88310</w:t>
      </w:r>
      <w:r w:rsidRPr="00871D09">
        <w:rPr>
          <w:rFonts w:cs="Tahoma"/>
        </w:rPr>
        <w:tab/>
      </w:r>
      <w:r w:rsidRPr="00871D09">
        <w:rPr>
          <w:rFonts w:cs="Tahoma"/>
        </w:rPr>
        <w:tab/>
      </w:r>
      <w:r w:rsidRPr="00871D09">
        <w:rPr>
          <w:rFonts w:cs="Tahoma"/>
        </w:rPr>
        <w:tab/>
        <w:t>Alamogordo, NM 88310</w:t>
      </w:r>
    </w:p>
    <w:p w:rsidR="00303A24" w:rsidRPr="00871D09" w:rsidRDefault="00303A24" w:rsidP="00503EEC">
      <w:pPr>
        <w:rPr>
          <w:rFonts w:cs="Tahoma"/>
        </w:rPr>
      </w:pPr>
      <w:r w:rsidRPr="00871D09">
        <w:rPr>
          <w:rFonts w:cs="Tahoma"/>
        </w:rPr>
        <w:t>Phone: 800-826-0294/505-437-6120</w:t>
      </w:r>
      <w:r w:rsidRPr="00871D09">
        <w:rPr>
          <w:rFonts w:cs="Tahoma"/>
        </w:rPr>
        <w:tab/>
        <w:t>Phone:  575-434-5882</w:t>
      </w:r>
    </w:p>
    <w:p w:rsidR="00303A24" w:rsidRPr="00871D09" w:rsidRDefault="00303A24" w:rsidP="00503EEC">
      <w:pPr>
        <w:rPr>
          <w:rFonts w:cs="Tahoma"/>
        </w:rPr>
      </w:pPr>
      <w:r w:rsidRPr="00871D09">
        <w:rPr>
          <w:rFonts w:cs="Tahoma"/>
        </w:rPr>
        <w:t>Fax:  575-437-6334</w:t>
      </w:r>
      <w:r w:rsidRPr="00871D09">
        <w:rPr>
          <w:rFonts w:cs="Tahoma"/>
        </w:rPr>
        <w:tab/>
      </w:r>
      <w:r w:rsidRPr="00871D09">
        <w:rPr>
          <w:rFonts w:cs="Tahoma"/>
        </w:rPr>
        <w:tab/>
      </w:r>
      <w:r w:rsidRPr="00871D09">
        <w:rPr>
          <w:rFonts w:cs="Tahoma"/>
        </w:rPr>
        <w:tab/>
      </w:r>
      <w:r w:rsidRPr="00871D09">
        <w:rPr>
          <w:rFonts w:cs="Tahoma"/>
        </w:rPr>
        <w:tab/>
        <w:t>Fax:  575-437-7139</w:t>
      </w:r>
    </w:p>
    <w:p w:rsidR="00303A24" w:rsidRPr="00871D09" w:rsidRDefault="00303A24" w:rsidP="00503EEC">
      <w:pPr>
        <w:rPr>
          <w:rFonts w:cs="Tahoma"/>
        </w:rPr>
      </w:pPr>
      <w:r w:rsidRPr="00871D09">
        <w:rPr>
          <w:rFonts w:cs="Tahoma"/>
        </w:rPr>
        <w:t>Website:  www.alamogordo.com</w:t>
      </w:r>
      <w:r w:rsidRPr="00871D09">
        <w:rPr>
          <w:rFonts w:cs="Tahoma"/>
        </w:rPr>
        <w:tab/>
      </w:r>
      <w:r w:rsidRPr="00871D09">
        <w:rPr>
          <w:rFonts w:cs="Tahoma"/>
        </w:rPr>
        <w:tab/>
        <w:t>Website:  www.ocedc.com</w:t>
      </w:r>
    </w:p>
    <w:p w:rsidR="00303A24" w:rsidRDefault="00303A24" w:rsidP="00503EEC">
      <w:pPr>
        <w:rPr>
          <w:rFonts w:cs="Tahoma"/>
        </w:rPr>
      </w:pPr>
      <w:proofErr w:type="gramStart"/>
      <w:r w:rsidRPr="00871D09">
        <w:rPr>
          <w:rFonts w:cs="Tahoma"/>
        </w:rPr>
        <w:t>e-mail</w:t>
      </w:r>
      <w:proofErr w:type="gramEnd"/>
      <w:r w:rsidRPr="00871D09">
        <w:rPr>
          <w:rFonts w:cs="Tahoma"/>
        </w:rPr>
        <w:t>:  chamber@alamogordo.com</w:t>
      </w:r>
      <w:r w:rsidRPr="00871D09">
        <w:rPr>
          <w:rFonts w:cs="Tahoma"/>
        </w:rPr>
        <w:tab/>
        <w:t xml:space="preserve">e-mail:  </w:t>
      </w:r>
      <w:hyperlink r:id="rId15" w:history="1">
        <w:r w:rsidR="0031651F" w:rsidRPr="00AD0A5D">
          <w:rPr>
            <w:rStyle w:val="Hyperlink"/>
            <w:rFonts w:cs="Tahoma"/>
            <w:sz w:val="22"/>
            <w:szCs w:val="22"/>
          </w:rPr>
          <w:t>ocedc@alamogordo.com</w:t>
        </w:r>
      </w:hyperlink>
    </w:p>
    <w:p w:rsidR="0031651F" w:rsidRPr="00871D09" w:rsidRDefault="0031651F" w:rsidP="00503EEC">
      <w:pPr>
        <w:rPr>
          <w:rFonts w:cs="Tahoma"/>
        </w:rPr>
      </w:pPr>
    </w:p>
    <w:p w:rsidR="00A4665C" w:rsidRPr="003208AC" w:rsidRDefault="006A4EBC" w:rsidP="00503EEC">
      <w:r w:rsidRPr="003208AC">
        <w:t>Outreach Response</w:t>
      </w:r>
    </w:p>
    <w:p w:rsidR="0016700D" w:rsidRDefault="00E72630" w:rsidP="00503EEC">
      <w:pPr>
        <w:rPr>
          <w:b/>
          <w:bCs/>
        </w:rPr>
      </w:pPr>
      <w:r w:rsidRPr="003208AC">
        <w:t>Interested applicants, or those desiring further inform</w:t>
      </w:r>
      <w:r w:rsidR="00F1747A" w:rsidRPr="003208AC">
        <w:t xml:space="preserve">ation, should contact </w:t>
      </w:r>
      <w:r w:rsidR="00DF4C6B">
        <w:t>Andres Bolanos</w:t>
      </w:r>
      <w:r w:rsidR="00CC4088">
        <w:t>,</w:t>
      </w:r>
      <w:r w:rsidR="00DF4C6B">
        <w:t xml:space="preserve"> Deputy</w:t>
      </w:r>
      <w:r w:rsidR="00CC4088">
        <w:t xml:space="preserve"> District Ranger</w:t>
      </w:r>
      <w:r w:rsidR="008D1D36" w:rsidRPr="003208AC">
        <w:t xml:space="preserve"> at </w:t>
      </w:r>
      <w:hyperlink r:id="rId16" w:history="1">
        <w:r w:rsidR="00DF4C6B" w:rsidRPr="008A4B67">
          <w:rPr>
            <w:rStyle w:val="Hyperlink"/>
            <w:sz w:val="20"/>
            <w:szCs w:val="20"/>
          </w:rPr>
          <w:t>andresbolanos@fs.fed.us</w:t>
        </w:r>
      </w:hyperlink>
      <w:r w:rsidR="00F03159" w:rsidRPr="003208AC">
        <w:t xml:space="preserve"> </w:t>
      </w:r>
      <w:r w:rsidR="00871D09">
        <w:t xml:space="preserve">or by phone at (575) </w:t>
      </w:r>
      <w:r w:rsidR="00DF4C6B">
        <w:t>214-0441</w:t>
      </w:r>
      <w:r w:rsidRPr="003208AC">
        <w:rPr>
          <w:bCs/>
        </w:rPr>
        <w:t>.</w:t>
      </w:r>
      <w:r w:rsidR="00E758EA" w:rsidRPr="003208AC">
        <w:rPr>
          <w:bCs/>
        </w:rPr>
        <w:t xml:space="preserve"> </w:t>
      </w:r>
      <w:r w:rsidRPr="003208AC">
        <w:rPr>
          <w:b/>
          <w:bCs/>
        </w:rPr>
        <w:t>Responses are requested no later</w:t>
      </w:r>
      <w:r w:rsidR="0016700D" w:rsidRPr="003208AC">
        <w:rPr>
          <w:b/>
          <w:bCs/>
        </w:rPr>
        <w:t xml:space="preserve"> than </w:t>
      </w:r>
      <w:r w:rsidR="000F4021">
        <w:rPr>
          <w:b/>
          <w:bCs/>
        </w:rPr>
        <w:t>September 9,</w:t>
      </w:r>
      <w:r w:rsidR="009429B4">
        <w:rPr>
          <w:b/>
          <w:bCs/>
        </w:rPr>
        <w:t xml:space="preserve"> 2016</w:t>
      </w:r>
      <w:r w:rsidRPr="003208AC">
        <w:rPr>
          <w:b/>
          <w:bCs/>
        </w:rPr>
        <w:t>.</w:t>
      </w:r>
    </w:p>
    <w:p w:rsidR="00812224" w:rsidRDefault="00812224" w:rsidP="00503EEC">
      <w:pPr>
        <w:rPr>
          <w:b/>
          <w:bCs/>
        </w:rPr>
      </w:pPr>
    </w:p>
    <w:p w:rsidR="00812224" w:rsidRPr="003208AC" w:rsidRDefault="00812224" w:rsidP="00503EEC">
      <w:pPr>
        <w:rPr>
          <w:b/>
        </w:rPr>
      </w:pPr>
      <w:r w:rsidRPr="003208AC">
        <w:rPr>
          <w:b/>
          <w:noProof/>
        </w:rPr>
        <w:drawing>
          <wp:anchor distT="0" distB="0" distL="114300" distR="114300" simplePos="0" relativeHeight="251667968" behindDoc="0" locked="0" layoutInCell="1" allowOverlap="1" wp14:anchorId="6B7A964D" wp14:editId="58E4EB1A">
            <wp:simplePos x="0" y="0"/>
            <wp:positionH relativeFrom="margin">
              <wp:align>center</wp:align>
            </wp:positionH>
            <wp:positionV relativeFrom="paragraph">
              <wp:posOffset>26035</wp:posOffset>
            </wp:positionV>
            <wp:extent cx="393192" cy="283464"/>
            <wp:effectExtent l="0" t="0" r="6985" b="2540"/>
            <wp:wrapTopAndBottom/>
            <wp:docPr id="7" name="Picture 7" descr="U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3192" cy="2834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8AC">
        <w:rPr>
          <w:b/>
        </w:rPr>
        <w:t>USDA Non-Discrimination Statement</w:t>
      </w:r>
      <w:r w:rsidRPr="003208AC">
        <w:rPr>
          <w:b/>
        </w:rPr>
        <w:br w:type="textWrapping" w:clear="all"/>
        <w:t>Revised 6/8/2005</w:t>
      </w:r>
    </w:p>
    <w:p w:rsidR="00812224" w:rsidRPr="003208AC" w:rsidRDefault="00812224" w:rsidP="00503EEC">
      <w:pPr>
        <w:rPr>
          <w:b/>
          <w:bCs/>
        </w:rPr>
      </w:pPr>
    </w:p>
    <w:p w:rsidR="00E556CE" w:rsidRPr="003208AC" w:rsidRDefault="00E556CE" w:rsidP="00503EEC">
      <w:pPr>
        <w:rPr>
          <w:rStyle w:val="BodyTextChar"/>
          <w:rFonts w:ascii="Times New Roman" w:hAnsi="Times New Roman"/>
          <w:i/>
        </w:rPr>
      </w:pPr>
      <w:r w:rsidRPr="003208AC">
        <w:rPr>
          <w:i/>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w:t>
      </w:r>
      <w:r w:rsidR="00E758EA" w:rsidRPr="003208AC">
        <w:rPr>
          <w:i/>
        </w:rPr>
        <w:t xml:space="preserve"> </w:t>
      </w:r>
      <w:r w:rsidRPr="003208AC">
        <w:rPr>
          <w:i/>
        </w:rPr>
        <w:t>(Not all prohibited bases apply to all programs.)</w:t>
      </w:r>
      <w:r w:rsidR="00E758EA" w:rsidRPr="003208AC">
        <w:rPr>
          <w:i/>
        </w:rPr>
        <w:t xml:space="preserve"> </w:t>
      </w:r>
      <w:r w:rsidRPr="003208AC">
        <w:rPr>
          <w:i/>
        </w:rPr>
        <w:t>Persons with disabilities who require alternative means for communication of program information (Braille, large print, audiotape, etc.) should contact USDA’s TARGET Center at (202)720-2600 (voice and TDD).</w:t>
      </w:r>
      <w:r w:rsidR="00E758EA" w:rsidRPr="003208AC">
        <w:rPr>
          <w:i/>
        </w:rPr>
        <w:t xml:space="preserve"> </w:t>
      </w:r>
      <w:r w:rsidRPr="003208AC">
        <w:rPr>
          <w:i/>
        </w:rPr>
        <w:t>To file a complaint of discrimination, write to USDA, Director, Office of Civil Rights, 1400 Independence Avenue, S.W., Washington, DC 20250-9410, or call (800) 795-3272 (voice) or (202) 720-6382 (TDD).</w:t>
      </w:r>
      <w:r w:rsidR="00E758EA" w:rsidRPr="003208AC">
        <w:rPr>
          <w:i/>
        </w:rPr>
        <w:t xml:space="preserve"> </w:t>
      </w:r>
      <w:r w:rsidRPr="003208AC">
        <w:rPr>
          <w:i/>
        </w:rPr>
        <w:t>USDA is an equal opportunity provider and employer.</w:t>
      </w:r>
      <w:r w:rsidR="00634ED0" w:rsidRPr="003208AC">
        <w:rPr>
          <w:i/>
        </w:rPr>
        <w:br w:type="page"/>
      </w:r>
    </w:p>
    <w:tbl>
      <w:tblPr>
        <w:tblW w:w="0" w:type="auto"/>
        <w:jc w:val="center"/>
        <w:tblLook w:val="0000" w:firstRow="0" w:lastRow="0" w:firstColumn="0" w:lastColumn="0" w:noHBand="0" w:noVBand="0"/>
      </w:tblPr>
      <w:tblGrid>
        <w:gridCol w:w="1571"/>
        <w:gridCol w:w="1039"/>
        <w:gridCol w:w="9"/>
        <w:gridCol w:w="162"/>
        <w:gridCol w:w="990"/>
        <w:gridCol w:w="1343"/>
        <w:gridCol w:w="207"/>
        <w:gridCol w:w="1907"/>
        <w:gridCol w:w="3373"/>
      </w:tblGrid>
      <w:tr w:rsidR="00F430C9" w:rsidRPr="00A4665C" w:rsidTr="00AB4A0A">
        <w:trPr>
          <w:cantSplit/>
          <w:trHeight w:val="333"/>
          <w:jc w:val="center"/>
        </w:trPr>
        <w:tc>
          <w:tcPr>
            <w:tcW w:w="10601" w:type="dxa"/>
            <w:gridSpan w:val="9"/>
          </w:tcPr>
          <w:p w:rsidR="00F430C9" w:rsidRPr="00320CAB" w:rsidRDefault="00F430C9" w:rsidP="0030190F">
            <w:pPr>
              <w:pStyle w:val="BodyText"/>
              <w:spacing w:after="60"/>
              <w:jc w:val="center"/>
              <w:rPr>
                <w:b/>
                <w:bCs/>
              </w:rPr>
            </w:pPr>
            <w:r w:rsidRPr="00320CAB">
              <w:rPr>
                <w:b/>
                <w:bCs/>
              </w:rPr>
              <w:lastRenderedPageBreak/>
              <w:t>OUTREACH NOTICE</w:t>
            </w:r>
          </w:p>
        </w:tc>
      </w:tr>
      <w:tr w:rsidR="00F430C9" w:rsidRPr="00A4665C" w:rsidTr="00AB4A0A">
        <w:trPr>
          <w:cantSplit/>
          <w:trHeight w:val="333"/>
          <w:jc w:val="center"/>
        </w:trPr>
        <w:tc>
          <w:tcPr>
            <w:tcW w:w="10601" w:type="dxa"/>
            <w:gridSpan w:val="9"/>
          </w:tcPr>
          <w:p w:rsidR="00F430C9" w:rsidRPr="00320CAB" w:rsidRDefault="00664047" w:rsidP="00503EEC">
            <w:pPr>
              <w:pStyle w:val="BodyText"/>
              <w:spacing w:after="60"/>
              <w:jc w:val="center"/>
              <w:rPr>
                <w:b/>
                <w:bCs/>
              </w:rPr>
            </w:pPr>
            <w:r w:rsidRPr="00664047">
              <w:rPr>
                <w:b/>
                <w:bCs/>
                <w:color w:val="FF0000"/>
              </w:rPr>
              <w:t xml:space="preserve">Due </w:t>
            </w:r>
            <w:r w:rsidR="00503EEC">
              <w:rPr>
                <w:b/>
                <w:bCs/>
                <w:color w:val="FF0000"/>
              </w:rPr>
              <w:t>September 9</w:t>
            </w:r>
            <w:r w:rsidRPr="00664047">
              <w:rPr>
                <w:b/>
                <w:bCs/>
                <w:color w:val="FF0000"/>
              </w:rPr>
              <w:t>, 2016</w:t>
            </w:r>
          </w:p>
        </w:tc>
      </w:tr>
      <w:tr w:rsidR="00F430C9" w:rsidRPr="00A4665C" w:rsidTr="00AB4A0A">
        <w:trPr>
          <w:cantSplit/>
          <w:trHeight w:val="333"/>
          <w:jc w:val="center"/>
        </w:trPr>
        <w:tc>
          <w:tcPr>
            <w:tcW w:w="10601" w:type="dxa"/>
            <w:gridSpan w:val="9"/>
          </w:tcPr>
          <w:p w:rsidR="00F430C9" w:rsidRPr="00320CAB" w:rsidRDefault="00F430C9" w:rsidP="009429B4">
            <w:pPr>
              <w:pStyle w:val="BodyText"/>
              <w:spacing w:after="60"/>
              <w:jc w:val="center"/>
              <w:rPr>
                <w:b/>
                <w:bCs/>
              </w:rPr>
            </w:pPr>
            <w:r w:rsidRPr="00320CAB">
              <w:rPr>
                <w:b/>
                <w:bCs/>
              </w:rPr>
              <w:t>Permanent Position</w:t>
            </w:r>
          </w:p>
        </w:tc>
      </w:tr>
      <w:tr w:rsidR="00F430C9" w:rsidRPr="00A4665C" w:rsidTr="00AB4A0A">
        <w:trPr>
          <w:cantSplit/>
          <w:trHeight w:val="333"/>
          <w:jc w:val="center"/>
        </w:trPr>
        <w:tc>
          <w:tcPr>
            <w:tcW w:w="2619" w:type="dxa"/>
            <w:gridSpan w:val="3"/>
          </w:tcPr>
          <w:p w:rsidR="00F430C9" w:rsidRPr="00320CAB" w:rsidRDefault="00F430C9" w:rsidP="0030190F">
            <w:pPr>
              <w:pStyle w:val="BodyText"/>
              <w:spacing w:after="60"/>
              <w:jc w:val="center"/>
              <w:rPr>
                <w:b/>
                <w:bCs/>
              </w:rPr>
            </w:pPr>
          </w:p>
        </w:tc>
        <w:tc>
          <w:tcPr>
            <w:tcW w:w="7982" w:type="dxa"/>
            <w:gridSpan w:val="6"/>
          </w:tcPr>
          <w:p w:rsidR="000B558E" w:rsidRPr="00320CAB" w:rsidRDefault="00503EEC" w:rsidP="00503EEC">
            <w:pPr>
              <w:pStyle w:val="BodyText"/>
              <w:spacing w:after="60"/>
              <w:rPr>
                <w:b/>
                <w:bCs/>
              </w:rPr>
            </w:pPr>
            <w:r>
              <w:rPr>
                <w:b/>
                <w:bCs/>
              </w:rPr>
              <w:t>RANGELAND MANAGEMENT SPECIALIST</w:t>
            </w:r>
          </w:p>
        </w:tc>
      </w:tr>
      <w:tr w:rsidR="00812224" w:rsidRPr="00A4665C" w:rsidTr="00154478">
        <w:trPr>
          <w:cantSplit/>
          <w:trHeight w:val="333"/>
          <w:jc w:val="center"/>
        </w:trPr>
        <w:tc>
          <w:tcPr>
            <w:tcW w:w="2619" w:type="dxa"/>
            <w:gridSpan w:val="3"/>
            <w:vAlign w:val="center"/>
          </w:tcPr>
          <w:p w:rsidR="00812224" w:rsidRPr="00273C88" w:rsidRDefault="00812224" w:rsidP="00154478">
            <w:pPr>
              <w:pStyle w:val="TableCell"/>
            </w:pPr>
            <w:r w:rsidRPr="00273C88">
              <w:t>Position Title:</w:t>
            </w:r>
          </w:p>
        </w:tc>
        <w:tc>
          <w:tcPr>
            <w:tcW w:w="7982" w:type="dxa"/>
            <w:gridSpan w:val="6"/>
            <w:vAlign w:val="center"/>
          </w:tcPr>
          <w:p w:rsidR="00812224" w:rsidRPr="00A4665C" w:rsidRDefault="00503EEC" w:rsidP="00CB10B1">
            <w:pPr>
              <w:pStyle w:val="TableCell"/>
            </w:pPr>
            <w:r>
              <w:t>Rangeland Management Specialist</w:t>
            </w:r>
          </w:p>
        </w:tc>
      </w:tr>
      <w:tr w:rsidR="00812224" w:rsidRPr="00A4665C" w:rsidTr="00154478">
        <w:trPr>
          <w:cantSplit/>
          <w:trHeight w:val="288"/>
          <w:jc w:val="center"/>
        </w:trPr>
        <w:tc>
          <w:tcPr>
            <w:tcW w:w="2619" w:type="dxa"/>
            <w:gridSpan w:val="3"/>
            <w:vAlign w:val="center"/>
          </w:tcPr>
          <w:p w:rsidR="00812224" w:rsidRPr="00273C88" w:rsidRDefault="00812224" w:rsidP="00154478">
            <w:pPr>
              <w:pStyle w:val="TableCell"/>
            </w:pPr>
            <w:r w:rsidRPr="00273C88">
              <w:t>Series/Grade:</w:t>
            </w:r>
          </w:p>
        </w:tc>
        <w:tc>
          <w:tcPr>
            <w:tcW w:w="7982" w:type="dxa"/>
            <w:gridSpan w:val="6"/>
            <w:vAlign w:val="center"/>
          </w:tcPr>
          <w:p w:rsidR="00812224" w:rsidRPr="00A4665C" w:rsidRDefault="00812224" w:rsidP="00503EEC">
            <w:pPr>
              <w:pStyle w:val="TableCell"/>
            </w:pPr>
            <w:r w:rsidRPr="00A4665C">
              <w:t>GS-</w:t>
            </w:r>
            <w:r w:rsidR="00503EEC">
              <w:t>0454</w:t>
            </w:r>
            <w:r w:rsidR="00455B69">
              <w:t>-09/11</w:t>
            </w:r>
          </w:p>
        </w:tc>
      </w:tr>
      <w:tr w:rsidR="003A2B7F" w:rsidRPr="003208AC" w:rsidTr="00D03AA3">
        <w:trPr>
          <w:cantSplit/>
          <w:trHeight w:val="315"/>
          <w:jc w:val="center"/>
        </w:trPr>
        <w:tc>
          <w:tcPr>
            <w:tcW w:w="2610" w:type="dxa"/>
            <w:gridSpan w:val="2"/>
            <w:vAlign w:val="center"/>
          </w:tcPr>
          <w:p w:rsidR="003A2B7F" w:rsidRPr="003208AC" w:rsidRDefault="003A2B7F" w:rsidP="00A4665C">
            <w:pPr>
              <w:pStyle w:val="TableCell"/>
              <w:rPr>
                <w:rFonts w:ascii="Times New Roman" w:hAnsi="Times New Roman"/>
              </w:rPr>
            </w:pPr>
            <w:r w:rsidRPr="003208AC">
              <w:rPr>
                <w:rFonts w:ascii="Times New Roman" w:hAnsi="Times New Roman"/>
              </w:rPr>
              <w:t>Location:</w:t>
            </w:r>
          </w:p>
        </w:tc>
        <w:tc>
          <w:tcPr>
            <w:tcW w:w="7991" w:type="dxa"/>
            <w:gridSpan w:val="7"/>
            <w:vAlign w:val="center"/>
          </w:tcPr>
          <w:p w:rsidR="003A2B7F" w:rsidRPr="003208AC" w:rsidRDefault="000B558E" w:rsidP="00A4665C">
            <w:pPr>
              <w:pStyle w:val="TableCell"/>
              <w:rPr>
                <w:rFonts w:ascii="Times New Roman" w:hAnsi="Times New Roman"/>
              </w:rPr>
            </w:pPr>
            <w:r>
              <w:rPr>
                <w:rFonts w:ascii="Times New Roman" w:hAnsi="Times New Roman"/>
              </w:rPr>
              <w:t>Cloudcroft</w:t>
            </w:r>
            <w:r w:rsidR="003A2B7F" w:rsidRPr="003208AC">
              <w:rPr>
                <w:rFonts w:ascii="Times New Roman" w:hAnsi="Times New Roman"/>
              </w:rPr>
              <w:t>, New Mexico</w:t>
            </w:r>
          </w:p>
        </w:tc>
      </w:tr>
      <w:tr w:rsidR="003A2B7F" w:rsidRPr="003208AC" w:rsidTr="00D03AA3">
        <w:trPr>
          <w:cantSplit/>
          <w:trHeight w:val="75"/>
          <w:jc w:val="center"/>
        </w:trPr>
        <w:tc>
          <w:tcPr>
            <w:tcW w:w="10601" w:type="dxa"/>
            <w:gridSpan w:val="9"/>
            <w:shd w:val="clear" w:color="auto" w:fill="FFFF99"/>
            <w:vAlign w:val="center"/>
          </w:tcPr>
          <w:p w:rsidR="003A2B7F" w:rsidRPr="003208AC" w:rsidRDefault="003A2B7F" w:rsidP="00854090">
            <w:pPr>
              <w:rPr>
                <w:noProof/>
              </w:rPr>
            </w:pPr>
          </w:p>
        </w:tc>
      </w:tr>
      <w:tr w:rsidR="00A4665C" w:rsidRPr="003208AC" w:rsidTr="00D03AA3">
        <w:trPr>
          <w:cantSplit/>
          <w:trHeight w:val="360"/>
          <w:jc w:val="center"/>
        </w:trPr>
        <w:tc>
          <w:tcPr>
            <w:tcW w:w="10601" w:type="dxa"/>
            <w:gridSpan w:val="9"/>
            <w:vAlign w:val="center"/>
          </w:tcPr>
          <w:p w:rsidR="003A2B7F" w:rsidRPr="003208AC" w:rsidRDefault="003A2B7F" w:rsidP="00A4665C">
            <w:pPr>
              <w:pStyle w:val="TableCell"/>
              <w:rPr>
                <w:rFonts w:ascii="Times New Roman" w:hAnsi="Times New Roman"/>
              </w:rPr>
            </w:pPr>
            <w:r w:rsidRPr="003208AC">
              <w:rPr>
                <w:rFonts w:ascii="Times New Roman" w:hAnsi="Times New Roman"/>
              </w:rPr>
              <w:t>Applicant Information</w:t>
            </w:r>
          </w:p>
        </w:tc>
      </w:tr>
      <w:tr w:rsidR="00A4665C" w:rsidRPr="003208AC" w:rsidTr="00D03AA3">
        <w:trPr>
          <w:cantSplit/>
          <w:trHeight w:val="450"/>
          <w:jc w:val="center"/>
        </w:trPr>
        <w:tc>
          <w:tcPr>
            <w:tcW w:w="1571" w:type="dxa"/>
            <w:vAlign w:val="center"/>
          </w:tcPr>
          <w:p w:rsidR="003A2B7F" w:rsidRPr="003208AC" w:rsidRDefault="003A2B7F" w:rsidP="00A4665C">
            <w:pPr>
              <w:pStyle w:val="TableCell"/>
              <w:rPr>
                <w:rFonts w:ascii="Times New Roman" w:hAnsi="Times New Roman"/>
              </w:rPr>
            </w:pPr>
            <w:r w:rsidRPr="003208AC">
              <w:rPr>
                <w:rFonts w:ascii="Times New Roman" w:hAnsi="Times New Roman"/>
              </w:rPr>
              <w:t>Name:</w:t>
            </w:r>
          </w:p>
        </w:tc>
        <w:tc>
          <w:tcPr>
            <w:tcW w:w="3750" w:type="dxa"/>
            <w:gridSpan w:val="6"/>
            <w:tcBorders>
              <w:bottom w:val="single" w:sz="4" w:space="0" w:color="auto"/>
            </w:tcBorders>
            <w:vAlign w:val="center"/>
          </w:tcPr>
          <w:p w:rsidR="003A2B7F" w:rsidRPr="003208AC" w:rsidRDefault="003A2B7F" w:rsidP="00A4665C">
            <w:pPr>
              <w:pStyle w:val="TableCell"/>
              <w:rPr>
                <w:rFonts w:ascii="Times New Roman" w:hAnsi="Times New Roman"/>
                <w:color w:val="auto"/>
              </w:rPr>
            </w:pPr>
          </w:p>
        </w:tc>
        <w:tc>
          <w:tcPr>
            <w:tcW w:w="1907" w:type="dxa"/>
            <w:vAlign w:val="center"/>
          </w:tcPr>
          <w:p w:rsidR="003A2B7F" w:rsidRPr="003208AC" w:rsidRDefault="003A2B7F" w:rsidP="00A4665C">
            <w:pPr>
              <w:pStyle w:val="TableCell"/>
              <w:rPr>
                <w:rFonts w:ascii="Times New Roman" w:hAnsi="Times New Roman"/>
              </w:rPr>
            </w:pPr>
            <w:r w:rsidRPr="003208AC">
              <w:rPr>
                <w:rFonts w:ascii="Times New Roman" w:hAnsi="Times New Roman"/>
              </w:rPr>
              <w:t>E-Mail Address:</w:t>
            </w:r>
          </w:p>
        </w:tc>
        <w:tc>
          <w:tcPr>
            <w:tcW w:w="3373" w:type="dxa"/>
            <w:tcBorders>
              <w:bottom w:val="single" w:sz="4" w:space="0" w:color="auto"/>
            </w:tcBorders>
            <w:vAlign w:val="center"/>
          </w:tcPr>
          <w:p w:rsidR="003A2B7F" w:rsidRPr="003208AC" w:rsidRDefault="003A2B7F" w:rsidP="00A4665C">
            <w:pPr>
              <w:pStyle w:val="TableCell"/>
              <w:rPr>
                <w:rFonts w:ascii="Times New Roman" w:hAnsi="Times New Roman"/>
                <w:color w:val="auto"/>
              </w:rPr>
            </w:pPr>
          </w:p>
        </w:tc>
      </w:tr>
      <w:tr w:rsidR="00A4665C" w:rsidRPr="003208AC" w:rsidTr="00D03AA3">
        <w:trPr>
          <w:trHeight w:val="440"/>
          <w:jc w:val="center"/>
        </w:trPr>
        <w:tc>
          <w:tcPr>
            <w:tcW w:w="2781" w:type="dxa"/>
            <w:gridSpan w:val="4"/>
            <w:vAlign w:val="center"/>
          </w:tcPr>
          <w:p w:rsidR="00322CB6" w:rsidRPr="003208AC" w:rsidRDefault="00322CB6" w:rsidP="00A4665C">
            <w:pPr>
              <w:pStyle w:val="TableCell"/>
              <w:rPr>
                <w:rFonts w:ascii="Times New Roman" w:hAnsi="Times New Roman"/>
              </w:rPr>
            </w:pPr>
            <w:r w:rsidRPr="003208AC">
              <w:rPr>
                <w:rFonts w:ascii="Times New Roman" w:hAnsi="Times New Roman"/>
              </w:rPr>
              <w:t>Mailing Address:</w:t>
            </w:r>
          </w:p>
        </w:tc>
        <w:tc>
          <w:tcPr>
            <w:tcW w:w="7820" w:type="dxa"/>
            <w:gridSpan w:val="5"/>
            <w:tcBorders>
              <w:bottom w:val="single" w:sz="4" w:space="0" w:color="auto"/>
            </w:tcBorders>
            <w:vAlign w:val="center"/>
          </w:tcPr>
          <w:p w:rsidR="00322CB6" w:rsidRPr="003208AC" w:rsidRDefault="00322CB6" w:rsidP="00A4665C">
            <w:pPr>
              <w:pStyle w:val="TableCell"/>
              <w:rPr>
                <w:rFonts w:ascii="Times New Roman" w:hAnsi="Times New Roman"/>
                <w:color w:val="auto"/>
              </w:rPr>
            </w:pPr>
          </w:p>
        </w:tc>
      </w:tr>
      <w:tr w:rsidR="00A4665C" w:rsidRPr="003208AC" w:rsidTr="00D03AA3">
        <w:trPr>
          <w:trHeight w:val="440"/>
          <w:jc w:val="center"/>
        </w:trPr>
        <w:tc>
          <w:tcPr>
            <w:tcW w:w="2781" w:type="dxa"/>
            <w:gridSpan w:val="4"/>
            <w:vAlign w:val="center"/>
          </w:tcPr>
          <w:p w:rsidR="003A2B7F" w:rsidRPr="003208AC" w:rsidRDefault="003A2B7F" w:rsidP="00A4665C">
            <w:pPr>
              <w:pStyle w:val="TableCell"/>
              <w:rPr>
                <w:rFonts w:ascii="Times New Roman" w:hAnsi="Times New Roman"/>
              </w:rPr>
            </w:pPr>
            <w:r w:rsidRPr="003208AC">
              <w:rPr>
                <w:rFonts w:ascii="Times New Roman" w:hAnsi="Times New Roman"/>
              </w:rPr>
              <w:t>Current Title, Series, Grade:</w:t>
            </w:r>
          </w:p>
        </w:tc>
        <w:tc>
          <w:tcPr>
            <w:tcW w:w="7820" w:type="dxa"/>
            <w:gridSpan w:val="5"/>
            <w:tcBorders>
              <w:bottom w:val="single" w:sz="4" w:space="0" w:color="auto"/>
            </w:tcBorders>
            <w:vAlign w:val="center"/>
          </w:tcPr>
          <w:p w:rsidR="003A2B7F" w:rsidRPr="003208AC" w:rsidRDefault="003A2B7F" w:rsidP="00A4665C">
            <w:pPr>
              <w:pStyle w:val="TableCell"/>
              <w:rPr>
                <w:rFonts w:ascii="Times New Roman" w:hAnsi="Times New Roman"/>
                <w:color w:val="auto"/>
              </w:rPr>
            </w:pPr>
          </w:p>
        </w:tc>
      </w:tr>
      <w:tr w:rsidR="00A4665C" w:rsidRPr="003208AC" w:rsidTr="00D03AA3">
        <w:trPr>
          <w:trHeight w:val="440"/>
          <w:jc w:val="center"/>
        </w:trPr>
        <w:tc>
          <w:tcPr>
            <w:tcW w:w="3771" w:type="dxa"/>
            <w:gridSpan w:val="5"/>
            <w:vAlign w:val="center"/>
          </w:tcPr>
          <w:p w:rsidR="003A2B7F" w:rsidRPr="003208AC" w:rsidRDefault="003A2B7F" w:rsidP="00A4665C">
            <w:pPr>
              <w:pStyle w:val="TableCell"/>
              <w:rPr>
                <w:rFonts w:ascii="Times New Roman" w:hAnsi="Times New Roman"/>
              </w:rPr>
            </w:pPr>
            <w:r w:rsidRPr="003208AC">
              <w:rPr>
                <w:rFonts w:ascii="Times New Roman" w:hAnsi="Times New Roman"/>
              </w:rPr>
              <w:t>Current Organization/Location:</w:t>
            </w:r>
          </w:p>
        </w:tc>
        <w:tc>
          <w:tcPr>
            <w:tcW w:w="6830" w:type="dxa"/>
            <w:gridSpan w:val="4"/>
            <w:tcBorders>
              <w:bottom w:val="single" w:sz="4" w:space="0" w:color="auto"/>
            </w:tcBorders>
            <w:vAlign w:val="center"/>
          </w:tcPr>
          <w:p w:rsidR="003A2B7F" w:rsidRPr="003208AC" w:rsidRDefault="000B558E" w:rsidP="000B558E">
            <w:pPr>
              <w:pStyle w:val="TableCell"/>
              <w:rPr>
                <w:rFonts w:ascii="Times New Roman" w:hAnsi="Times New Roman"/>
                <w:color w:val="auto"/>
              </w:rPr>
            </w:pPr>
            <w:r>
              <w:rPr>
                <w:rFonts w:ascii="Times New Roman" w:hAnsi="Times New Roman"/>
                <w:color w:val="auto"/>
              </w:rPr>
              <w:fldChar w:fldCharType="begin">
                <w:ffData>
                  <w:name w:val=""/>
                  <w:enabled/>
                  <w:calcOnExit w:val="0"/>
                  <w:checkBox>
                    <w:sizeAuto/>
                    <w:default w:val="0"/>
                  </w:checkBox>
                </w:ffData>
              </w:fldChar>
            </w:r>
            <w:r>
              <w:rPr>
                <w:rFonts w:ascii="Times New Roman" w:hAnsi="Times New Roman"/>
                <w:color w:val="auto"/>
              </w:rPr>
              <w:instrText xml:space="preserve"> FORMCHECKBOX </w:instrText>
            </w:r>
            <w:r w:rsidR="001060FE">
              <w:rPr>
                <w:rFonts w:ascii="Times New Roman" w:hAnsi="Times New Roman"/>
                <w:color w:val="auto"/>
              </w:rPr>
            </w:r>
            <w:r w:rsidR="001060FE">
              <w:rPr>
                <w:rFonts w:ascii="Times New Roman" w:hAnsi="Times New Roman"/>
                <w:color w:val="auto"/>
              </w:rPr>
              <w:fldChar w:fldCharType="separate"/>
            </w:r>
            <w:r>
              <w:rPr>
                <w:rFonts w:ascii="Times New Roman" w:hAnsi="Times New Roman"/>
                <w:color w:val="auto"/>
              </w:rPr>
              <w:fldChar w:fldCharType="end"/>
            </w:r>
            <w:r w:rsidR="00322CB6" w:rsidRPr="003208AC">
              <w:rPr>
                <w:rFonts w:ascii="Times New Roman" w:hAnsi="Times New Roman"/>
              </w:rPr>
              <w:t xml:space="preserve"> USFS     </w:t>
            </w:r>
            <w:r w:rsidR="00322CB6" w:rsidRPr="003208AC">
              <w:rPr>
                <w:rFonts w:ascii="Times New Roman" w:hAnsi="Times New Roman"/>
                <w:color w:val="auto"/>
              </w:rPr>
              <w:fldChar w:fldCharType="begin">
                <w:ffData>
                  <w:name w:val="Check2"/>
                  <w:enabled/>
                  <w:calcOnExit w:val="0"/>
                  <w:checkBox>
                    <w:sizeAuto/>
                    <w:default w:val="0"/>
                  </w:checkBox>
                </w:ffData>
              </w:fldChar>
            </w:r>
            <w:r w:rsidR="00322CB6" w:rsidRPr="003208AC">
              <w:rPr>
                <w:rFonts w:ascii="Times New Roman" w:hAnsi="Times New Roman"/>
                <w:color w:val="auto"/>
              </w:rPr>
              <w:instrText xml:space="preserve"> FORMCHECKBOX </w:instrText>
            </w:r>
            <w:r w:rsidR="001060FE">
              <w:rPr>
                <w:rFonts w:ascii="Times New Roman" w:hAnsi="Times New Roman"/>
                <w:color w:val="auto"/>
              </w:rPr>
            </w:r>
            <w:r w:rsidR="001060FE">
              <w:rPr>
                <w:rFonts w:ascii="Times New Roman" w:hAnsi="Times New Roman"/>
                <w:color w:val="auto"/>
              </w:rPr>
              <w:fldChar w:fldCharType="separate"/>
            </w:r>
            <w:r w:rsidR="00322CB6" w:rsidRPr="003208AC">
              <w:rPr>
                <w:rFonts w:ascii="Times New Roman" w:hAnsi="Times New Roman"/>
                <w:color w:val="auto"/>
              </w:rPr>
              <w:fldChar w:fldCharType="end"/>
            </w:r>
            <w:r w:rsidR="00322CB6" w:rsidRPr="003208AC">
              <w:rPr>
                <w:rFonts w:ascii="Times New Roman" w:hAnsi="Times New Roman"/>
              </w:rPr>
              <w:t xml:space="preserve"> BLM     </w:t>
            </w:r>
            <w:r w:rsidR="00322CB6" w:rsidRPr="003208AC">
              <w:rPr>
                <w:rFonts w:ascii="Times New Roman" w:hAnsi="Times New Roman"/>
                <w:color w:val="auto"/>
              </w:rPr>
              <w:fldChar w:fldCharType="begin">
                <w:ffData>
                  <w:name w:val="Check3"/>
                  <w:enabled/>
                  <w:calcOnExit w:val="0"/>
                  <w:checkBox>
                    <w:sizeAuto/>
                    <w:default w:val="0"/>
                  </w:checkBox>
                </w:ffData>
              </w:fldChar>
            </w:r>
            <w:r w:rsidR="00322CB6" w:rsidRPr="003208AC">
              <w:rPr>
                <w:rFonts w:ascii="Times New Roman" w:hAnsi="Times New Roman"/>
                <w:color w:val="auto"/>
              </w:rPr>
              <w:instrText xml:space="preserve"> FORMCHECKBOX </w:instrText>
            </w:r>
            <w:r w:rsidR="001060FE">
              <w:rPr>
                <w:rFonts w:ascii="Times New Roman" w:hAnsi="Times New Roman"/>
                <w:color w:val="auto"/>
              </w:rPr>
            </w:r>
            <w:r w:rsidR="001060FE">
              <w:rPr>
                <w:rFonts w:ascii="Times New Roman" w:hAnsi="Times New Roman"/>
                <w:color w:val="auto"/>
              </w:rPr>
              <w:fldChar w:fldCharType="separate"/>
            </w:r>
            <w:r w:rsidR="00322CB6" w:rsidRPr="003208AC">
              <w:rPr>
                <w:rFonts w:ascii="Times New Roman" w:hAnsi="Times New Roman"/>
                <w:color w:val="auto"/>
              </w:rPr>
              <w:fldChar w:fldCharType="end"/>
            </w:r>
            <w:r w:rsidR="00322CB6" w:rsidRPr="003208AC">
              <w:rPr>
                <w:rFonts w:ascii="Times New Roman" w:hAnsi="Times New Roman"/>
              </w:rPr>
              <w:t xml:space="preserve"> Other</w:t>
            </w:r>
            <w:r w:rsidR="0080752F">
              <w:rPr>
                <w:rFonts w:ascii="Times New Roman" w:hAnsi="Times New Roman"/>
              </w:rPr>
              <w:t xml:space="preserve">   </w:t>
            </w:r>
          </w:p>
        </w:tc>
      </w:tr>
      <w:tr w:rsidR="00A4665C" w:rsidRPr="003208AC" w:rsidTr="00D03AA3">
        <w:trPr>
          <w:cantSplit/>
          <w:trHeight w:val="440"/>
          <w:jc w:val="center"/>
        </w:trPr>
        <w:tc>
          <w:tcPr>
            <w:tcW w:w="3771" w:type="dxa"/>
            <w:gridSpan w:val="5"/>
            <w:vAlign w:val="center"/>
          </w:tcPr>
          <w:p w:rsidR="003A2B7F" w:rsidRPr="003208AC" w:rsidRDefault="003A2B7F" w:rsidP="00A4665C">
            <w:pPr>
              <w:pStyle w:val="TableCell"/>
              <w:rPr>
                <w:rFonts w:ascii="Times New Roman" w:hAnsi="Times New Roman"/>
              </w:rPr>
            </w:pPr>
            <w:r w:rsidRPr="003208AC">
              <w:rPr>
                <w:rFonts w:ascii="Times New Roman" w:hAnsi="Times New Roman"/>
              </w:rPr>
              <w:t>Current Appointment:</w:t>
            </w:r>
          </w:p>
        </w:tc>
        <w:tc>
          <w:tcPr>
            <w:tcW w:w="6830" w:type="dxa"/>
            <w:gridSpan w:val="4"/>
            <w:vAlign w:val="center"/>
          </w:tcPr>
          <w:p w:rsidR="003A2B7F" w:rsidRPr="003208AC" w:rsidRDefault="000B558E" w:rsidP="00A4665C">
            <w:pPr>
              <w:pStyle w:val="TableCell"/>
              <w:rPr>
                <w:rFonts w:ascii="Times New Roman" w:hAnsi="Times New Roman"/>
                <w:color w:val="auto"/>
              </w:rPr>
            </w:pPr>
            <w:r>
              <w:rPr>
                <w:rFonts w:ascii="Times New Roman" w:hAnsi="Times New Roman"/>
                <w:color w:val="auto"/>
              </w:rPr>
              <w:fldChar w:fldCharType="begin">
                <w:ffData>
                  <w:name w:val="Check1"/>
                  <w:enabled/>
                  <w:calcOnExit w:val="0"/>
                  <w:checkBox>
                    <w:sizeAuto/>
                    <w:default w:val="0"/>
                  </w:checkBox>
                </w:ffData>
              </w:fldChar>
            </w:r>
            <w:bookmarkStart w:id="1" w:name="Check1"/>
            <w:r>
              <w:rPr>
                <w:rFonts w:ascii="Times New Roman" w:hAnsi="Times New Roman"/>
                <w:color w:val="auto"/>
              </w:rPr>
              <w:instrText xml:space="preserve"> FORMCHECKBOX </w:instrText>
            </w:r>
            <w:r w:rsidR="001060FE">
              <w:rPr>
                <w:rFonts w:ascii="Times New Roman" w:hAnsi="Times New Roman"/>
                <w:color w:val="auto"/>
              </w:rPr>
            </w:r>
            <w:r w:rsidR="001060FE">
              <w:rPr>
                <w:rFonts w:ascii="Times New Roman" w:hAnsi="Times New Roman"/>
                <w:color w:val="auto"/>
              </w:rPr>
              <w:fldChar w:fldCharType="separate"/>
            </w:r>
            <w:r>
              <w:rPr>
                <w:rFonts w:ascii="Times New Roman" w:hAnsi="Times New Roman"/>
                <w:color w:val="auto"/>
              </w:rPr>
              <w:fldChar w:fldCharType="end"/>
            </w:r>
            <w:bookmarkEnd w:id="1"/>
            <w:r w:rsidR="003A2B7F" w:rsidRPr="003208AC">
              <w:rPr>
                <w:rFonts w:ascii="Times New Roman" w:hAnsi="Times New Roman"/>
              </w:rPr>
              <w:t xml:space="preserve"> Permanent  </w:t>
            </w:r>
            <w:r w:rsidR="003A2B7F" w:rsidRPr="003208AC">
              <w:rPr>
                <w:rFonts w:ascii="Times New Roman" w:hAnsi="Times New Roman"/>
                <w:color w:val="auto"/>
              </w:rPr>
              <w:fldChar w:fldCharType="begin">
                <w:ffData>
                  <w:name w:val="Check2"/>
                  <w:enabled/>
                  <w:calcOnExit w:val="0"/>
                  <w:checkBox>
                    <w:sizeAuto/>
                    <w:default w:val="0"/>
                  </w:checkBox>
                </w:ffData>
              </w:fldChar>
            </w:r>
            <w:bookmarkStart w:id="2" w:name="Check2"/>
            <w:r w:rsidR="003A2B7F" w:rsidRPr="003208AC">
              <w:rPr>
                <w:rFonts w:ascii="Times New Roman" w:hAnsi="Times New Roman"/>
                <w:color w:val="auto"/>
              </w:rPr>
              <w:instrText xml:space="preserve"> FORMCHECKBOX </w:instrText>
            </w:r>
            <w:r w:rsidR="001060FE">
              <w:rPr>
                <w:rFonts w:ascii="Times New Roman" w:hAnsi="Times New Roman"/>
                <w:color w:val="auto"/>
              </w:rPr>
            </w:r>
            <w:r w:rsidR="001060FE">
              <w:rPr>
                <w:rFonts w:ascii="Times New Roman" w:hAnsi="Times New Roman"/>
                <w:color w:val="auto"/>
              </w:rPr>
              <w:fldChar w:fldCharType="separate"/>
            </w:r>
            <w:r w:rsidR="003A2B7F" w:rsidRPr="003208AC">
              <w:rPr>
                <w:rFonts w:ascii="Times New Roman" w:hAnsi="Times New Roman"/>
                <w:color w:val="auto"/>
              </w:rPr>
              <w:fldChar w:fldCharType="end"/>
            </w:r>
            <w:bookmarkEnd w:id="2"/>
            <w:r w:rsidR="003A2B7F" w:rsidRPr="003208AC">
              <w:rPr>
                <w:rFonts w:ascii="Times New Roman" w:hAnsi="Times New Roman"/>
              </w:rPr>
              <w:t xml:space="preserve"> Temporary  </w:t>
            </w:r>
            <w:r w:rsidR="003A2B7F" w:rsidRPr="003208AC">
              <w:rPr>
                <w:rFonts w:ascii="Times New Roman" w:hAnsi="Times New Roman"/>
                <w:color w:val="auto"/>
              </w:rPr>
              <w:fldChar w:fldCharType="begin">
                <w:ffData>
                  <w:name w:val="Check3"/>
                  <w:enabled/>
                  <w:calcOnExit w:val="0"/>
                  <w:checkBox>
                    <w:sizeAuto/>
                    <w:default w:val="0"/>
                  </w:checkBox>
                </w:ffData>
              </w:fldChar>
            </w:r>
            <w:bookmarkStart w:id="3" w:name="Check3"/>
            <w:r w:rsidR="003A2B7F" w:rsidRPr="003208AC">
              <w:rPr>
                <w:rFonts w:ascii="Times New Roman" w:hAnsi="Times New Roman"/>
                <w:color w:val="auto"/>
              </w:rPr>
              <w:instrText xml:space="preserve"> FORMCHECKBOX </w:instrText>
            </w:r>
            <w:r w:rsidR="001060FE">
              <w:rPr>
                <w:rFonts w:ascii="Times New Roman" w:hAnsi="Times New Roman"/>
                <w:color w:val="auto"/>
              </w:rPr>
            </w:r>
            <w:r w:rsidR="001060FE">
              <w:rPr>
                <w:rFonts w:ascii="Times New Roman" w:hAnsi="Times New Roman"/>
                <w:color w:val="auto"/>
              </w:rPr>
              <w:fldChar w:fldCharType="separate"/>
            </w:r>
            <w:r w:rsidR="003A2B7F" w:rsidRPr="003208AC">
              <w:rPr>
                <w:rFonts w:ascii="Times New Roman" w:hAnsi="Times New Roman"/>
                <w:color w:val="auto"/>
              </w:rPr>
              <w:fldChar w:fldCharType="end"/>
            </w:r>
            <w:bookmarkEnd w:id="3"/>
            <w:r w:rsidR="003A2B7F" w:rsidRPr="003208AC">
              <w:rPr>
                <w:rFonts w:ascii="Times New Roman" w:hAnsi="Times New Roman"/>
              </w:rPr>
              <w:t xml:space="preserve"> Term  </w:t>
            </w:r>
            <w:r w:rsidR="003A2B7F" w:rsidRPr="003208AC">
              <w:rPr>
                <w:rFonts w:ascii="Times New Roman" w:hAnsi="Times New Roman"/>
                <w:color w:val="auto"/>
              </w:rPr>
              <w:fldChar w:fldCharType="begin">
                <w:ffData>
                  <w:name w:val="Check4"/>
                  <w:enabled/>
                  <w:calcOnExit w:val="0"/>
                  <w:checkBox>
                    <w:sizeAuto/>
                    <w:default w:val="0"/>
                  </w:checkBox>
                </w:ffData>
              </w:fldChar>
            </w:r>
            <w:bookmarkStart w:id="4" w:name="Check4"/>
            <w:r w:rsidR="003A2B7F" w:rsidRPr="003208AC">
              <w:rPr>
                <w:rFonts w:ascii="Times New Roman" w:hAnsi="Times New Roman"/>
                <w:color w:val="auto"/>
              </w:rPr>
              <w:instrText xml:space="preserve"> FORMCHECKBOX </w:instrText>
            </w:r>
            <w:r w:rsidR="001060FE">
              <w:rPr>
                <w:rFonts w:ascii="Times New Roman" w:hAnsi="Times New Roman"/>
                <w:color w:val="auto"/>
              </w:rPr>
            </w:r>
            <w:r w:rsidR="001060FE">
              <w:rPr>
                <w:rFonts w:ascii="Times New Roman" w:hAnsi="Times New Roman"/>
                <w:color w:val="auto"/>
              </w:rPr>
              <w:fldChar w:fldCharType="separate"/>
            </w:r>
            <w:r w:rsidR="003A2B7F" w:rsidRPr="003208AC">
              <w:rPr>
                <w:rFonts w:ascii="Times New Roman" w:hAnsi="Times New Roman"/>
                <w:color w:val="auto"/>
              </w:rPr>
              <w:fldChar w:fldCharType="end"/>
            </w:r>
            <w:bookmarkEnd w:id="4"/>
            <w:r w:rsidR="003A2B7F" w:rsidRPr="003208AC">
              <w:rPr>
                <w:rFonts w:ascii="Times New Roman" w:hAnsi="Times New Roman"/>
              </w:rPr>
              <w:t xml:space="preserve"> Not Current Employee</w:t>
            </w:r>
          </w:p>
        </w:tc>
      </w:tr>
      <w:tr w:rsidR="00A4665C" w:rsidRPr="003208AC" w:rsidTr="00D03AA3">
        <w:trPr>
          <w:cantSplit/>
          <w:trHeight w:val="810"/>
          <w:jc w:val="center"/>
        </w:trPr>
        <w:tc>
          <w:tcPr>
            <w:tcW w:w="10601" w:type="dxa"/>
            <w:gridSpan w:val="9"/>
            <w:vAlign w:val="center"/>
          </w:tcPr>
          <w:p w:rsidR="003A2B7F" w:rsidRPr="003208AC" w:rsidRDefault="003A2B7F" w:rsidP="00A4665C">
            <w:pPr>
              <w:pStyle w:val="TableCell"/>
              <w:rPr>
                <w:rFonts w:ascii="Times New Roman" w:hAnsi="Times New Roman"/>
              </w:rPr>
            </w:pPr>
            <w:r w:rsidRPr="003208AC">
              <w:rPr>
                <w:rFonts w:ascii="Times New Roman" w:hAnsi="Times New Roman"/>
              </w:rPr>
              <w:t>If you are NOT a current permanent (career or career conditional) employee, are you eligible to be hired under any of the following authorities</w:t>
            </w:r>
            <w:r w:rsidR="000278A8" w:rsidRPr="003208AC">
              <w:rPr>
                <w:rFonts w:ascii="Times New Roman" w:hAnsi="Times New Roman"/>
              </w:rPr>
              <w:t>?</w:t>
            </w:r>
          </w:p>
        </w:tc>
      </w:tr>
      <w:tr w:rsidR="00D03AA3" w:rsidRPr="003208AC" w:rsidTr="00D03AA3">
        <w:trPr>
          <w:cantSplit/>
          <w:trHeight w:val="1251"/>
          <w:jc w:val="center"/>
        </w:trPr>
        <w:tc>
          <w:tcPr>
            <w:tcW w:w="5114" w:type="dxa"/>
            <w:gridSpan w:val="6"/>
            <w:vAlign w:val="center"/>
          </w:tcPr>
          <w:p w:rsidR="00D03AA3" w:rsidRPr="003208AC" w:rsidRDefault="00D03AA3" w:rsidP="00A4665C">
            <w:pPr>
              <w:pStyle w:val="TableCell"/>
              <w:rPr>
                <w:rFonts w:ascii="Times New Roman" w:hAnsi="Times New Roman"/>
              </w:rPr>
            </w:pPr>
            <w:r w:rsidRPr="003208AC">
              <w:rPr>
                <w:rFonts w:ascii="Times New Roman" w:hAnsi="Times New Roman"/>
              </w:rPr>
              <w:fldChar w:fldCharType="begin">
                <w:ffData>
                  <w:name w:val="Check53"/>
                  <w:enabled/>
                  <w:calcOnExit w:val="0"/>
                  <w:checkBox>
                    <w:sizeAuto/>
                    <w:default w:val="0"/>
                  </w:checkBox>
                </w:ffData>
              </w:fldChar>
            </w:r>
            <w:bookmarkStart w:id="5" w:name="Check53"/>
            <w:r w:rsidRPr="003208AC">
              <w:rPr>
                <w:rFonts w:ascii="Times New Roman" w:hAnsi="Times New Roman"/>
              </w:rPr>
              <w:instrText xml:space="preserve"> FORMCHECKBOX </w:instrText>
            </w:r>
            <w:r w:rsidR="001060FE">
              <w:rPr>
                <w:rFonts w:ascii="Times New Roman" w:hAnsi="Times New Roman"/>
              </w:rPr>
            </w:r>
            <w:r w:rsidR="001060FE">
              <w:rPr>
                <w:rFonts w:ascii="Times New Roman" w:hAnsi="Times New Roman"/>
              </w:rPr>
              <w:fldChar w:fldCharType="separate"/>
            </w:r>
            <w:r w:rsidRPr="003208AC">
              <w:rPr>
                <w:rFonts w:ascii="Times New Roman" w:hAnsi="Times New Roman"/>
              </w:rPr>
              <w:fldChar w:fldCharType="end"/>
            </w:r>
            <w:bookmarkEnd w:id="5"/>
            <w:r w:rsidRPr="003208AC">
              <w:rPr>
                <w:rFonts w:ascii="Times New Roman" w:hAnsi="Times New Roman"/>
              </w:rPr>
              <w:t xml:space="preserve">  Person With Disabilities</w:t>
            </w:r>
          </w:p>
          <w:p w:rsidR="00D03AA3" w:rsidRPr="003208AC" w:rsidRDefault="00D03AA3" w:rsidP="00CB4A45">
            <w:pPr>
              <w:pStyle w:val="TableCell"/>
              <w:rPr>
                <w:rFonts w:ascii="Times New Roman" w:hAnsi="Times New Roman"/>
              </w:rPr>
            </w:pPr>
            <w:r w:rsidRPr="003208AC">
              <w:rPr>
                <w:rFonts w:ascii="Times New Roman" w:hAnsi="Times New Roman"/>
              </w:rPr>
              <w:fldChar w:fldCharType="begin">
                <w:ffData>
                  <w:name w:val="Check56"/>
                  <w:enabled/>
                  <w:calcOnExit w:val="0"/>
                  <w:checkBox>
                    <w:sizeAuto/>
                    <w:default w:val="0"/>
                  </w:checkBox>
                </w:ffData>
              </w:fldChar>
            </w:r>
            <w:bookmarkStart w:id="6" w:name="Check56"/>
            <w:r w:rsidRPr="003208AC">
              <w:rPr>
                <w:rFonts w:ascii="Times New Roman" w:hAnsi="Times New Roman"/>
              </w:rPr>
              <w:instrText xml:space="preserve"> FORMCHECKBOX </w:instrText>
            </w:r>
            <w:r w:rsidR="001060FE">
              <w:rPr>
                <w:rFonts w:ascii="Times New Roman" w:hAnsi="Times New Roman"/>
              </w:rPr>
            </w:r>
            <w:r w:rsidR="001060FE">
              <w:rPr>
                <w:rFonts w:ascii="Times New Roman" w:hAnsi="Times New Roman"/>
              </w:rPr>
              <w:fldChar w:fldCharType="separate"/>
            </w:r>
            <w:r w:rsidRPr="003208AC">
              <w:rPr>
                <w:rFonts w:ascii="Times New Roman" w:hAnsi="Times New Roman"/>
              </w:rPr>
              <w:fldChar w:fldCharType="end"/>
            </w:r>
            <w:bookmarkEnd w:id="6"/>
            <w:r w:rsidRPr="003208AC">
              <w:rPr>
                <w:rFonts w:ascii="Times New Roman" w:hAnsi="Times New Roman"/>
              </w:rPr>
              <w:t xml:space="preserve">  </w:t>
            </w:r>
            <w:r w:rsidR="00E02935" w:rsidRPr="003208AC">
              <w:rPr>
                <w:rFonts w:ascii="Times New Roman" w:hAnsi="Times New Roman"/>
              </w:rPr>
              <w:t>Veteran Recruitment Act</w:t>
            </w:r>
          </w:p>
          <w:p w:rsidR="00D03AA3" w:rsidRPr="003208AC" w:rsidRDefault="00D03AA3" w:rsidP="00CB4A45">
            <w:pPr>
              <w:pStyle w:val="TableCell"/>
              <w:rPr>
                <w:rFonts w:ascii="Times New Roman" w:hAnsi="Times New Roman"/>
              </w:rPr>
            </w:pPr>
            <w:r w:rsidRPr="003208AC">
              <w:rPr>
                <w:rFonts w:ascii="Times New Roman" w:hAnsi="Times New Roman"/>
              </w:rPr>
              <w:fldChar w:fldCharType="begin">
                <w:ffData>
                  <w:name w:val="Check57"/>
                  <w:enabled/>
                  <w:calcOnExit w:val="0"/>
                  <w:checkBox>
                    <w:sizeAuto/>
                    <w:default w:val="0"/>
                  </w:checkBox>
                </w:ffData>
              </w:fldChar>
            </w:r>
            <w:bookmarkStart w:id="7" w:name="Check57"/>
            <w:r w:rsidRPr="003208AC">
              <w:rPr>
                <w:rFonts w:ascii="Times New Roman" w:hAnsi="Times New Roman"/>
              </w:rPr>
              <w:instrText xml:space="preserve"> FORMCHECKBOX </w:instrText>
            </w:r>
            <w:r w:rsidR="001060FE">
              <w:rPr>
                <w:rFonts w:ascii="Times New Roman" w:hAnsi="Times New Roman"/>
              </w:rPr>
            </w:r>
            <w:r w:rsidR="001060FE">
              <w:rPr>
                <w:rFonts w:ascii="Times New Roman" w:hAnsi="Times New Roman"/>
              </w:rPr>
              <w:fldChar w:fldCharType="separate"/>
            </w:r>
            <w:r w:rsidRPr="003208AC">
              <w:rPr>
                <w:rFonts w:ascii="Times New Roman" w:hAnsi="Times New Roman"/>
              </w:rPr>
              <w:fldChar w:fldCharType="end"/>
            </w:r>
            <w:bookmarkEnd w:id="7"/>
            <w:r w:rsidRPr="003208AC">
              <w:rPr>
                <w:rFonts w:ascii="Times New Roman" w:hAnsi="Times New Roman"/>
              </w:rPr>
              <w:t xml:space="preserve">  Disabled Veterans With 30% Compensable Disability</w:t>
            </w:r>
          </w:p>
          <w:p w:rsidR="00D03AA3" w:rsidRDefault="00D03AA3" w:rsidP="00A4665C">
            <w:pPr>
              <w:pStyle w:val="TableCell"/>
              <w:rPr>
                <w:rFonts w:ascii="Times New Roman" w:hAnsi="Times New Roman"/>
              </w:rPr>
            </w:pPr>
          </w:p>
          <w:p w:rsidR="001F5CC1" w:rsidRDefault="001F5CC1" w:rsidP="00A4665C">
            <w:pPr>
              <w:pStyle w:val="TableCell"/>
              <w:rPr>
                <w:rFonts w:ascii="Times New Roman" w:hAnsi="Times New Roman"/>
              </w:rPr>
            </w:pPr>
          </w:p>
          <w:p w:rsidR="001F5CC1" w:rsidRPr="003208AC" w:rsidRDefault="001F5CC1" w:rsidP="001F5CC1">
            <w:pPr>
              <w:pStyle w:val="TableCell"/>
              <w:rPr>
                <w:rFonts w:ascii="Times New Roman" w:hAnsi="Times New Roman"/>
              </w:rPr>
            </w:pPr>
          </w:p>
        </w:tc>
        <w:tc>
          <w:tcPr>
            <w:tcW w:w="5487" w:type="dxa"/>
            <w:gridSpan w:val="3"/>
            <w:vAlign w:val="center"/>
          </w:tcPr>
          <w:p w:rsidR="00D03AA3" w:rsidRPr="003208AC" w:rsidRDefault="00D03AA3" w:rsidP="00A4665C">
            <w:pPr>
              <w:pStyle w:val="TableCell"/>
              <w:rPr>
                <w:rFonts w:ascii="Times New Roman" w:hAnsi="Times New Roman"/>
              </w:rPr>
            </w:pPr>
            <w:r w:rsidRPr="003208AC">
              <w:rPr>
                <w:rFonts w:ascii="Times New Roman" w:hAnsi="Times New Roman"/>
              </w:rPr>
              <w:fldChar w:fldCharType="begin">
                <w:ffData>
                  <w:name w:val="Check54"/>
                  <w:enabled/>
                  <w:calcOnExit w:val="0"/>
                  <w:checkBox>
                    <w:sizeAuto/>
                    <w:default w:val="0"/>
                  </w:checkBox>
                </w:ffData>
              </w:fldChar>
            </w:r>
            <w:bookmarkStart w:id="8" w:name="Check54"/>
            <w:r w:rsidRPr="003208AC">
              <w:rPr>
                <w:rFonts w:ascii="Times New Roman" w:hAnsi="Times New Roman"/>
              </w:rPr>
              <w:instrText xml:space="preserve"> FORMCHECKBOX </w:instrText>
            </w:r>
            <w:r w:rsidR="001060FE">
              <w:rPr>
                <w:rFonts w:ascii="Times New Roman" w:hAnsi="Times New Roman"/>
              </w:rPr>
            </w:r>
            <w:r w:rsidR="001060FE">
              <w:rPr>
                <w:rFonts w:ascii="Times New Roman" w:hAnsi="Times New Roman"/>
              </w:rPr>
              <w:fldChar w:fldCharType="separate"/>
            </w:r>
            <w:r w:rsidRPr="003208AC">
              <w:rPr>
                <w:rFonts w:ascii="Times New Roman" w:hAnsi="Times New Roman"/>
              </w:rPr>
              <w:fldChar w:fldCharType="end"/>
            </w:r>
            <w:bookmarkEnd w:id="8"/>
            <w:r w:rsidRPr="003208AC">
              <w:rPr>
                <w:rFonts w:ascii="Times New Roman" w:hAnsi="Times New Roman"/>
              </w:rPr>
              <w:t xml:space="preserve">  Veteran’s Employment Opportunities Act of 1998</w:t>
            </w:r>
          </w:p>
          <w:p w:rsidR="00D03AA3" w:rsidRPr="003208AC" w:rsidRDefault="00D03AA3" w:rsidP="00A4665C">
            <w:pPr>
              <w:pStyle w:val="TableCell"/>
              <w:rPr>
                <w:rFonts w:ascii="Times New Roman" w:hAnsi="Times New Roman"/>
              </w:rPr>
            </w:pPr>
            <w:r w:rsidRPr="003208AC">
              <w:rPr>
                <w:rFonts w:ascii="Times New Roman" w:hAnsi="Times New Roman"/>
              </w:rPr>
              <w:fldChar w:fldCharType="begin">
                <w:ffData>
                  <w:name w:val="Check58"/>
                  <w:enabled/>
                  <w:calcOnExit w:val="0"/>
                  <w:checkBox>
                    <w:sizeAuto/>
                    <w:default w:val="0"/>
                  </w:checkBox>
                </w:ffData>
              </w:fldChar>
            </w:r>
            <w:bookmarkStart w:id="9" w:name="Check58"/>
            <w:r w:rsidRPr="003208AC">
              <w:rPr>
                <w:rFonts w:ascii="Times New Roman" w:hAnsi="Times New Roman"/>
              </w:rPr>
              <w:instrText xml:space="preserve"> FORMCHECKBOX </w:instrText>
            </w:r>
            <w:r w:rsidR="001060FE">
              <w:rPr>
                <w:rFonts w:ascii="Times New Roman" w:hAnsi="Times New Roman"/>
              </w:rPr>
            </w:r>
            <w:r w:rsidR="001060FE">
              <w:rPr>
                <w:rFonts w:ascii="Times New Roman" w:hAnsi="Times New Roman"/>
              </w:rPr>
              <w:fldChar w:fldCharType="separate"/>
            </w:r>
            <w:r w:rsidRPr="003208AC">
              <w:rPr>
                <w:rFonts w:ascii="Times New Roman" w:hAnsi="Times New Roman"/>
              </w:rPr>
              <w:fldChar w:fldCharType="end"/>
            </w:r>
            <w:bookmarkEnd w:id="9"/>
            <w:r w:rsidRPr="003208AC">
              <w:rPr>
                <w:rFonts w:ascii="Times New Roman" w:hAnsi="Times New Roman"/>
              </w:rPr>
              <w:t xml:space="preserve">  Former Peace Corps Volunteer</w:t>
            </w:r>
          </w:p>
          <w:p w:rsidR="00D03AA3" w:rsidRPr="003208AC" w:rsidRDefault="00D03AA3" w:rsidP="00A4665C">
            <w:pPr>
              <w:pStyle w:val="TableCell"/>
              <w:rPr>
                <w:rFonts w:ascii="Times New Roman" w:hAnsi="Times New Roman"/>
              </w:rPr>
            </w:pPr>
            <w:r w:rsidRPr="003208AC">
              <w:rPr>
                <w:rFonts w:ascii="Times New Roman" w:hAnsi="Times New Roman"/>
              </w:rPr>
              <w:fldChar w:fldCharType="begin">
                <w:ffData>
                  <w:name w:val="Check59"/>
                  <w:enabled/>
                  <w:calcOnExit w:val="0"/>
                  <w:checkBox>
                    <w:sizeAuto/>
                    <w:default w:val="0"/>
                  </w:checkBox>
                </w:ffData>
              </w:fldChar>
            </w:r>
            <w:bookmarkStart w:id="10" w:name="Check59"/>
            <w:r w:rsidRPr="003208AC">
              <w:rPr>
                <w:rFonts w:ascii="Times New Roman" w:hAnsi="Times New Roman"/>
              </w:rPr>
              <w:instrText xml:space="preserve"> FORMCHECKBOX </w:instrText>
            </w:r>
            <w:r w:rsidR="001060FE">
              <w:rPr>
                <w:rFonts w:ascii="Times New Roman" w:hAnsi="Times New Roman"/>
              </w:rPr>
            </w:r>
            <w:r w:rsidR="001060FE">
              <w:rPr>
                <w:rFonts w:ascii="Times New Roman" w:hAnsi="Times New Roman"/>
              </w:rPr>
              <w:fldChar w:fldCharType="separate"/>
            </w:r>
            <w:r w:rsidRPr="003208AC">
              <w:rPr>
                <w:rFonts w:ascii="Times New Roman" w:hAnsi="Times New Roman"/>
              </w:rPr>
              <w:fldChar w:fldCharType="end"/>
            </w:r>
            <w:bookmarkEnd w:id="10"/>
            <w:r w:rsidRPr="003208AC">
              <w:rPr>
                <w:rFonts w:ascii="Times New Roman" w:hAnsi="Times New Roman"/>
              </w:rPr>
              <w:t xml:space="preserve">  Student Career Experience Program</w:t>
            </w:r>
          </w:p>
          <w:p w:rsidR="00D03AA3" w:rsidRDefault="00D03AA3" w:rsidP="00A4665C">
            <w:pPr>
              <w:pStyle w:val="TableCell"/>
              <w:rPr>
                <w:rFonts w:ascii="Times New Roman" w:hAnsi="Times New Roman"/>
              </w:rPr>
            </w:pPr>
            <w:r w:rsidRPr="003208AC">
              <w:rPr>
                <w:rFonts w:ascii="Times New Roman" w:hAnsi="Times New Roman"/>
              </w:rPr>
              <w:fldChar w:fldCharType="begin">
                <w:ffData>
                  <w:name w:val="Check60"/>
                  <w:enabled/>
                  <w:calcOnExit w:val="0"/>
                  <w:checkBox>
                    <w:sizeAuto/>
                    <w:default w:val="0"/>
                  </w:checkBox>
                </w:ffData>
              </w:fldChar>
            </w:r>
            <w:bookmarkStart w:id="11" w:name="Check60"/>
            <w:r w:rsidRPr="003208AC">
              <w:rPr>
                <w:rFonts w:ascii="Times New Roman" w:hAnsi="Times New Roman"/>
              </w:rPr>
              <w:instrText xml:space="preserve"> FORMCHECKBOX </w:instrText>
            </w:r>
            <w:r w:rsidR="001060FE">
              <w:rPr>
                <w:rFonts w:ascii="Times New Roman" w:hAnsi="Times New Roman"/>
              </w:rPr>
            </w:r>
            <w:r w:rsidR="001060FE">
              <w:rPr>
                <w:rFonts w:ascii="Times New Roman" w:hAnsi="Times New Roman"/>
              </w:rPr>
              <w:fldChar w:fldCharType="separate"/>
            </w:r>
            <w:r w:rsidRPr="003208AC">
              <w:rPr>
                <w:rFonts w:ascii="Times New Roman" w:hAnsi="Times New Roman"/>
              </w:rPr>
              <w:fldChar w:fldCharType="end"/>
            </w:r>
            <w:bookmarkEnd w:id="11"/>
            <w:r w:rsidRPr="003208AC">
              <w:rPr>
                <w:rFonts w:ascii="Times New Roman" w:hAnsi="Times New Roman"/>
              </w:rPr>
              <w:t xml:space="preserve">  Other _____________________________________</w:t>
            </w:r>
          </w:p>
          <w:p w:rsidR="001F5CC1" w:rsidRDefault="001F5CC1" w:rsidP="00A4665C">
            <w:pPr>
              <w:pStyle w:val="TableCell"/>
              <w:rPr>
                <w:rFonts w:ascii="Times New Roman" w:hAnsi="Times New Roman"/>
              </w:rPr>
            </w:pPr>
          </w:p>
          <w:p w:rsidR="001F5CC1" w:rsidRPr="003208AC" w:rsidRDefault="001F5CC1" w:rsidP="00A4665C">
            <w:pPr>
              <w:pStyle w:val="TableCell"/>
              <w:rPr>
                <w:rFonts w:ascii="Times New Roman" w:hAnsi="Times New Roman"/>
                <w:color w:val="0000FF"/>
              </w:rPr>
            </w:pPr>
          </w:p>
        </w:tc>
      </w:tr>
      <w:tr w:rsidR="003A2B7F" w:rsidRPr="003208AC" w:rsidTr="00D03AA3">
        <w:trPr>
          <w:cantSplit/>
          <w:trHeight w:val="80"/>
          <w:jc w:val="center"/>
        </w:trPr>
        <w:tc>
          <w:tcPr>
            <w:tcW w:w="10601" w:type="dxa"/>
            <w:gridSpan w:val="9"/>
            <w:shd w:val="clear" w:color="auto" w:fill="FFFF99"/>
            <w:vAlign w:val="center"/>
          </w:tcPr>
          <w:p w:rsidR="003A2B7F" w:rsidRPr="003208AC" w:rsidRDefault="003A2B7F" w:rsidP="00D03AA3">
            <w:pPr>
              <w:tabs>
                <w:tab w:val="right" w:pos="2609"/>
              </w:tabs>
              <w:autoSpaceDE w:val="0"/>
              <w:autoSpaceDN w:val="0"/>
              <w:adjustRightInd w:val="0"/>
              <w:ind w:right="180"/>
              <w:rPr>
                <w:noProof/>
                <w:color w:val="000000"/>
                <w:sz w:val="6"/>
              </w:rPr>
            </w:pPr>
          </w:p>
        </w:tc>
      </w:tr>
      <w:tr w:rsidR="001F5CC1" w:rsidRPr="003208AC" w:rsidTr="003A0B82">
        <w:trPr>
          <w:cantSplit/>
          <w:trHeight w:val="2088"/>
          <w:jc w:val="center"/>
        </w:trPr>
        <w:tc>
          <w:tcPr>
            <w:tcW w:w="10601" w:type="dxa"/>
            <w:gridSpan w:val="9"/>
            <w:shd w:val="clear" w:color="auto" w:fill="auto"/>
            <w:vAlign w:val="center"/>
          </w:tcPr>
          <w:p w:rsidR="001F5CC1" w:rsidRDefault="001F5CC1" w:rsidP="003A0B82">
            <w:pPr>
              <w:pStyle w:val="TableCell"/>
              <w:rPr>
                <w:rFonts w:ascii="Times New Roman" w:hAnsi="Times New Roman"/>
              </w:rPr>
            </w:pPr>
            <w:r>
              <w:rPr>
                <w:rFonts w:ascii="Times New Roman" w:hAnsi="Times New Roman"/>
              </w:rPr>
              <w:t xml:space="preserve">Interested in:  </w:t>
            </w:r>
          </w:p>
          <w:p w:rsidR="001F5CC1" w:rsidRPr="003208AC" w:rsidRDefault="001F5CC1" w:rsidP="003A0B82">
            <w:pPr>
              <w:pStyle w:val="TableCell"/>
              <w:rPr>
                <w:rFonts w:ascii="Times New Roman" w:hAnsi="Times New Roman"/>
              </w:rPr>
            </w:pPr>
          </w:p>
          <w:p w:rsidR="001F5CC1" w:rsidRPr="003208AC" w:rsidRDefault="001F5CC1" w:rsidP="003A0B82">
            <w:pPr>
              <w:pStyle w:val="TableCell"/>
              <w:rPr>
                <w:rFonts w:ascii="Times New Roman" w:hAnsi="Times New Roman"/>
              </w:rPr>
            </w:pPr>
            <w:r w:rsidRPr="003208AC">
              <w:rPr>
                <w:rFonts w:ascii="Times New Roman" w:hAnsi="Times New Roman"/>
              </w:rPr>
              <w:fldChar w:fldCharType="begin">
                <w:ffData>
                  <w:name w:val="Check58"/>
                  <w:enabled/>
                  <w:calcOnExit w:val="0"/>
                  <w:checkBox>
                    <w:sizeAuto/>
                    <w:default w:val="0"/>
                  </w:checkBox>
                </w:ffData>
              </w:fldChar>
            </w:r>
            <w:r w:rsidRPr="003208AC">
              <w:rPr>
                <w:rFonts w:ascii="Times New Roman" w:hAnsi="Times New Roman"/>
              </w:rPr>
              <w:instrText xml:space="preserve"> FORMCHECKBOX </w:instrText>
            </w:r>
            <w:r w:rsidR="001060FE">
              <w:rPr>
                <w:rFonts w:ascii="Times New Roman" w:hAnsi="Times New Roman"/>
              </w:rPr>
            </w:r>
            <w:r w:rsidR="001060FE">
              <w:rPr>
                <w:rFonts w:ascii="Times New Roman" w:hAnsi="Times New Roman"/>
              </w:rPr>
              <w:fldChar w:fldCharType="separate"/>
            </w:r>
            <w:r w:rsidRPr="003208AC">
              <w:rPr>
                <w:rFonts w:ascii="Times New Roman" w:hAnsi="Times New Roman"/>
              </w:rPr>
              <w:fldChar w:fldCharType="end"/>
            </w:r>
            <w:r>
              <w:rPr>
                <w:rFonts w:ascii="Times New Roman" w:hAnsi="Times New Roman"/>
              </w:rPr>
              <w:t xml:space="preserve">  Permanent Position</w:t>
            </w:r>
          </w:p>
          <w:p w:rsidR="001F5CC1" w:rsidRPr="003208AC" w:rsidRDefault="001F5CC1" w:rsidP="003A0B82">
            <w:pPr>
              <w:pStyle w:val="TableCell"/>
              <w:rPr>
                <w:rFonts w:ascii="Times New Roman" w:hAnsi="Times New Roman"/>
              </w:rPr>
            </w:pPr>
            <w:r w:rsidRPr="003208AC">
              <w:rPr>
                <w:rFonts w:ascii="Times New Roman" w:hAnsi="Times New Roman"/>
              </w:rPr>
              <w:fldChar w:fldCharType="begin">
                <w:ffData>
                  <w:name w:val="Check59"/>
                  <w:enabled/>
                  <w:calcOnExit w:val="0"/>
                  <w:checkBox>
                    <w:sizeAuto/>
                    <w:default w:val="0"/>
                  </w:checkBox>
                </w:ffData>
              </w:fldChar>
            </w:r>
            <w:r w:rsidRPr="003208AC">
              <w:rPr>
                <w:rFonts w:ascii="Times New Roman" w:hAnsi="Times New Roman"/>
              </w:rPr>
              <w:instrText xml:space="preserve"> FORMCHECKBOX </w:instrText>
            </w:r>
            <w:r w:rsidR="001060FE">
              <w:rPr>
                <w:rFonts w:ascii="Times New Roman" w:hAnsi="Times New Roman"/>
              </w:rPr>
            </w:r>
            <w:r w:rsidR="001060FE">
              <w:rPr>
                <w:rFonts w:ascii="Times New Roman" w:hAnsi="Times New Roman"/>
              </w:rPr>
              <w:fldChar w:fldCharType="separate"/>
            </w:r>
            <w:r w:rsidRPr="003208AC">
              <w:rPr>
                <w:rFonts w:ascii="Times New Roman" w:hAnsi="Times New Roman"/>
              </w:rPr>
              <w:fldChar w:fldCharType="end"/>
            </w:r>
            <w:r>
              <w:rPr>
                <w:rFonts w:ascii="Times New Roman" w:hAnsi="Times New Roman"/>
              </w:rPr>
              <w:t xml:space="preserve">  Detail</w:t>
            </w:r>
          </w:p>
          <w:p w:rsidR="001F5CC1" w:rsidRDefault="001F5CC1" w:rsidP="003A0B82">
            <w:pPr>
              <w:pStyle w:val="TableCell"/>
              <w:rPr>
                <w:rFonts w:ascii="Times New Roman" w:hAnsi="Times New Roman"/>
              </w:rPr>
            </w:pPr>
            <w:r w:rsidRPr="003208AC">
              <w:rPr>
                <w:rFonts w:ascii="Times New Roman" w:hAnsi="Times New Roman"/>
              </w:rPr>
              <w:fldChar w:fldCharType="begin">
                <w:ffData>
                  <w:name w:val="Check60"/>
                  <w:enabled/>
                  <w:calcOnExit w:val="0"/>
                  <w:checkBox>
                    <w:sizeAuto/>
                    <w:default w:val="0"/>
                  </w:checkBox>
                </w:ffData>
              </w:fldChar>
            </w:r>
            <w:r w:rsidRPr="003208AC">
              <w:rPr>
                <w:rFonts w:ascii="Times New Roman" w:hAnsi="Times New Roman"/>
              </w:rPr>
              <w:instrText xml:space="preserve"> FORMCHECKBOX </w:instrText>
            </w:r>
            <w:r w:rsidR="001060FE">
              <w:rPr>
                <w:rFonts w:ascii="Times New Roman" w:hAnsi="Times New Roman"/>
              </w:rPr>
            </w:r>
            <w:r w:rsidR="001060FE">
              <w:rPr>
                <w:rFonts w:ascii="Times New Roman" w:hAnsi="Times New Roman"/>
              </w:rPr>
              <w:fldChar w:fldCharType="separate"/>
            </w:r>
            <w:r w:rsidRPr="003208AC">
              <w:rPr>
                <w:rFonts w:ascii="Times New Roman" w:hAnsi="Times New Roman"/>
              </w:rPr>
              <w:fldChar w:fldCharType="end"/>
            </w:r>
            <w:r>
              <w:rPr>
                <w:rFonts w:ascii="Times New Roman" w:hAnsi="Times New Roman"/>
              </w:rPr>
              <w:t xml:space="preserve">  Temporary Promotion NTE 120 Days</w:t>
            </w:r>
          </w:p>
          <w:p w:rsidR="001F5CC1" w:rsidRDefault="001F5CC1" w:rsidP="003A0B82">
            <w:pPr>
              <w:pStyle w:val="TableCell"/>
              <w:rPr>
                <w:rFonts w:ascii="Times New Roman" w:hAnsi="Times New Roman"/>
              </w:rPr>
            </w:pPr>
          </w:p>
          <w:p w:rsidR="001F5CC1" w:rsidRPr="003208AC" w:rsidRDefault="001F5CC1" w:rsidP="003A0B82">
            <w:pPr>
              <w:pStyle w:val="TableCell"/>
              <w:rPr>
                <w:rFonts w:ascii="Times New Roman" w:hAnsi="Times New Roman"/>
                <w:color w:val="0000FF"/>
              </w:rPr>
            </w:pPr>
          </w:p>
        </w:tc>
      </w:tr>
      <w:tr w:rsidR="00D03AA3" w:rsidRPr="003208AC" w:rsidTr="00D03AA3">
        <w:trPr>
          <w:cantSplit/>
          <w:trHeight w:val="1368"/>
          <w:jc w:val="center"/>
        </w:trPr>
        <w:tc>
          <w:tcPr>
            <w:tcW w:w="10601" w:type="dxa"/>
            <w:gridSpan w:val="9"/>
            <w:vAlign w:val="center"/>
          </w:tcPr>
          <w:p w:rsidR="00402848" w:rsidRDefault="00402848" w:rsidP="001F5CC1">
            <w:pPr>
              <w:pStyle w:val="TableCellCentered"/>
            </w:pPr>
          </w:p>
          <w:p w:rsidR="00D03AA3" w:rsidRPr="003208AC" w:rsidRDefault="00402848" w:rsidP="00402848">
            <w:pPr>
              <w:pStyle w:val="TableCellCentered"/>
              <w:jc w:val="left"/>
              <w:rPr>
                <w:rFonts w:ascii="Times New Roman" w:hAnsi="Times New Roman"/>
                <w:bCs/>
                <w:sz w:val="19"/>
              </w:rPr>
            </w:pPr>
            <w:r>
              <w:rPr>
                <w:rFonts w:ascii="Times New Roman" w:hAnsi="Times New Roman"/>
              </w:rPr>
              <w:t>Please provide a resume and a b</w:t>
            </w:r>
            <w:r w:rsidRPr="00402848">
              <w:rPr>
                <w:rFonts w:ascii="Times New Roman" w:hAnsi="Times New Roman"/>
              </w:rPr>
              <w:t>rief statement of how you think your experience/education meets the duties and basic qualifications of the outreach position.</w:t>
            </w:r>
          </w:p>
        </w:tc>
      </w:tr>
      <w:tr w:rsidR="00D03AA3" w:rsidRPr="003208AC" w:rsidTr="00D03AA3">
        <w:trPr>
          <w:cantSplit/>
          <w:trHeight w:val="60"/>
          <w:jc w:val="center"/>
        </w:trPr>
        <w:tc>
          <w:tcPr>
            <w:tcW w:w="10601" w:type="dxa"/>
            <w:gridSpan w:val="9"/>
            <w:shd w:val="clear" w:color="auto" w:fill="FFFF99"/>
            <w:vAlign w:val="center"/>
          </w:tcPr>
          <w:p w:rsidR="00D03AA3" w:rsidRPr="003208AC" w:rsidRDefault="00D03AA3" w:rsidP="00D03AA3">
            <w:pPr>
              <w:tabs>
                <w:tab w:val="right" w:pos="2609"/>
              </w:tabs>
              <w:autoSpaceDE w:val="0"/>
              <w:autoSpaceDN w:val="0"/>
              <w:adjustRightInd w:val="0"/>
              <w:ind w:right="180"/>
              <w:rPr>
                <w:noProof/>
                <w:color w:val="000000"/>
                <w:sz w:val="6"/>
              </w:rPr>
            </w:pPr>
          </w:p>
        </w:tc>
      </w:tr>
    </w:tbl>
    <w:p w:rsidR="003A2B7F" w:rsidRPr="003208AC" w:rsidRDefault="003A2B7F" w:rsidP="00A4665C">
      <w:pPr>
        <w:pStyle w:val="Nondiscrimination"/>
        <w:rPr>
          <w:rStyle w:val="BodyTextChar"/>
          <w:rFonts w:ascii="Times New Roman" w:hAnsi="Times New Roman"/>
        </w:rPr>
      </w:pPr>
    </w:p>
    <w:sectPr w:rsidR="003A2B7F" w:rsidRPr="003208AC" w:rsidSect="0016700D">
      <w:footerReference w:type="even" r:id="rId18"/>
      <w:footerReference w:type="default" r:id="rId19"/>
      <w:pgSz w:w="12240" w:h="15840" w:code="1"/>
      <w:pgMar w:top="720" w:right="720" w:bottom="864" w:left="720" w:header="864" w:footer="1080" w:gutter="0"/>
      <w:pgBorders w:offsetFrom="page">
        <w:top w:val="single" w:sz="4" w:space="24" w:color="1F497D"/>
        <w:left w:val="single" w:sz="4" w:space="24" w:color="1F497D"/>
        <w:bottom w:val="single" w:sz="4" w:space="24" w:color="1F497D"/>
        <w:right w:val="single" w:sz="4" w:space="24" w:color="1F497D"/>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0FE" w:rsidRDefault="001060FE">
      <w:r>
        <w:separator/>
      </w:r>
    </w:p>
  </w:endnote>
  <w:endnote w:type="continuationSeparator" w:id="0">
    <w:p w:rsidR="001060FE" w:rsidRDefault="0010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C48" w:rsidRDefault="00124C48" w:rsidP="00124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4C48" w:rsidRDefault="00124C48" w:rsidP="00124C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C48" w:rsidRDefault="00124C48" w:rsidP="00124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1047">
      <w:rPr>
        <w:rStyle w:val="PageNumber"/>
        <w:noProof/>
      </w:rPr>
      <w:t>4</w:t>
    </w:r>
    <w:r>
      <w:rPr>
        <w:rStyle w:val="PageNumber"/>
      </w:rPr>
      <w:fldChar w:fldCharType="end"/>
    </w:r>
  </w:p>
  <w:p w:rsidR="00124C48" w:rsidRDefault="00124C48" w:rsidP="00CD23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0FE" w:rsidRDefault="001060FE">
      <w:r>
        <w:separator/>
      </w:r>
    </w:p>
  </w:footnote>
  <w:footnote w:type="continuationSeparator" w:id="0">
    <w:p w:rsidR="001060FE" w:rsidRDefault="00106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1B024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FA86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6E1D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36FC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2ACF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48ED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26E5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8242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BC5D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7A8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95AB7"/>
    <w:multiLevelType w:val="hybridMultilevel"/>
    <w:tmpl w:val="B2D4D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01644C"/>
    <w:multiLevelType w:val="hybridMultilevel"/>
    <w:tmpl w:val="1F764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4B7F37"/>
    <w:multiLevelType w:val="hybridMultilevel"/>
    <w:tmpl w:val="6DA60F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60D4A"/>
    <w:multiLevelType w:val="hybridMultilevel"/>
    <w:tmpl w:val="1450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31E7E"/>
    <w:multiLevelType w:val="hybridMultilevel"/>
    <w:tmpl w:val="0540CD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F910E6"/>
    <w:multiLevelType w:val="hybridMultilevel"/>
    <w:tmpl w:val="E65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E53FDD"/>
    <w:multiLevelType w:val="hybridMultilevel"/>
    <w:tmpl w:val="844607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80C0D"/>
    <w:multiLevelType w:val="multilevel"/>
    <w:tmpl w:val="1282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1E65C3"/>
    <w:multiLevelType w:val="hybridMultilevel"/>
    <w:tmpl w:val="B4023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8B2CD9"/>
    <w:multiLevelType w:val="hybridMultilevel"/>
    <w:tmpl w:val="7F32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num>
  <w:num w:numId="14">
    <w:abstractNumId w:val="14"/>
  </w:num>
  <w:num w:numId="15">
    <w:abstractNumId w:val="16"/>
  </w:num>
  <w:num w:numId="16">
    <w:abstractNumId w:val="18"/>
  </w:num>
  <w:num w:numId="17">
    <w:abstractNumId w:val="11"/>
  </w:num>
  <w:num w:numId="18">
    <w:abstractNumId w:val="19"/>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3B"/>
    <w:rsid w:val="000012D7"/>
    <w:rsid w:val="00002770"/>
    <w:rsid w:val="00024792"/>
    <w:rsid w:val="000278A8"/>
    <w:rsid w:val="0004353C"/>
    <w:rsid w:val="00044AAE"/>
    <w:rsid w:val="00047ACE"/>
    <w:rsid w:val="00050C61"/>
    <w:rsid w:val="0005314F"/>
    <w:rsid w:val="00061463"/>
    <w:rsid w:val="00075A3C"/>
    <w:rsid w:val="00084260"/>
    <w:rsid w:val="00084A97"/>
    <w:rsid w:val="00097B9A"/>
    <w:rsid w:val="000A0C6C"/>
    <w:rsid w:val="000B3724"/>
    <w:rsid w:val="000B4383"/>
    <w:rsid w:val="000B558E"/>
    <w:rsid w:val="000B6CDC"/>
    <w:rsid w:val="000C1E65"/>
    <w:rsid w:val="000C6AFC"/>
    <w:rsid w:val="000C733E"/>
    <w:rsid w:val="000D12B2"/>
    <w:rsid w:val="000D74F9"/>
    <w:rsid w:val="000F4021"/>
    <w:rsid w:val="00101398"/>
    <w:rsid w:val="001060FE"/>
    <w:rsid w:val="0011099E"/>
    <w:rsid w:val="00114507"/>
    <w:rsid w:val="00115A42"/>
    <w:rsid w:val="00115DF3"/>
    <w:rsid w:val="001173B5"/>
    <w:rsid w:val="001216DD"/>
    <w:rsid w:val="00124C48"/>
    <w:rsid w:val="001316AE"/>
    <w:rsid w:val="0013475C"/>
    <w:rsid w:val="00135969"/>
    <w:rsid w:val="001377CD"/>
    <w:rsid w:val="0016700D"/>
    <w:rsid w:val="00167EE3"/>
    <w:rsid w:val="001A343A"/>
    <w:rsid w:val="001A65F2"/>
    <w:rsid w:val="001B572B"/>
    <w:rsid w:val="001D2DF7"/>
    <w:rsid w:val="001D4AB7"/>
    <w:rsid w:val="001E42E2"/>
    <w:rsid w:val="001E5D99"/>
    <w:rsid w:val="001F2505"/>
    <w:rsid w:val="001F5CC1"/>
    <w:rsid w:val="002111F8"/>
    <w:rsid w:val="00214F89"/>
    <w:rsid w:val="00233AF4"/>
    <w:rsid w:val="00234CBF"/>
    <w:rsid w:val="00241004"/>
    <w:rsid w:val="002455FB"/>
    <w:rsid w:val="00247236"/>
    <w:rsid w:val="00262178"/>
    <w:rsid w:val="0027787A"/>
    <w:rsid w:val="002817B2"/>
    <w:rsid w:val="0029181F"/>
    <w:rsid w:val="00296593"/>
    <w:rsid w:val="002B7DAC"/>
    <w:rsid w:val="002C44ED"/>
    <w:rsid w:val="002C711D"/>
    <w:rsid w:val="002C7576"/>
    <w:rsid w:val="002E2A70"/>
    <w:rsid w:val="002E4901"/>
    <w:rsid w:val="002E650D"/>
    <w:rsid w:val="002F51A8"/>
    <w:rsid w:val="002F6D38"/>
    <w:rsid w:val="00303A24"/>
    <w:rsid w:val="0031651F"/>
    <w:rsid w:val="003208AC"/>
    <w:rsid w:val="0032296A"/>
    <w:rsid w:val="00322CB6"/>
    <w:rsid w:val="00325394"/>
    <w:rsid w:val="00333B52"/>
    <w:rsid w:val="0034744F"/>
    <w:rsid w:val="00353D2D"/>
    <w:rsid w:val="003573B5"/>
    <w:rsid w:val="00357FFE"/>
    <w:rsid w:val="00360AAC"/>
    <w:rsid w:val="00365BED"/>
    <w:rsid w:val="00367AD9"/>
    <w:rsid w:val="00372614"/>
    <w:rsid w:val="00375375"/>
    <w:rsid w:val="003825FB"/>
    <w:rsid w:val="0039143E"/>
    <w:rsid w:val="00392BEA"/>
    <w:rsid w:val="003A2B7F"/>
    <w:rsid w:val="003C2CA0"/>
    <w:rsid w:val="003D616F"/>
    <w:rsid w:val="003E6578"/>
    <w:rsid w:val="003E6908"/>
    <w:rsid w:val="00402848"/>
    <w:rsid w:val="004072DC"/>
    <w:rsid w:val="0041677E"/>
    <w:rsid w:val="004258AE"/>
    <w:rsid w:val="00426824"/>
    <w:rsid w:val="00441001"/>
    <w:rsid w:val="00450EB8"/>
    <w:rsid w:val="00455B69"/>
    <w:rsid w:val="004742B1"/>
    <w:rsid w:val="00483965"/>
    <w:rsid w:val="00491DF2"/>
    <w:rsid w:val="004927E2"/>
    <w:rsid w:val="004A09C3"/>
    <w:rsid w:val="004A764E"/>
    <w:rsid w:val="004B3156"/>
    <w:rsid w:val="004C2DE5"/>
    <w:rsid w:val="004E704C"/>
    <w:rsid w:val="004E7DCF"/>
    <w:rsid w:val="004F6EAD"/>
    <w:rsid w:val="00502530"/>
    <w:rsid w:val="00503EEC"/>
    <w:rsid w:val="00523B1C"/>
    <w:rsid w:val="0053381D"/>
    <w:rsid w:val="005526B1"/>
    <w:rsid w:val="00562543"/>
    <w:rsid w:val="005638C1"/>
    <w:rsid w:val="005674AC"/>
    <w:rsid w:val="0057258C"/>
    <w:rsid w:val="005768CD"/>
    <w:rsid w:val="0058625E"/>
    <w:rsid w:val="005966D5"/>
    <w:rsid w:val="005A4877"/>
    <w:rsid w:val="005B2867"/>
    <w:rsid w:val="005B2CC1"/>
    <w:rsid w:val="005B6B8D"/>
    <w:rsid w:val="005C47FB"/>
    <w:rsid w:val="005D2316"/>
    <w:rsid w:val="005E0C41"/>
    <w:rsid w:val="005F52F3"/>
    <w:rsid w:val="00602601"/>
    <w:rsid w:val="00606A9E"/>
    <w:rsid w:val="0061168B"/>
    <w:rsid w:val="006278F9"/>
    <w:rsid w:val="006338E8"/>
    <w:rsid w:val="00633C01"/>
    <w:rsid w:val="00634ED0"/>
    <w:rsid w:val="00636CEC"/>
    <w:rsid w:val="006405C8"/>
    <w:rsid w:val="00643030"/>
    <w:rsid w:val="00660A5F"/>
    <w:rsid w:val="00664047"/>
    <w:rsid w:val="00665432"/>
    <w:rsid w:val="00671047"/>
    <w:rsid w:val="006716C9"/>
    <w:rsid w:val="00674D3C"/>
    <w:rsid w:val="00674FAA"/>
    <w:rsid w:val="006834E3"/>
    <w:rsid w:val="00690570"/>
    <w:rsid w:val="006946BE"/>
    <w:rsid w:val="006A4EBC"/>
    <w:rsid w:val="006C2F11"/>
    <w:rsid w:val="006D2B96"/>
    <w:rsid w:val="00721568"/>
    <w:rsid w:val="007258DF"/>
    <w:rsid w:val="007264E5"/>
    <w:rsid w:val="0073062E"/>
    <w:rsid w:val="00757574"/>
    <w:rsid w:val="007625AF"/>
    <w:rsid w:val="00763967"/>
    <w:rsid w:val="00765C13"/>
    <w:rsid w:val="00767CCA"/>
    <w:rsid w:val="007709AD"/>
    <w:rsid w:val="0078013E"/>
    <w:rsid w:val="007855BF"/>
    <w:rsid w:val="0078571C"/>
    <w:rsid w:val="00791FEE"/>
    <w:rsid w:val="007A0F4E"/>
    <w:rsid w:val="007A4802"/>
    <w:rsid w:val="007C399F"/>
    <w:rsid w:val="007C51D7"/>
    <w:rsid w:val="007D25D9"/>
    <w:rsid w:val="007D2D8B"/>
    <w:rsid w:val="007D36F0"/>
    <w:rsid w:val="007D6E15"/>
    <w:rsid w:val="007E56B7"/>
    <w:rsid w:val="0080752F"/>
    <w:rsid w:val="0080760F"/>
    <w:rsid w:val="00807B3A"/>
    <w:rsid w:val="00812224"/>
    <w:rsid w:val="008167B5"/>
    <w:rsid w:val="00820D4E"/>
    <w:rsid w:val="008323B6"/>
    <w:rsid w:val="00850CFE"/>
    <w:rsid w:val="0085228D"/>
    <w:rsid w:val="00854090"/>
    <w:rsid w:val="00871D09"/>
    <w:rsid w:val="00890840"/>
    <w:rsid w:val="008923AA"/>
    <w:rsid w:val="008A08DA"/>
    <w:rsid w:val="008A3D4C"/>
    <w:rsid w:val="008B1478"/>
    <w:rsid w:val="008B65BE"/>
    <w:rsid w:val="008B6DDB"/>
    <w:rsid w:val="008C2CB0"/>
    <w:rsid w:val="008C4A98"/>
    <w:rsid w:val="008D1D36"/>
    <w:rsid w:val="008D727D"/>
    <w:rsid w:val="008D7C4E"/>
    <w:rsid w:val="008E10DC"/>
    <w:rsid w:val="008E71A9"/>
    <w:rsid w:val="008F08FF"/>
    <w:rsid w:val="00903676"/>
    <w:rsid w:val="00907DC7"/>
    <w:rsid w:val="009116E9"/>
    <w:rsid w:val="00920B65"/>
    <w:rsid w:val="00934FEA"/>
    <w:rsid w:val="009429B4"/>
    <w:rsid w:val="009455F4"/>
    <w:rsid w:val="00946D3C"/>
    <w:rsid w:val="00950BAD"/>
    <w:rsid w:val="00953CE2"/>
    <w:rsid w:val="00967D36"/>
    <w:rsid w:val="00975757"/>
    <w:rsid w:val="00981FE7"/>
    <w:rsid w:val="00996EDE"/>
    <w:rsid w:val="009A1913"/>
    <w:rsid w:val="009C6315"/>
    <w:rsid w:val="009D0F3F"/>
    <w:rsid w:val="009D34B4"/>
    <w:rsid w:val="009D48A5"/>
    <w:rsid w:val="00A11DCA"/>
    <w:rsid w:val="00A120CB"/>
    <w:rsid w:val="00A3022D"/>
    <w:rsid w:val="00A32582"/>
    <w:rsid w:val="00A33847"/>
    <w:rsid w:val="00A41F44"/>
    <w:rsid w:val="00A45B4D"/>
    <w:rsid w:val="00A46101"/>
    <w:rsid w:val="00A4665C"/>
    <w:rsid w:val="00A52E78"/>
    <w:rsid w:val="00A56052"/>
    <w:rsid w:val="00A67CC1"/>
    <w:rsid w:val="00A77384"/>
    <w:rsid w:val="00A777F4"/>
    <w:rsid w:val="00A80C95"/>
    <w:rsid w:val="00A814B7"/>
    <w:rsid w:val="00A927D5"/>
    <w:rsid w:val="00A95D49"/>
    <w:rsid w:val="00AA043B"/>
    <w:rsid w:val="00AA4863"/>
    <w:rsid w:val="00AA5907"/>
    <w:rsid w:val="00AA7313"/>
    <w:rsid w:val="00AB2E7B"/>
    <w:rsid w:val="00AB75EE"/>
    <w:rsid w:val="00AB7FE7"/>
    <w:rsid w:val="00AC2A7D"/>
    <w:rsid w:val="00AF0EA4"/>
    <w:rsid w:val="00AF6BA5"/>
    <w:rsid w:val="00B10B88"/>
    <w:rsid w:val="00B1256A"/>
    <w:rsid w:val="00B14180"/>
    <w:rsid w:val="00B35D02"/>
    <w:rsid w:val="00B376A4"/>
    <w:rsid w:val="00B43C61"/>
    <w:rsid w:val="00B47CD5"/>
    <w:rsid w:val="00B54573"/>
    <w:rsid w:val="00B57E5B"/>
    <w:rsid w:val="00B62DE6"/>
    <w:rsid w:val="00B73ED5"/>
    <w:rsid w:val="00B8789D"/>
    <w:rsid w:val="00B95D0D"/>
    <w:rsid w:val="00BA4080"/>
    <w:rsid w:val="00BC3113"/>
    <w:rsid w:val="00BD7BEF"/>
    <w:rsid w:val="00BE2F63"/>
    <w:rsid w:val="00BE2F64"/>
    <w:rsid w:val="00BE6007"/>
    <w:rsid w:val="00BE6548"/>
    <w:rsid w:val="00C01E26"/>
    <w:rsid w:val="00C07DD5"/>
    <w:rsid w:val="00C119AE"/>
    <w:rsid w:val="00C16C41"/>
    <w:rsid w:val="00C2230B"/>
    <w:rsid w:val="00C2240A"/>
    <w:rsid w:val="00C3065F"/>
    <w:rsid w:val="00C31C67"/>
    <w:rsid w:val="00C830A7"/>
    <w:rsid w:val="00C93BD0"/>
    <w:rsid w:val="00CA5320"/>
    <w:rsid w:val="00CB10B1"/>
    <w:rsid w:val="00CB4A45"/>
    <w:rsid w:val="00CB6401"/>
    <w:rsid w:val="00CC03F2"/>
    <w:rsid w:val="00CC4088"/>
    <w:rsid w:val="00CC6E28"/>
    <w:rsid w:val="00CD11A7"/>
    <w:rsid w:val="00CD23DD"/>
    <w:rsid w:val="00CD2D49"/>
    <w:rsid w:val="00CE19F2"/>
    <w:rsid w:val="00CE1C3E"/>
    <w:rsid w:val="00CE655D"/>
    <w:rsid w:val="00CF7569"/>
    <w:rsid w:val="00D03AA3"/>
    <w:rsid w:val="00D06E5B"/>
    <w:rsid w:val="00D11A21"/>
    <w:rsid w:val="00D23258"/>
    <w:rsid w:val="00D37EC6"/>
    <w:rsid w:val="00D405B8"/>
    <w:rsid w:val="00D4785F"/>
    <w:rsid w:val="00D55183"/>
    <w:rsid w:val="00D57265"/>
    <w:rsid w:val="00D63269"/>
    <w:rsid w:val="00D6565D"/>
    <w:rsid w:val="00D9061F"/>
    <w:rsid w:val="00DB7AAD"/>
    <w:rsid w:val="00DC1B62"/>
    <w:rsid w:val="00DC2E21"/>
    <w:rsid w:val="00DC57E5"/>
    <w:rsid w:val="00DC708C"/>
    <w:rsid w:val="00DD6827"/>
    <w:rsid w:val="00DF1180"/>
    <w:rsid w:val="00DF12AE"/>
    <w:rsid w:val="00DF22FE"/>
    <w:rsid w:val="00DF4C6B"/>
    <w:rsid w:val="00DF64F3"/>
    <w:rsid w:val="00DF677F"/>
    <w:rsid w:val="00DF7342"/>
    <w:rsid w:val="00E01FAE"/>
    <w:rsid w:val="00E02935"/>
    <w:rsid w:val="00E04B32"/>
    <w:rsid w:val="00E05D4D"/>
    <w:rsid w:val="00E0743D"/>
    <w:rsid w:val="00E178EF"/>
    <w:rsid w:val="00E22359"/>
    <w:rsid w:val="00E225F0"/>
    <w:rsid w:val="00E24169"/>
    <w:rsid w:val="00E2660F"/>
    <w:rsid w:val="00E26D00"/>
    <w:rsid w:val="00E30CF2"/>
    <w:rsid w:val="00E5352B"/>
    <w:rsid w:val="00E54689"/>
    <w:rsid w:val="00E556CE"/>
    <w:rsid w:val="00E573D9"/>
    <w:rsid w:val="00E66328"/>
    <w:rsid w:val="00E67F5A"/>
    <w:rsid w:val="00E71FCA"/>
    <w:rsid w:val="00E72630"/>
    <w:rsid w:val="00E758EA"/>
    <w:rsid w:val="00E83FB0"/>
    <w:rsid w:val="00E952F1"/>
    <w:rsid w:val="00E97EB3"/>
    <w:rsid w:val="00EA3148"/>
    <w:rsid w:val="00EA60B2"/>
    <w:rsid w:val="00EA7F70"/>
    <w:rsid w:val="00EC0867"/>
    <w:rsid w:val="00F03159"/>
    <w:rsid w:val="00F12DC6"/>
    <w:rsid w:val="00F1747A"/>
    <w:rsid w:val="00F22887"/>
    <w:rsid w:val="00F33FBF"/>
    <w:rsid w:val="00F34306"/>
    <w:rsid w:val="00F430C9"/>
    <w:rsid w:val="00F45B51"/>
    <w:rsid w:val="00F529E3"/>
    <w:rsid w:val="00F65CBD"/>
    <w:rsid w:val="00F8583B"/>
    <w:rsid w:val="00F94830"/>
    <w:rsid w:val="00FB1202"/>
    <w:rsid w:val="00FC510E"/>
    <w:rsid w:val="00FC7A01"/>
    <w:rsid w:val="00FD275F"/>
    <w:rsid w:val="00FF403A"/>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56E8D7-DD05-4CBA-ABD7-80551CD9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90"/>
    <w:rPr>
      <w:sz w:val="16"/>
      <w:szCs w:val="24"/>
    </w:rPr>
  </w:style>
  <w:style w:type="paragraph" w:styleId="Heading1">
    <w:name w:val="heading 1"/>
    <w:basedOn w:val="Normal"/>
    <w:next w:val="Normal"/>
    <w:link w:val="Heading1Char"/>
    <w:uiPriority w:val="9"/>
    <w:qFormat/>
    <w:rsid w:val="00DF1180"/>
    <w:pPr>
      <w:keepNext/>
      <w:keepLines/>
      <w:spacing w:after="60"/>
      <w:outlineLvl w:val="0"/>
    </w:pPr>
    <w:rPr>
      <w:rFonts w:ascii="Georgia" w:eastAsiaTheme="majorEastAsia" w:hAnsi="Georgia" w:cstheme="majorBidi"/>
      <w:b/>
      <w:bCs/>
      <w:caps/>
      <w:kern w:val="24"/>
      <w:sz w:val="22"/>
      <w:szCs w:val="28"/>
      <w:u w:val="single"/>
    </w:rPr>
  </w:style>
  <w:style w:type="paragraph" w:styleId="Heading2">
    <w:name w:val="heading 2"/>
    <w:basedOn w:val="Normal"/>
    <w:next w:val="Normal"/>
    <w:qFormat/>
    <w:rsid w:val="006A4EBC"/>
    <w:pPr>
      <w:keepNext/>
      <w:widowControl w:val="0"/>
      <w:autoSpaceDE w:val="0"/>
      <w:autoSpaceDN w:val="0"/>
      <w:adjustRightInd w:val="0"/>
      <w:spacing w:before="240" w:after="60"/>
      <w:outlineLvl w:val="1"/>
    </w:pPr>
    <w:rPr>
      <w:rFonts w:ascii="Arial" w:hAnsi="Arial" w:cs="Arial"/>
      <w:b/>
      <w:bCs/>
      <w:i/>
      <w:iCs/>
      <w:color w:val="00000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rsid w:val="006A4EBC"/>
    <w:pPr>
      <w:widowControl w:val="0"/>
      <w:tabs>
        <w:tab w:val="left" w:pos="720"/>
        <w:tab w:val="left" w:pos="1440"/>
        <w:tab w:val="left" w:pos="2160"/>
      </w:tabs>
      <w:autoSpaceDE w:val="0"/>
      <w:autoSpaceDN w:val="0"/>
      <w:adjustRightInd w:val="0"/>
    </w:pPr>
    <w:rPr>
      <w:rFonts w:ascii="Times" w:hAnsi="Times"/>
      <w:noProof/>
      <w:color w:val="000000"/>
    </w:rPr>
  </w:style>
  <w:style w:type="character" w:styleId="Strong">
    <w:name w:val="Strong"/>
    <w:basedOn w:val="DefaultParagraphFont"/>
    <w:qFormat/>
    <w:rsid w:val="006A4EBC"/>
    <w:rPr>
      <w:b/>
      <w:bCs/>
    </w:rPr>
  </w:style>
  <w:style w:type="character" w:styleId="Hyperlink">
    <w:name w:val="Hyperlink"/>
    <w:basedOn w:val="DefaultParagraphFont"/>
    <w:rsid w:val="006A4EBC"/>
    <w:rPr>
      <w:color w:val="0000FF"/>
      <w:u w:val="single"/>
    </w:rPr>
  </w:style>
  <w:style w:type="paragraph" w:styleId="BodyText">
    <w:name w:val="Body Text"/>
    <w:basedOn w:val="Normal"/>
    <w:link w:val="BodyTextChar"/>
    <w:rsid w:val="00DF1180"/>
    <w:pPr>
      <w:autoSpaceDE w:val="0"/>
      <w:autoSpaceDN w:val="0"/>
      <w:adjustRightInd w:val="0"/>
      <w:spacing w:after="200" w:line="240" w:lineRule="exact"/>
    </w:pPr>
    <w:rPr>
      <w:rFonts w:ascii="Times" w:hAnsi="Times" w:cs="Times"/>
      <w:color w:val="000000"/>
      <w:kern w:val="22"/>
      <w:sz w:val="22"/>
    </w:rPr>
  </w:style>
  <w:style w:type="paragraph" w:styleId="Footer">
    <w:name w:val="footer"/>
    <w:basedOn w:val="Normal"/>
    <w:rsid w:val="00B73ED5"/>
    <w:pPr>
      <w:tabs>
        <w:tab w:val="center" w:pos="4320"/>
        <w:tab w:val="right" w:pos="8640"/>
      </w:tabs>
    </w:pPr>
  </w:style>
  <w:style w:type="paragraph" w:styleId="Header">
    <w:name w:val="header"/>
    <w:basedOn w:val="Normal"/>
    <w:rsid w:val="00AB7FE7"/>
    <w:pPr>
      <w:tabs>
        <w:tab w:val="center" w:pos="4320"/>
        <w:tab w:val="right" w:pos="8640"/>
      </w:tabs>
    </w:pPr>
  </w:style>
  <w:style w:type="paragraph" w:customStyle="1" w:styleId="Paragraph">
    <w:name w:val="Paragraph"/>
    <w:basedOn w:val="Normal"/>
    <w:rsid w:val="00634ED0"/>
    <w:pPr>
      <w:widowControl w:val="0"/>
      <w:autoSpaceDE w:val="0"/>
      <w:autoSpaceDN w:val="0"/>
      <w:adjustRightInd w:val="0"/>
      <w:spacing w:after="144"/>
    </w:pPr>
    <w:rPr>
      <w:rFonts w:ascii="Times" w:hAnsi="Times"/>
      <w:noProof/>
      <w:color w:val="000000"/>
    </w:rPr>
  </w:style>
  <w:style w:type="character" w:styleId="PageNumber">
    <w:name w:val="page number"/>
    <w:basedOn w:val="DefaultParagraphFont"/>
    <w:rsid w:val="00124C48"/>
  </w:style>
  <w:style w:type="paragraph" w:styleId="BalloonText">
    <w:name w:val="Balloon Text"/>
    <w:basedOn w:val="Normal"/>
    <w:link w:val="BalloonTextChar"/>
    <w:uiPriority w:val="99"/>
    <w:semiHidden/>
    <w:unhideWhenUsed/>
    <w:rsid w:val="00CD23DD"/>
    <w:rPr>
      <w:rFonts w:ascii="Tahoma" w:hAnsi="Tahoma" w:cs="Tahoma"/>
      <w:szCs w:val="16"/>
    </w:rPr>
  </w:style>
  <w:style w:type="character" w:customStyle="1" w:styleId="BalloonTextChar">
    <w:name w:val="Balloon Text Char"/>
    <w:basedOn w:val="DefaultParagraphFont"/>
    <w:link w:val="BalloonText"/>
    <w:uiPriority w:val="99"/>
    <w:semiHidden/>
    <w:rsid w:val="00CD23DD"/>
    <w:rPr>
      <w:rFonts w:ascii="Tahoma" w:hAnsi="Tahoma" w:cs="Tahoma"/>
      <w:sz w:val="16"/>
      <w:szCs w:val="16"/>
    </w:rPr>
  </w:style>
  <w:style w:type="character" w:styleId="FollowedHyperlink">
    <w:name w:val="FollowedHyperlink"/>
    <w:basedOn w:val="DefaultParagraphFont"/>
    <w:uiPriority w:val="99"/>
    <w:semiHidden/>
    <w:unhideWhenUsed/>
    <w:rsid w:val="007C51D7"/>
    <w:rPr>
      <w:color w:val="85DFD0" w:themeColor="followedHyperlink"/>
      <w:u w:val="single"/>
    </w:rPr>
  </w:style>
  <w:style w:type="character" w:styleId="IntenseEmphasis">
    <w:name w:val="Intense Emphasis"/>
    <w:basedOn w:val="DefaultParagraphFont"/>
    <w:uiPriority w:val="21"/>
    <w:qFormat/>
    <w:rsid w:val="00E22359"/>
    <w:rPr>
      <w:b/>
      <w:bCs/>
      <w:i/>
      <w:iCs/>
      <w:color w:val="0F6FC6" w:themeColor="accent1"/>
    </w:rPr>
  </w:style>
  <w:style w:type="character" w:customStyle="1" w:styleId="Heading1Char">
    <w:name w:val="Heading 1 Char"/>
    <w:basedOn w:val="DefaultParagraphFont"/>
    <w:link w:val="Heading1"/>
    <w:uiPriority w:val="9"/>
    <w:rsid w:val="00DF1180"/>
    <w:rPr>
      <w:rFonts w:ascii="Georgia" w:eastAsiaTheme="majorEastAsia" w:hAnsi="Georgia" w:cstheme="majorBidi"/>
      <w:b/>
      <w:bCs/>
      <w:caps/>
      <w:kern w:val="24"/>
      <w:sz w:val="22"/>
      <w:szCs w:val="28"/>
      <w:u w:val="single"/>
    </w:rPr>
  </w:style>
  <w:style w:type="character" w:customStyle="1" w:styleId="BodyTextChar">
    <w:name w:val="Body Text Char"/>
    <w:basedOn w:val="DefaultParagraphFont"/>
    <w:link w:val="BodyText"/>
    <w:rsid w:val="00DF1180"/>
    <w:rPr>
      <w:rFonts w:ascii="Times" w:hAnsi="Times" w:cs="Times"/>
      <w:color w:val="000000"/>
      <w:kern w:val="22"/>
      <w:sz w:val="22"/>
      <w:szCs w:val="24"/>
    </w:rPr>
  </w:style>
  <w:style w:type="paragraph" w:customStyle="1" w:styleId="TableCellCentered">
    <w:name w:val="Table Cell Centered"/>
    <w:basedOn w:val="BodyText"/>
    <w:link w:val="TableCellCenteredChar"/>
    <w:qFormat/>
    <w:rsid w:val="00CB4A45"/>
    <w:pPr>
      <w:spacing w:after="0"/>
      <w:jc w:val="center"/>
    </w:pPr>
    <w:rPr>
      <w:rFonts w:ascii="Georgia" w:hAnsi="Georgia"/>
      <w:b/>
      <w:noProof/>
    </w:rPr>
  </w:style>
  <w:style w:type="character" w:customStyle="1" w:styleId="TableCellCenteredChar">
    <w:name w:val="Table Cell Centered Char"/>
    <w:basedOn w:val="BodyTextChar"/>
    <w:link w:val="TableCellCentered"/>
    <w:rsid w:val="00CB4A45"/>
    <w:rPr>
      <w:rFonts w:ascii="Georgia" w:hAnsi="Georgia" w:cs="Times"/>
      <w:b/>
      <w:noProof/>
      <w:color w:val="000000"/>
      <w:kern w:val="22"/>
      <w:sz w:val="22"/>
      <w:szCs w:val="24"/>
    </w:rPr>
  </w:style>
  <w:style w:type="paragraph" w:customStyle="1" w:styleId="TableCell">
    <w:name w:val="Table Cell"/>
    <w:basedOn w:val="Normal"/>
    <w:qFormat/>
    <w:rsid w:val="00CB4A45"/>
    <w:pPr>
      <w:tabs>
        <w:tab w:val="right" w:pos="2609"/>
      </w:tabs>
      <w:autoSpaceDE w:val="0"/>
      <w:autoSpaceDN w:val="0"/>
      <w:adjustRightInd w:val="0"/>
    </w:pPr>
    <w:rPr>
      <w:rFonts w:ascii="Times" w:hAnsi="Times"/>
      <w:b/>
      <w:bCs/>
      <w:noProof/>
      <w:color w:val="000000"/>
      <w:sz w:val="19"/>
    </w:rPr>
  </w:style>
  <w:style w:type="paragraph" w:customStyle="1" w:styleId="Nondiscrimination">
    <w:name w:val="Nondiscrimination"/>
    <w:basedOn w:val="Normal"/>
    <w:qFormat/>
    <w:rsid w:val="00A4665C"/>
    <w:pPr>
      <w:keepNext/>
      <w:keepLines/>
      <w:autoSpaceDE w:val="0"/>
      <w:autoSpaceDN w:val="0"/>
      <w:adjustRightInd w:val="0"/>
      <w:spacing w:line="240" w:lineRule="atLeast"/>
      <w:ind w:left="390"/>
    </w:pPr>
    <w:rPr>
      <w:rFonts w:ascii="Bell MT" w:hAnsi="Bell MT" w:cs="Bell MT"/>
      <w:color w:val="000000"/>
      <w:sz w:val="18"/>
      <w:szCs w:val="18"/>
    </w:rPr>
  </w:style>
  <w:style w:type="paragraph" w:styleId="NoSpacing">
    <w:name w:val="No Spacing"/>
    <w:uiPriority w:val="1"/>
    <w:qFormat/>
    <w:rsid w:val="00A3022D"/>
    <w:pPr>
      <w:widowControl w:val="0"/>
      <w:autoSpaceDE w:val="0"/>
      <w:autoSpaceDN w:val="0"/>
      <w:adjustRightInd w:val="0"/>
    </w:pPr>
    <w:rPr>
      <w:rFonts w:ascii="Courier" w:eastAsiaTheme="minorEastAsia" w:hAnsi="Courier" w:cs="Courier"/>
      <w:noProof/>
      <w:color w:val="000000"/>
      <w:sz w:val="24"/>
      <w:szCs w:val="24"/>
    </w:rPr>
  </w:style>
  <w:style w:type="paragraph" w:styleId="NormalWeb">
    <w:name w:val="Normal (Web)"/>
    <w:basedOn w:val="Normal"/>
    <w:uiPriority w:val="99"/>
    <w:semiHidden/>
    <w:unhideWhenUsed/>
    <w:rsid w:val="00CC4088"/>
    <w:pPr>
      <w:spacing w:before="100" w:beforeAutospacing="1" w:after="100" w:afterAutospacing="1"/>
    </w:pPr>
    <w:rPr>
      <w:sz w:val="24"/>
    </w:rPr>
  </w:style>
  <w:style w:type="paragraph" w:styleId="ListParagraph">
    <w:name w:val="List Paragraph"/>
    <w:basedOn w:val="Normal"/>
    <w:uiPriority w:val="34"/>
    <w:qFormat/>
    <w:rsid w:val="004C2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2242">
      <w:bodyDiv w:val="1"/>
      <w:marLeft w:val="0"/>
      <w:marRight w:val="0"/>
      <w:marTop w:val="0"/>
      <w:marBottom w:val="0"/>
      <w:divBdr>
        <w:top w:val="none" w:sz="0" w:space="0" w:color="auto"/>
        <w:left w:val="none" w:sz="0" w:space="0" w:color="auto"/>
        <w:bottom w:val="none" w:sz="0" w:space="0" w:color="auto"/>
        <w:right w:val="none" w:sz="0" w:space="0" w:color="auto"/>
      </w:divBdr>
      <w:divsChild>
        <w:div w:id="2015647033">
          <w:marLeft w:val="0"/>
          <w:marRight w:val="0"/>
          <w:marTop w:val="0"/>
          <w:marBottom w:val="0"/>
          <w:divBdr>
            <w:top w:val="none" w:sz="0" w:space="0" w:color="auto"/>
            <w:left w:val="none" w:sz="0" w:space="0" w:color="auto"/>
            <w:bottom w:val="none" w:sz="0" w:space="0" w:color="auto"/>
            <w:right w:val="none" w:sz="0" w:space="0" w:color="auto"/>
          </w:divBdr>
          <w:divsChild>
            <w:div w:id="1697000864">
              <w:marLeft w:val="0"/>
              <w:marRight w:val="0"/>
              <w:marTop w:val="0"/>
              <w:marBottom w:val="0"/>
              <w:divBdr>
                <w:top w:val="none" w:sz="0" w:space="0" w:color="auto"/>
                <w:left w:val="none" w:sz="0" w:space="0" w:color="auto"/>
                <w:bottom w:val="none" w:sz="0" w:space="0" w:color="auto"/>
                <w:right w:val="none" w:sz="0" w:space="0" w:color="auto"/>
              </w:divBdr>
              <w:divsChild>
                <w:div w:id="2007517458">
                  <w:marLeft w:val="0"/>
                  <w:marRight w:val="0"/>
                  <w:marTop w:val="0"/>
                  <w:marBottom w:val="0"/>
                  <w:divBdr>
                    <w:top w:val="none" w:sz="0" w:space="0" w:color="auto"/>
                    <w:left w:val="none" w:sz="0" w:space="0" w:color="auto"/>
                    <w:bottom w:val="none" w:sz="0" w:space="0" w:color="auto"/>
                    <w:right w:val="none" w:sz="0" w:space="0" w:color="auto"/>
                  </w:divBdr>
                  <w:divsChild>
                    <w:div w:id="226650079">
                      <w:marLeft w:val="0"/>
                      <w:marRight w:val="0"/>
                      <w:marTop w:val="0"/>
                      <w:marBottom w:val="0"/>
                      <w:divBdr>
                        <w:top w:val="none" w:sz="0" w:space="0" w:color="auto"/>
                        <w:left w:val="none" w:sz="0" w:space="0" w:color="auto"/>
                        <w:bottom w:val="none" w:sz="0" w:space="0" w:color="auto"/>
                        <w:right w:val="none" w:sz="0" w:space="0" w:color="auto"/>
                      </w:divBdr>
                      <w:divsChild>
                        <w:div w:id="2125926925">
                          <w:marLeft w:val="0"/>
                          <w:marRight w:val="0"/>
                          <w:marTop w:val="0"/>
                          <w:marBottom w:val="0"/>
                          <w:divBdr>
                            <w:top w:val="none" w:sz="0" w:space="0" w:color="auto"/>
                            <w:left w:val="none" w:sz="0" w:space="0" w:color="auto"/>
                            <w:bottom w:val="none" w:sz="0" w:space="0" w:color="auto"/>
                            <w:right w:val="none" w:sz="0" w:space="0" w:color="auto"/>
                          </w:divBdr>
                          <w:divsChild>
                            <w:div w:id="8688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085669">
      <w:bodyDiv w:val="1"/>
      <w:marLeft w:val="0"/>
      <w:marRight w:val="0"/>
      <w:marTop w:val="0"/>
      <w:marBottom w:val="0"/>
      <w:divBdr>
        <w:top w:val="none" w:sz="0" w:space="0" w:color="auto"/>
        <w:left w:val="none" w:sz="0" w:space="0" w:color="auto"/>
        <w:bottom w:val="none" w:sz="0" w:space="0" w:color="auto"/>
        <w:right w:val="none" w:sz="0" w:space="0" w:color="auto"/>
      </w:divBdr>
      <w:divsChild>
        <w:div w:id="2120372315">
          <w:marLeft w:val="0"/>
          <w:marRight w:val="0"/>
          <w:marTop w:val="0"/>
          <w:marBottom w:val="0"/>
          <w:divBdr>
            <w:top w:val="none" w:sz="0" w:space="0" w:color="auto"/>
            <w:left w:val="none" w:sz="0" w:space="0" w:color="auto"/>
            <w:bottom w:val="none" w:sz="0" w:space="0" w:color="auto"/>
            <w:right w:val="none" w:sz="0" w:space="0" w:color="auto"/>
          </w:divBdr>
          <w:divsChild>
            <w:div w:id="1930500555">
              <w:marLeft w:val="0"/>
              <w:marRight w:val="0"/>
              <w:marTop w:val="0"/>
              <w:marBottom w:val="0"/>
              <w:divBdr>
                <w:top w:val="none" w:sz="0" w:space="0" w:color="auto"/>
                <w:left w:val="none" w:sz="0" w:space="0" w:color="auto"/>
                <w:bottom w:val="none" w:sz="0" w:space="0" w:color="auto"/>
                <w:right w:val="none" w:sz="0" w:space="0" w:color="auto"/>
              </w:divBdr>
              <w:divsChild>
                <w:div w:id="1534729431">
                  <w:marLeft w:val="150"/>
                  <w:marRight w:val="150"/>
                  <w:marTop w:val="0"/>
                  <w:marBottom w:val="0"/>
                  <w:divBdr>
                    <w:top w:val="none" w:sz="0" w:space="0" w:color="auto"/>
                    <w:left w:val="none" w:sz="0" w:space="0" w:color="auto"/>
                    <w:bottom w:val="none" w:sz="0" w:space="0" w:color="auto"/>
                    <w:right w:val="none" w:sz="0" w:space="0" w:color="auto"/>
                  </w:divBdr>
                  <w:divsChild>
                    <w:div w:id="95179564">
                      <w:marLeft w:val="0"/>
                      <w:marRight w:val="0"/>
                      <w:marTop w:val="0"/>
                      <w:marBottom w:val="0"/>
                      <w:divBdr>
                        <w:top w:val="none" w:sz="0" w:space="0" w:color="auto"/>
                        <w:left w:val="none" w:sz="0" w:space="0" w:color="auto"/>
                        <w:bottom w:val="none" w:sz="0" w:space="0" w:color="auto"/>
                        <w:right w:val="none" w:sz="0" w:space="0" w:color="auto"/>
                      </w:divBdr>
                      <w:divsChild>
                        <w:div w:id="1030105695">
                          <w:marLeft w:val="0"/>
                          <w:marRight w:val="0"/>
                          <w:marTop w:val="0"/>
                          <w:marBottom w:val="0"/>
                          <w:divBdr>
                            <w:top w:val="none" w:sz="0" w:space="0" w:color="auto"/>
                            <w:left w:val="none" w:sz="0" w:space="0" w:color="auto"/>
                            <w:bottom w:val="none" w:sz="0" w:space="0" w:color="auto"/>
                            <w:right w:val="none" w:sz="0" w:space="0" w:color="auto"/>
                          </w:divBdr>
                          <w:divsChild>
                            <w:div w:id="11182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5309">
      <w:bodyDiv w:val="1"/>
      <w:marLeft w:val="0"/>
      <w:marRight w:val="0"/>
      <w:marTop w:val="0"/>
      <w:marBottom w:val="0"/>
      <w:divBdr>
        <w:top w:val="none" w:sz="0" w:space="0" w:color="auto"/>
        <w:left w:val="none" w:sz="0" w:space="0" w:color="auto"/>
        <w:bottom w:val="none" w:sz="0" w:space="0" w:color="auto"/>
        <w:right w:val="none" w:sz="0" w:space="0" w:color="auto"/>
      </w:divBdr>
      <w:divsChild>
        <w:div w:id="36514451">
          <w:marLeft w:val="0"/>
          <w:marRight w:val="0"/>
          <w:marTop w:val="0"/>
          <w:marBottom w:val="0"/>
          <w:divBdr>
            <w:top w:val="none" w:sz="0" w:space="0" w:color="auto"/>
            <w:left w:val="none" w:sz="0" w:space="0" w:color="auto"/>
            <w:bottom w:val="none" w:sz="0" w:space="0" w:color="auto"/>
            <w:right w:val="none" w:sz="0" w:space="0" w:color="auto"/>
          </w:divBdr>
          <w:divsChild>
            <w:div w:id="1998025826">
              <w:marLeft w:val="0"/>
              <w:marRight w:val="0"/>
              <w:marTop w:val="0"/>
              <w:marBottom w:val="0"/>
              <w:divBdr>
                <w:top w:val="none" w:sz="0" w:space="0" w:color="auto"/>
                <w:left w:val="none" w:sz="0" w:space="0" w:color="auto"/>
                <w:bottom w:val="none" w:sz="0" w:space="0" w:color="auto"/>
                <w:right w:val="none" w:sz="0" w:space="0" w:color="auto"/>
              </w:divBdr>
              <w:divsChild>
                <w:div w:id="336345949">
                  <w:marLeft w:val="0"/>
                  <w:marRight w:val="0"/>
                  <w:marTop w:val="0"/>
                  <w:marBottom w:val="0"/>
                  <w:divBdr>
                    <w:top w:val="none" w:sz="0" w:space="0" w:color="auto"/>
                    <w:left w:val="none" w:sz="0" w:space="0" w:color="auto"/>
                    <w:bottom w:val="none" w:sz="0" w:space="0" w:color="auto"/>
                    <w:right w:val="none" w:sz="0" w:space="0" w:color="auto"/>
                  </w:divBdr>
                  <w:divsChild>
                    <w:div w:id="1478256034">
                      <w:marLeft w:val="0"/>
                      <w:marRight w:val="0"/>
                      <w:marTop w:val="0"/>
                      <w:marBottom w:val="0"/>
                      <w:divBdr>
                        <w:top w:val="none" w:sz="0" w:space="0" w:color="auto"/>
                        <w:left w:val="none" w:sz="0" w:space="0" w:color="auto"/>
                        <w:bottom w:val="none" w:sz="0" w:space="0" w:color="auto"/>
                        <w:right w:val="none" w:sz="0" w:space="0" w:color="auto"/>
                      </w:divBdr>
                      <w:divsChild>
                        <w:div w:id="209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oudcrof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pm.gov/policy-data-oversight/classification-qualifications/general-schedule-qualification-standards/0400/rangeland-management-series-0454/"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andresbolanos@fs.fed.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sbolanos@fs.fed.us" TargetMode="External"/><Relationship Id="rId5" Type="http://schemas.openxmlformats.org/officeDocument/2006/relationships/webSettings" Target="webSettings.xml"/><Relationship Id="rId15" Type="http://schemas.openxmlformats.org/officeDocument/2006/relationships/hyperlink" Target="mailto:ocedc@alamogordo.com" TargetMode="External"/><Relationship Id="rId10" Type="http://schemas.microsoft.com/office/2007/relationships/hdphoto" Target="media/hdphoto1.wd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coolcloudcroft.com/" TargetMode="Externa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7555E-DAFF-4951-ACC2-4DF6916B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2616</Words>
  <Characters>14914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17496</CharactersWithSpaces>
  <SharedDoc>false</SharedDoc>
  <HLinks>
    <vt:vector size="36" baseType="variant">
      <vt:variant>
        <vt:i4>2752593</vt:i4>
      </vt:variant>
      <vt:variant>
        <vt:i4>15</vt:i4>
      </vt:variant>
      <vt:variant>
        <vt:i4>0</vt:i4>
      </vt:variant>
      <vt:variant>
        <vt:i4>5</vt:i4>
      </vt:variant>
      <vt:variant>
        <vt:lpwstr>mailto:bfuller01@fs.fed.us</vt:lpwstr>
      </vt:variant>
      <vt:variant>
        <vt:lpwstr/>
      </vt:variant>
      <vt:variant>
        <vt:i4>4718595</vt:i4>
      </vt:variant>
      <vt:variant>
        <vt:i4>12</vt:i4>
      </vt:variant>
      <vt:variant>
        <vt:i4>0</vt:i4>
      </vt:variant>
      <vt:variant>
        <vt:i4>5</vt:i4>
      </vt:variant>
      <vt:variant>
        <vt:lpwstr>http://www.sfps.k12.nm.us/education/district/district.php?sectionid=1</vt:lpwstr>
      </vt:variant>
      <vt:variant>
        <vt:lpwstr/>
      </vt:variant>
      <vt:variant>
        <vt:i4>3932223</vt:i4>
      </vt:variant>
      <vt:variant>
        <vt:i4>9</vt:i4>
      </vt:variant>
      <vt:variant>
        <vt:i4>0</vt:i4>
      </vt:variant>
      <vt:variant>
        <vt:i4>5</vt:i4>
      </vt:variant>
      <vt:variant>
        <vt:lpwstr>http://www.santafechamber.com/</vt:lpwstr>
      </vt:variant>
      <vt:variant>
        <vt:lpwstr/>
      </vt:variant>
      <vt:variant>
        <vt:i4>5111820</vt:i4>
      </vt:variant>
      <vt:variant>
        <vt:i4>6</vt:i4>
      </vt:variant>
      <vt:variant>
        <vt:i4>0</vt:i4>
      </vt:variant>
      <vt:variant>
        <vt:i4>5</vt:i4>
      </vt:variant>
      <vt:variant>
        <vt:lpwstr>http://www.santafenm.gov/</vt:lpwstr>
      </vt:variant>
      <vt:variant>
        <vt:lpwstr/>
      </vt:variant>
      <vt:variant>
        <vt:i4>5177438</vt:i4>
      </vt:variant>
      <vt:variant>
        <vt:i4>3</vt:i4>
      </vt:variant>
      <vt:variant>
        <vt:i4>0</vt:i4>
      </vt:variant>
      <vt:variant>
        <vt:i4>5</vt:i4>
      </vt:variant>
      <vt:variant>
        <vt:lpwstr>http://www.fs.fed.us/r3/sfe/</vt:lpwstr>
      </vt:variant>
      <vt:variant>
        <vt:lpwstr/>
      </vt:variant>
      <vt:variant>
        <vt:i4>6684797</vt:i4>
      </vt:variant>
      <vt:variant>
        <vt:i4>0</vt:i4>
      </vt:variant>
      <vt:variant>
        <vt:i4>0</vt:i4>
      </vt:variant>
      <vt:variant>
        <vt:i4>5</vt:i4>
      </vt:variant>
      <vt:variant>
        <vt:lpwstr>http://www.opm.gov/qualifications/Standards/group-stds/gs-admin.asp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FSDefaultUser</dc:creator>
  <cp:lastModifiedBy>Bolanos, Andres - FS, Cloudcroft, NM</cp:lastModifiedBy>
  <cp:revision>3</cp:revision>
  <cp:lastPrinted>2016-06-24T01:58:00Z</cp:lastPrinted>
  <dcterms:created xsi:type="dcterms:W3CDTF">2016-08-08T23:49:00Z</dcterms:created>
  <dcterms:modified xsi:type="dcterms:W3CDTF">2016-08-08T23:58:00Z</dcterms:modified>
</cp:coreProperties>
</file>