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A4C6" w14:textId="77777777" w:rsidR="00181203" w:rsidRDefault="00181203" w:rsidP="00181203">
      <w:pPr>
        <w:jc w:val="center"/>
      </w:pPr>
      <w:r w:rsidRPr="001812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4E716" wp14:editId="0F1214F5">
                <wp:simplePos x="0" y="0"/>
                <wp:positionH relativeFrom="margin">
                  <wp:posOffset>114300</wp:posOffset>
                </wp:positionH>
                <wp:positionV relativeFrom="margin">
                  <wp:posOffset>800100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0560D" w14:textId="77777777" w:rsidR="00181203" w:rsidRPr="00A742D4" w:rsidRDefault="00181203" w:rsidP="00181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3E62058B" w14:textId="77777777" w:rsidR="00181203" w:rsidRPr="00A742D4" w:rsidRDefault="00181203" w:rsidP="00181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517B70A6" w14:textId="77777777" w:rsidR="00181203" w:rsidRPr="00A742D4" w:rsidRDefault="00181203" w:rsidP="00181203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pt;margin-top:63pt;width:279pt;height:3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" filled="f" stroked="f">
                <v:textbox>
                  <w:txbxContent>
                    <w:p w:rsidR="00181203" w:rsidRPr="00A742D4" w:rsidRDefault="00181203" w:rsidP="00181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:rsidR="00181203" w:rsidRPr="00A742D4" w:rsidRDefault="00181203" w:rsidP="00181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:rsidR="00181203" w:rsidRPr="00A742D4" w:rsidRDefault="00181203" w:rsidP="00181203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81203">
        <w:rPr>
          <w:noProof/>
        </w:rPr>
        <w:drawing>
          <wp:anchor distT="0" distB="0" distL="114300" distR="114300" simplePos="0" relativeHeight="251663360" behindDoc="0" locked="0" layoutInCell="1" allowOverlap="1" wp14:anchorId="43BAA5F0" wp14:editId="6A7CC51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71650" cy="1771650"/>
            <wp:effectExtent l="0" t="0" r="6350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2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232E9" wp14:editId="1C8804E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886200" cy="1028700"/>
                <wp:effectExtent l="0" t="0" r="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E0EF2D4" w14:textId="77777777" w:rsidR="00181203" w:rsidRPr="00A742D4" w:rsidRDefault="00181203" w:rsidP="00181203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5E868089" w14:textId="77777777" w:rsidR="00181203" w:rsidRPr="00A742D4" w:rsidRDefault="00181203" w:rsidP="00181203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68FDF995" w14:textId="77777777" w:rsidR="00181203" w:rsidRPr="00A742D4" w:rsidRDefault="00181203" w:rsidP="00181203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306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" filled="f" stroked="f">
                <v:textbox inset="6.12pt,3.06pt,6.12pt,3.06pt">
                  <w:txbxContent>
                    <w:p w:rsidR="00181203" w:rsidRPr="00A742D4" w:rsidRDefault="00181203" w:rsidP="00181203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:rsidR="00181203" w:rsidRPr="00A742D4" w:rsidRDefault="00181203" w:rsidP="00181203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:rsidR="00181203" w:rsidRPr="00A742D4" w:rsidRDefault="00181203" w:rsidP="00181203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8D1956" w14:textId="77777777" w:rsidR="00181203" w:rsidRDefault="00181203" w:rsidP="00181203">
      <w:pPr>
        <w:jc w:val="center"/>
        <w:rPr>
          <w:b/>
          <w:sz w:val="36"/>
          <w:szCs w:val="36"/>
        </w:rPr>
      </w:pPr>
    </w:p>
    <w:p w14:paraId="4111E20B" w14:textId="77777777" w:rsidR="00F707D2" w:rsidRPr="00181203" w:rsidRDefault="00181203" w:rsidP="00181203">
      <w:pPr>
        <w:jc w:val="center"/>
        <w:rPr>
          <w:b/>
          <w:sz w:val="36"/>
          <w:szCs w:val="36"/>
        </w:rPr>
      </w:pPr>
      <w:r w:rsidRPr="00181203">
        <w:rPr>
          <w:b/>
          <w:sz w:val="36"/>
          <w:szCs w:val="36"/>
        </w:rPr>
        <w:t>Field Shirt Order Form</w:t>
      </w:r>
    </w:p>
    <w:p w14:paraId="661985C1" w14:textId="77777777" w:rsidR="00181203" w:rsidRDefault="00181203" w:rsidP="00181203">
      <w:pPr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page" w:tblpX="1909" w:tblpY="5041"/>
        <w:tblW w:w="0" w:type="auto"/>
        <w:tblLook w:val="04A0" w:firstRow="1" w:lastRow="0" w:firstColumn="1" w:lastColumn="0" w:noHBand="0" w:noVBand="1"/>
      </w:tblPr>
      <w:tblGrid>
        <w:gridCol w:w="2600"/>
        <w:gridCol w:w="6236"/>
      </w:tblGrid>
      <w:tr w:rsidR="00A7385A" w14:paraId="4CFFD923" w14:textId="77777777" w:rsidTr="00A7385A">
        <w:trPr>
          <w:trHeight w:val="762"/>
        </w:trPr>
        <w:tc>
          <w:tcPr>
            <w:tcW w:w="2600" w:type="dxa"/>
            <w:vAlign w:val="center"/>
          </w:tcPr>
          <w:p w14:paraId="7E05491C" w14:textId="77777777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Name</w:t>
            </w:r>
          </w:p>
        </w:tc>
        <w:tc>
          <w:tcPr>
            <w:tcW w:w="6236" w:type="dxa"/>
            <w:vAlign w:val="center"/>
          </w:tcPr>
          <w:p w14:paraId="2BD2B1E8" w14:textId="77777777" w:rsidR="00A7385A" w:rsidRDefault="00A7385A" w:rsidP="00A7385A"/>
        </w:tc>
      </w:tr>
      <w:tr w:rsidR="00A7385A" w14:paraId="6DDEDA8A" w14:textId="77777777" w:rsidTr="00A7385A">
        <w:trPr>
          <w:trHeight w:val="762"/>
        </w:trPr>
        <w:tc>
          <w:tcPr>
            <w:tcW w:w="2600" w:type="dxa"/>
            <w:vAlign w:val="center"/>
          </w:tcPr>
          <w:p w14:paraId="0E39F4FA" w14:textId="77777777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Phone Number</w:t>
            </w:r>
          </w:p>
        </w:tc>
        <w:tc>
          <w:tcPr>
            <w:tcW w:w="6236" w:type="dxa"/>
            <w:vAlign w:val="center"/>
          </w:tcPr>
          <w:p w14:paraId="6077C574" w14:textId="77777777" w:rsidR="00A7385A" w:rsidRDefault="00A7385A" w:rsidP="00A7385A"/>
        </w:tc>
      </w:tr>
      <w:tr w:rsidR="00A7385A" w14:paraId="1783E914" w14:textId="77777777" w:rsidTr="00A7385A">
        <w:trPr>
          <w:trHeight w:val="762"/>
        </w:trPr>
        <w:tc>
          <w:tcPr>
            <w:tcW w:w="2600" w:type="dxa"/>
            <w:vAlign w:val="center"/>
          </w:tcPr>
          <w:p w14:paraId="1972D373" w14:textId="77777777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Email Address</w:t>
            </w:r>
          </w:p>
        </w:tc>
        <w:tc>
          <w:tcPr>
            <w:tcW w:w="6236" w:type="dxa"/>
            <w:vAlign w:val="center"/>
          </w:tcPr>
          <w:p w14:paraId="6526AB3B" w14:textId="77777777" w:rsidR="00A7385A" w:rsidRDefault="00A7385A" w:rsidP="00A7385A"/>
        </w:tc>
      </w:tr>
      <w:tr w:rsidR="00A7385A" w14:paraId="7BD4B014" w14:textId="77777777" w:rsidTr="00A7385A">
        <w:trPr>
          <w:trHeight w:val="762"/>
        </w:trPr>
        <w:tc>
          <w:tcPr>
            <w:tcW w:w="2600" w:type="dxa"/>
            <w:vAlign w:val="center"/>
          </w:tcPr>
          <w:p w14:paraId="3A91544C" w14:textId="21943524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Size</w:t>
            </w:r>
            <w:r>
              <w:rPr>
                <w:b/>
              </w:rPr>
              <w:t>(s)</w:t>
            </w:r>
            <w:r w:rsidRPr="00181203">
              <w:rPr>
                <w:b/>
              </w:rPr>
              <w:t xml:space="preserve"> Needed</w:t>
            </w:r>
          </w:p>
        </w:tc>
        <w:tc>
          <w:tcPr>
            <w:tcW w:w="6236" w:type="dxa"/>
            <w:vAlign w:val="center"/>
          </w:tcPr>
          <w:p w14:paraId="745BABA4" w14:textId="77777777" w:rsidR="00A7385A" w:rsidRDefault="00A7385A" w:rsidP="00A7385A"/>
        </w:tc>
      </w:tr>
      <w:tr w:rsidR="00A7385A" w14:paraId="1F66FBF8" w14:textId="77777777" w:rsidTr="00A7385A">
        <w:trPr>
          <w:trHeight w:val="762"/>
        </w:trPr>
        <w:tc>
          <w:tcPr>
            <w:tcW w:w="2600" w:type="dxa"/>
            <w:vAlign w:val="center"/>
          </w:tcPr>
          <w:p w14:paraId="2973F90F" w14:textId="77777777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Total Shirts</w:t>
            </w:r>
          </w:p>
        </w:tc>
        <w:tc>
          <w:tcPr>
            <w:tcW w:w="6236" w:type="dxa"/>
            <w:vAlign w:val="center"/>
          </w:tcPr>
          <w:p w14:paraId="61268FC9" w14:textId="77777777" w:rsidR="00A7385A" w:rsidRDefault="00A7385A" w:rsidP="00A7385A"/>
        </w:tc>
      </w:tr>
      <w:tr w:rsidR="00A7385A" w14:paraId="56DF127E" w14:textId="77777777" w:rsidTr="00A7385A">
        <w:trPr>
          <w:trHeight w:val="814"/>
        </w:trPr>
        <w:tc>
          <w:tcPr>
            <w:tcW w:w="2600" w:type="dxa"/>
            <w:vAlign w:val="center"/>
          </w:tcPr>
          <w:p w14:paraId="4CDD2CCA" w14:textId="77777777" w:rsidR="00A7385A" w:rsidRPr="00181203" w:rsidRDefault="00A7385A" w:rsidP="00A7385A">
            <w:pPr>
              <w:jc w:val="center"/>
              <w:rPr>
                <w:b/>
              </w:rPr>
            </w:pPr>
            <w:r w:rsidRPr="00181203">
              <w:rPr>
                <w:b/>
              </w:rPr>
              <w:t>Total Cost</w:t>
            </w:r>
          </w:p>
        </w:tc>
        <w:tc>
          <w:tcPr>
            <w:tcW w:w="6236" w:type="dxa"/>
            <w:vAlign w:val="center"/>
          </w:tcPr>
          <w:p w14:paraId="5C0C1719" w14:textId="77777777" w:rsidR="00A7385A" w:rsidRDefault="00A7385A" w:rsidP="00A7385A"/>
        </w:tc>
      </w:tr>
    </w:tbl>
    <w:p w14:paraId="7C2D1B12" w14:textId="77777777" w:rsidR="00181203" w:rsidRDefault="00181203" w:rsidP="00181203">
      <w:pPr>
        <w:jc w:val="center"/>
        <w:rPr>
          <w:sz w:val="36"/>
          <w:szCs w:val="36"/>
        </w:rPr>
      </w:pPr>
    </w:p>
    <w:p w14:paraId="46D541A4" w14:textId="7769A439" w:rsidR="00A7385A" w:rsidRPr="00A7385A" w:rsidRDefault="00A7385A" w:rsidP="00A7385A">
      <w:pPr>
        <w:jc w:val="center"/>
        <w:rPr>
          <w:sz w:val="30"/>
          <w:szCs w:val="30"/>
        </w:rPr>
      </w:pPr>
      <w:r w:rsidRPr="00A7385A">
        <w:rPr>
          <w:sz w:val="30"/>
          <w:szCs w:val="30"/>
        </w:rPr>
        <w:t xml:space="preserve">Shirts are $25 for members and $30 for non-members. Deadline to order is </w:t>
      </w:r>
      <w:r w:rsidRPr="00A7385A">
        <w:rPr>
          <w:b/>
          <w:sz w:val="30"/>
          <w:szCs w:val="30"/>
        </w:rPr>
        <w:t>March 31</w:t>
      </w:r>
      <w:r w:rsidRPr="00A7385A">
        <w:rPr>
          <w:b/>
          <w:sz w:val="30"/>
          <w:szCs w:val="30"/>
          <w:vertAlign w:val="superscript"/>
        </w:rPr>
        <w:t>st</w:t>
      </w:r>
      <w:r w:rsidRPr="00A7385A">
        <w:rPr>
          <w:b/>
          <w:sz w:val="30"/>
          <w:szCs w:val="30"/>
        </w:rPr>
        <w:t>, 2015.</w:t>
      </w:r>
      <w:r w:rsidRPr="00A7385A">
        <w:rPr>
          <w:sz w:val="30"/>
          <w:szCs w:val="30"/>
        </w:rPr>
        <w:t xml:space="preserve"> Send cash or check to:</w:t>
      </w:r>
    </w:p>
    <w:p w14:paraId="2ACE21D5" w14:textId="77777777" w:rsidR="00A7385A" w:rsidRPr="00A7385A" w:rsidRDefault="00A7385A" w:rsidP="00A7385A">
      <w:pPr>
        <w:jc w:val="center"/>
        <w:rPr>
          <w:sz w:val="30"/>
          <w:szCs w:val="30"/>
        </w:rPr>
      </w:pPr>
    </w:p>
    <w:p w14:paraId="184170E1" w14:textId="77777777" w:rsidR="00A7385A" w:rsidRPr="00A7385A" w:rsidRDefault="00A7385A" w:rsidP="00A7385A">
      <w:pPr>
        <w:jc w:val="center"/>
        <w:rPr>
          <w:rFonts w:ascii="Times" w:eastAsia="Times New Roman" w:hAnsi="Times" w:cs="Times New Roman"/>
          <w:sz w:val="30"/>
          <w:szCs w:val="30"/>
        </w:rPr>
      </w:pPr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>Tierra Seca</w:t>
      </w:r>
      <w:r w:rsidRPr="00A7385A">
        <w:rPr>
          <w:rFonts w:eastAsia="Times New Roman" w:cs="Arial"/>
          <w:color w:val="222222"/>
          <w:sz w:val="30"/>
          <w:szCs w:val="30"/>
        </w:rPr>
        <w:br/>
      </w:r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 xml:space="preserve">Attn: Emily </w:t>
      </w:r>
      <w:proofErr w:type="spellStart"/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>Pecilunas</w:t>
      </w:r>
      <w:bookmarkStart w:id="0" w:name="_GoBack"/>
      <w:bookmarkEnd w:id="0"/>
      <w:proofErr w:type="spellEnd"/>
      <w:r w:rsidRPr="00A7385A">
        <w:rPr>
          <w:rFonts w:eastAsia="Times New Roman" w:cs="Arial"/>
          <w:color w:val="222222"/>
          <w:sz w:val="30"/>
          <w:szCs w:val="30"/>
        </w:rPr>
        <w:br/>
      </w:r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>Biological Sciences East, Room 325</w:t>
      </w:r>
      <w:r w:rsidRPr="00A7385A">
        <w:rPr>
          <w:rFonts w:eastAsia="Times New Roman" w:cs="Arial"/>
          <w:color w:val="222222"/>
          <w:sz w:val="30"/>
          <w:szCs w:val="30"/>
        </w:rPr>
        <w:br/>
      </w:r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>1311 East 4th Street</w:t>
      </w:r>
      <w:r w:rsidRPr="00A7385A">
        <w:rPr>
          <w:rFonts w:eastAsia="Times New Roman" w:cs="Arial"/>
          <w:color w:val="222222"/>
          <w:sz w:val="30"/>
          <w:szCs w:val="30"/>
        </w:rPr>
        <w:br/>
      </w:r>
      <w:r w:rsidRPr="00A7385A">
        <w:rPr>
          <w:rFonts w:eastAsia="Times New Roman" w:cs="Arial"/>
          <w:color w:val="222222"/>
          <w:sz w:val="30"/>
          <w:szCs w:val="30"/>
          <w:shd w:val="clear" w:color="auto" w:fill="FFFFFF"/>
        </w:rPr>
        <w:t>Tucson, AZ 85721</w:t>
      </w:r>
    </w:p>
    <w:p w14:paraId="143C31F1" w14:textId="77777777" w:rsidR="00A7385A" w:rsidRPr="00A7385A" w:rsidRDefault="00A7385A" w:rsidP="00A7385A">
      <w:pPr>
        <w:jc w:val="center"/>
        <w:rPr>
          <w:sz w:val="30"/>
          <w:szCs w:val="30"/>
        </w:rPr>
      </w:pPr>
    </w:p>
    <w:p w14:paraId="0D816964" w14:textId="7E44108F" w:rsidR="00181203" w:rsidRPr="00A7385A" w:rsidRDefault="00181203" w:rsidP="00181203">
      <w:pPr>
        <w:jc w:val="center"/>
        <w:rPr>
          <w:sz w:val="30"/>
          <w:szCs w:val="30"/>
        </w:rPr>
      </w:pPr>
      <w:r w:rsidRPr="00A7385A">
        <w:rPr>
          <w:sz w:val="30"/>
          <w:szCs w:val="30"/>
        </w:rPr>
        <w:t>We will contact you when your shirt is ready via email or telephone. Thanks for your order!</w:t>
      </w:r>
    </w:p>
    <w:sectPr w:rsidR="00181203" w:rsidRPr="00A7385A" w:rsidSect="00F707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03"/>
    <w:rsid w:val="00181203"/>
    <w:rsid w:val="0081142D"/>
    <w:rsid w:val="00A7385A"/>
    <w:rsid w:val="00A81B7A"/>
    <w:rsid w:val="00F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EF59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2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2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jennifaire</dc:creator>
  <cp:keywords/>
  <dc:description/>
  <cp:lastModifiedBy>jennifaire</cp:lastModifiedBy>
  <cp:revision>3</cp:revision>
  <dcterms:created xsi:type="dcterms:W3CDTF">2015-02-24T20:14:00Z</dcterms:created>
  <dcterms:modified xsi:type="dcterms:W3CDTF">2015-03-12T05:05:00Z</dcterms:modified>
</cp:coreProperties>
</file>