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4D" w:rsidRPr="000A37DD" w:rsidRDefault="008E3E4D" w:rsidP="008E3E4D">
      <w:pPr>
        <w:ind w:right="90"/>
        <w:rPr>
          <w:rFonts w:ascii="Atlanta" w:hAnsi="Atlanta"/>
          <w:b/>
          <w:noProof/>
          <w:sz w:val="32"/>
          <w:szCs w:val="32"/>
        </w:rPr>
      </w:pPr>
      <w:bookmarkStart w:id="0" w:name="_GoBack"/>
      <w:bookmarkEnd w:id="0"/>
    </w:p>
    <w:p w:rsidR="00D71A9D" w:rsidRDefault="00D71A9D" w:rsidP="00D71A9D">
      <w:pPr>
        <w:ind w:right="90"/>
        <w:jc w:val="center"/>
        <w:rPr>
          <w:rFonts w:asciiTheme="majorHAnsi" w:hAnsiTheme="majorHAnsi"/>
          <w:b/>
          <w:noProof/>
          <w:sz w:val="32"/>
          <w:szCs w:val="32"/>
        </w:rPr>
      </w:pPr>
      <w:r w:rsidRPr="000A37DD">
        <w:rPr>
          <w:rFonts w:ascii="Atlanta" w:hAnsi="Atlanta"/>
          <w:b/>
          <w:noProof/>
          <w:color w:val="003300"/>
          <w:sz w:val="32"/>
          <w:szCs w:val="32"/>
        </w:rPr>
        <w:drawing>
          <wp:anchor distT="0" distB="0" distL="114300" distR="114300" simplePos="0" relativeHeight="251660288" behindDoc="0" locked="0" layoutInCell="1" allowOverlap="1" wp14:anchorId="422A40E0" wp14:editId="6A079BA0">
            <wp:simplePos x="0" y="0"/>
            <wp:positionH relativeFrom="margin">
              <wp:posOffset>-200025</wp:posOffset>
            </wp:positionH>
            <wp:positionV relativeFrom="margin">
              <wp:posOffset>472440</wp:posOffset>
            </wp:positionV>
            <wp:extent cx="1000125" cy="1057275"/>
            <wp:effectExtent l="0" t="0" r="952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000125" cy="1057275"/>
                    </a:xfrm>
                    <a:prstGeom prst="rect">
                      <a:avLst/>
                    </a:prstGeom>
                    <a:noFill/>
                    <a:ln w="9525">
                      <a:noFill/>
                      <a:miter lim="800000"/>
                      <a:headEnd/>
                      <a:tailEnd/>
                    </a:ln>
                  </pic:spPr>
                </pic:pic>
              </a:graphicData>
            </a:graphic>
          </wp:anchor>
        </w:drawing>
      </w:r>
      <w:r>
        <w:rPr>
          <w:rFonts w:asciiTheme="majorHAnsi" w:hAnsiTheme="majorHAnsi" w:cs="Courier New"/>
          <w:noProof/>
          <w:sz w:val="32"/>
          <w:szCs w:val="32"/>
        </w:rPr>
        <w:drawing>
          <wp:anchor distT="0" distB="0" distL="114300" distR="114300" simplePos="0" relativeHeight="251661312" behindDoc="0" locked="0" layoutInCell="1" allowOverlap="1" wp14:anchorId="3C1A0866" wp14:editId="4DC1111D">
            <wp:simplePos x="0" y="0"/>
            <wp:positionH relativeFrom="margin">
              <wp:posOffset>4663440</wp:posOffset>
            </wp:positionH>
            <wp:positionV relativeFrom="margin">
              <wp:posOffset>471805</wp:posOffset>
            </wp:positionV>
            <wp:extent cx="2428240" cy="18091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9">
                      <a:extLst>
                        <a:ext uri="{28A0092B-C50C-407E-A947-70E740481C1C}">
                          <a14:useLocalDpi xmlns:a14="http://schemas.microsoft.com/office/drawing/2010/main" val="0"/>
                        </a:ext>
                      </a:extLst>
                    </a:blip>
                    <a:stretch>
                      <a:fillRect/>
                    </a:stretch>
                  </pic:blipFill>
                  <pic:spPr>
                    <a:xfrm>
                      <a:off x="0" y="0"/>
                      <a:ext cx="2428240" cy="1809115"/>
                    </a:xfrm>
                    <a:prstGeom prst="rect">
                      <a:avLst/>
                    </a:prstGeom>
                  </pic:spPr>
                </pic:pic>
              </a:graphicData>
            </a:graphic>
          </wp:anchor>
        </w:drawing>
      </w:r>
    </w:p>
    <w:p w:rsidR="008E3E4D" w:rsidRPr="004B513D" w:rsidRDefault="00D71A9D" w:rsidP="00D71A9D">
      <w:pPr>
        <w:ind w:right="90"/>
        <w:jc w:val="center"/>
        <w:rPr>
          <w:rFonts w:asciiTheme="majorHAnsi" w:hAnsiTheme="majorHAnsi"/>
          <w:b/>
          <w:noProof/>
          <w:sz w:val="32"/>
          <w:szCs w:val="32"/>
        </w:rPr>
      </w:pPr>
      <w:r>
        <w:rPr>
          <w:rFonts w:asciiTheme="majorHAnsi" w:hAnsiTheme="majorHAnsi"/>
          <w:b/>
          <w:noProof/>
          <w:sz w:val="32"/>
          <w:szCs w:val="32"/>
        </w:rPr>
        <w:t>P</w:t>
      </w:r>
      <w:r w:rsidR="008E3E4D" w:rsidRPr="004B513D">
        <w:rPr>
          <w:rFonts w:asciiTheme="majorHAnsi" w:hAnsiTheme="majorHAnsi"/>
          <w:b/>
          <w:noProof/>
          <w:sz w:val="32"/>
          <w:szCs w:val="32"/>
        </w:rPr>
        <w:t>RE-ANNOUNCEMENT</w:t>
      </w:r>
    </w:p>
    <w:p w:rsidR="008E3E4D" w:rsidRPr="004B513D" w:rsidRDefault="008E3E4D" w:rsidP="00D71A9D">
      <w:pPr>
        <w:ind w:right="90"/>
        <w:jc w:val="center"/>
        <w:rPr>
          <w:rFonts w:asciiTheme="majorHAnsi" w:hAnsiTheme="majorHAnsi"/>
          <w:b/>
          <w:noProof/>
          <w:color w:val="006600"/>
          <w:sz w:val="32"/>
          <w:szCs w:val="32"/>
        </w:rPr>
      </w:pPr>
      <w:r w:rsidRPr="004B513D">
        <w:rPr>
          <w:rFonts w:asciiTheme="majorHAnsi" w:hAnsiTheme="majorHAnsi"/>
          <w:b/>
          <w:noProof/>
          <w:color w:val="006600"/>
          <w:sz w:val="32"/>
          <w:szCs w:val="32"/>
        </w:rPr>
        <w:t>RANGELAND MANAGEMENT</w:t>
      </w:r>
    </w:p>
    <w:p w:rsidR="008E3E4D" w:rsidRDefault="008E3E4D" w:rsidP="00D71A9D">
      <w:pPr>
        <w:ind w:right="90"/>
        <w:jc w:val="center"/>
        <w:rPr>
          <w:rFonts w:asciiTheme="majorHAnsi" w:hAnsiTheme="majorHAnsi"/>
          <w:b/>
          <w:noProof/>
          <w:color w:val="006600"/>
          <w:sz w:val="32"/>
          <w:szCs w:val="32"/>
        </w:rPr>
      </w:pPr>
      <w:r w:rsidRPr="004B513D">
        <w:rPr>
          <w:rFonts w:asciiTheme="majorHAnsi" w:hAnsiTheme="majorHAnsi"/>
          <w:b/>
          <w:noProof/>
          <w:color w:val="006600"/>
          <w:sz w:val="32"/>
          <w:szCs w:val="32"/>
        </w:rPr>
        <w:t>SPECIALIST</w:t>
      </w:r>
    </w:p>
    <w:p w:rsidR="00E13213" w:rsidRPr="004B513D" w:rsidRDefault="008E3E4D" w:rsidP="00D71A9D">
      <w:pPr>
        <w:ind w:right="90"/>
        <w:jc w:val="center"/>
        <w:rPr>
          <w:rFonts w:asciiTheme="majorHAnsi" w:hAnsiTheme="majorHAnsi"/>
          <w:b/>
          <w:noProof/>
          <w:color w:val="006600"/>
          <w:sz w:val="32"/>
          <w:szCs w:val="32"/>
        </w:rPr>
      </w:pPr>
      <w:r>
        <w:rPr>
          <w:rFonts w:asciiTheme="majorHAnsi" w:hAnsiTheme="majorHAnsi"/>
          <w:b/>
          <w:noProof/>
          <w:color w:val="006600"/>
          <w:sz w:val="32"/>
          <w:szCs w:val="32"/>
        </w:rPr>
        <w:t>(</w:t>
      </w:r>
      <w:r w:rsidR="00E13213">
        <w:rPr>
          <w:rFonts w:asciiTheme="majorHAnsi" w:hAnsiTheme="majorHAnsi"/>
          <w:b/>
          <w:noProof/>
          <w:color w:val="006600"/>
          <w:sz w:val="32"/>
          <w:szCs w:val="32"/>
        </w:rPr>
        <w:t xml:space="preserve">Pathways </w:t>
      </w:r>
      <w:r>
        <w:rPr>
          <w:rFonts w:asciiTheme="majorHAnsi" w:hAnsiTheme="majorHAnsi"/>
          <w:b/>
          <w:noProof/>
          <w:color w:val="006600"/>
          <w:sz w:val="32"/>
          <w:szCs w:val="32"/>
        </w:rPr>
        <w:t>Recent Graduate)</w:t>
      </w:r>
    </w:p>
    <w:p w:rsidR="008E3E4D" w:rsidRPr="004B513D" w:rsidRDefault="00223C05" w:rsidP="00D71A9D">
      <w:pPr>
        <w:ind w:left="1440" w:right="90" w:firstLine="720"/>
        <w:jc w:val="center"/>
        <w:rPr>
          <w:rFonts w:asciiTheme="majorHAnsi" w:hAnsiTheme="majorHAnsi" w:cs="Courier New"/>
          <w:b/>
          <w:sz w:val="32"/>
          <w:szCs w:val="32"/>
        </w:rPr>
      </w:pPr>
      <w:r>
        <w:rPr>
          <w:rFonts w:asciiTheme="majorHAnsi" w:hAnsiTheme="majorHAnsi" w:cs="Courier New"/>
          <w:b/>
          <w:sz w:val="32"/>
          <w:szCs w:val="32"/>
        </w:rPr>
        <w:t>Gila National Forest</w:t>
      </w:r>
    </w:p>
    <w:p w:rsidR="008E3E4D" w:rsidRPr="004B513D" w:rsidRDefault="008E3E4D" w:rsidP="008E3E4D">
      <w:pPr>
        <w:ind w:right="-1350"/>
        <w:jc w:val="center"/>
        <w:rPr>
          <w:rFonts w:asciiTheme="majorHAnsi" w:hAnsiTheme="majorHAnsi" w:cs="Courier New"/>
          <w:sz w:val="32"/>
          <w:szCs w:val="32"/>
        </w:rPr>
      </w:pPr>
    </w:p>
    <w:p w:rsidR="008E3E4D" w:rsidRPr="004B513D" w:rsidRDefault="008E3E4D" w:rsidP="008E3E4D">
      <w:pPr>
        <w:rPr>
          <w:rFonts w:asciiTheme="majorHAnsi" w:hAnsiTheme="majorHAnsi" w:cs="Courier New"/>
          <w:sz w:val="32"/>
          <w:szCs w:val="32"/>
        </w:rPr>
      </w:pPr>
    </w:p>
    <w:p w:rsidR="008E3E4D" w:rsidRPr="004B513D" w:rsidRDefault="008E3E4D" w:rsidP="008E3E4D">
      <w:pPr>
        <w:rPr>
          <w:rFonts w:asciiTheme="majorHAnsi" w:hAnsiTheme="majorHAnsi" w:cs="Courier New"/>
          <w:b/>
          <w:sz w:val="32"/>
          <w:szCs w:val="32"/>
        </w:rPr>
      </w:pPr>
      <w:r>
        <w:rPr>
          <w:rFonts w:asciiTheme="majorHAnsi" w:hAnsiTheme="majorHAnsi" w:cs="Courier New"/>
          <w:b/>
          <w:sz w:val="32"/>
          <w:szCs w:val="32"/>
        </w:rPr>
        <w:t xml:space="preserve">Title:  </w:t>
      </w:r>
      <w:r w:rsidRPr="004B513D">
        <w:rPr>
          <w:rFonts w:asciiTheme="majorHAnsi" w:hAnsiTheme="majorHAnsi" w:cs="Courier New"/>
          <w:b/>
          <w:sz w:val="32"/>
          <w:szCs w:val="32"/>
        </w:rPr>
        <w:t xml:space="preserve">Rangeland Management Specialist </w:t>
      </w:r>
    </w:p>
    <w:p w:rsidR="008E3E4D" w:rsidRDefault="008E3E4D" w:rsidP="008E3E4D">
      <w:pPr>
        <w:rPr>
          <w:rFonts w:asciiTheme="majorHAnsi" w:hAnsiTheme="majorHAnsi" w:cs="Courier New"/>
          <w:sz w:val="32"/>
          <w:szCs w:val="32"/>
        </w:rPr>
      </w:pPr>
      <w:r>
        <w:rPr>
          <w:rFonts w:asciiTheme="majorHAnsi" w:hAnsiTheme="majorHAnsi" w:cs="Courier New"/>
          <w:b/>
          <w:sz w:val="32"/>
          <w:szCs w:val="32"/>
        </w:rPr>
        <w:t>Pay Plan, Series, and Grade</w:t>
      </w:r>
      <w:r w:rsidRPr="004B513D">
        <w:rPr>
          <w:rFonts w:asciiTheme="majorHAnsi" w:hAnsiTheme="majorHAnsi" w:cs="Courier New"/>
          <w:b/>
          <w:sz w:val="32"/>
          <w:szCs w:val="32"/>
        </w:rPr>
        <w:t xml:space="preserve">:  </w:t>
      </w:r>
      <w:r w:rsidRPr="004B513D">
        <w:rPr>
          <w:rFonts w:asciiTheme="majorHAnsi" w:hAnsiTheme="majorHAnsi" w:cs="Courier New"/>
          <w:sz w:val="32"/>
          <w:szCs w:val="32"/>
        </w:rPr>
        <w:t>GS-</w:t>
      </w:r>
      <w:r>
        <w:rPr>
          <w:rFonts w:asciiTheme="majorHAnsi" w:hAnsiTheme="majorHAnsi" w:cs="Courier New"/>
          <w:sz w:val="32"/>
          <w:szCs w:val="32"/>
        </w:rPr>
        <w:t>0454-5/7/9</w:t>
      </w:r>
    </w:p>
    <w:p w:rsidR="008E3E4D" w:rsidRPr="008E3E4D" w:rsidRDefault="008E3E4D" w:rsidP="008E3E4D">
      <w:pPr>
        <w:rPr>
          <w:rFonts w:asciiTheme="majorHAnsi" w:hAnsiTheme="majorHAnsi" w:cs="Courier New"/>
          <w:b/>
          <w:sz w:val="32"/>
          <w:szCs w:val="32"/>
        </w:rPr>
      </w:pPr>
      <w:r>
        <w:rPr>
          <w:rFonts w:asciiTheme="majorHAnsi" w:hAnsiTheme="majorHAnsi" w:cs="Courier New"/>
          <w:b/>
          <w:sz w:val="32"/>
          <w:szCs w:val="32"/>
        </w:rPr>
        <w:t>Salary:  $31,628 - $</w:t>
      </w:r>
      <w:r w:rsidRPr="008E3E4D">
        <w:rPr>
          <w:rFonts w:asciiTheme="majorHAnsi" w:hAnsiTheme="majorHAnsi" w:cs="Courier New"/>
          <w:sz w:val="32"/>
          <w:szCs w:val="32"/>
        </w:rPr>
        <w:t>62,297</w:t>
      </w:r>
    </w:p>
    <w:p w:rsidR="008E3E4D" w:rsidRDefault="008E3E4D" w:rsidP="008E3E4D">
      <w:pPr>
        <w:rPr>
          <w:rFonts w:asciiTheme="majorHAnsi" w:hAnsiTheme="majorHAnsi" w:cs="Courier New"/>
          <w:b/>
          <w:sz w:val="32"/>
          <w:szCs w:val="32"/>
        </w:rPr>
      </w:pPr>
      <w:r>
        <w:rPr>
          <w:rFonts w:asciiTheme="majorHAnsi" w:hAnsiTheme="majorHAnsi" w:cs="Courier New"/>
          <w:b/>
          <w:sz w:val="32"/>
          <w:szCs w:val="32"/>
        </w:rPr>
        <w:t xml:space="preserve">Work Schedule:  </w:t>
      </w:r>
      <w:r w:rsidRPr="008E3E4D">
        <w:rPr>
          <w:rFonts w:asciiTheme="majorHAnsi" w:hAnsiTheme="majorHAnsi" w:cs="Courier New"/>
          <w:sz w:val="32"/>
          <w:szCs w:val="32"/>
        </w:rPr>
        <w:t>Full-time</w:t>
      </w:r>
    </w:p>
    <w:p w:rsidR="008E3E4D" w:rsidRPr="004B513D" w:rsidRDefault="008E3E4D" w:rsidP="008E3E4D">
      <w:pPr>
        <w:rPr>
          <w:rFonts w:asciiTheme="majorHAnsi" w:hAnsiTheme="majorHAnsi" w:cs="Courier New"/>
          <w:sz w:val="32"/>
          <w:szCs w:val="32"/>
        </w:rPr>
      </w:pPr>
      <w:r w:rsidRPr="004B513D">
        <w:rPr>
          <w:rFonts w:asciiTheme="majorHAnsi" w:hAnsiTheme="majorHAnsi" w:cs="Courier New"/>
          <w:b/>
          <w:sz w:val="32"/>
          <w:szCs w:val="32"/>
        </w:rPr>
        <w:t>Duty Station:</w:t>
      </w:r>
      <w:r>
        <w:rPr>
          <w:rFonts w:asciiTheme="majorHAnsi" w:hAnsiTheme="majorHAnsi" w:cs="Courier New"/>
          <w:sz w:val="32"/>
          <w:szCs w:val="32"/>
        </w:rPr>
        <w:t xml:space="preserve">  </w:t>
      </w:r>
      <w:proofErr w:type="spellStart"/>
      <w:r w:rsidR="00223C05">
        <w:rPr>
          <w:rFonts w:asciiTheme="majorHAnsi" w:hAnsiTheme="majorHAnsi" w:cs="Courier New"/>
          <w:sz w:val="32"/>
          <w:szCs w:val="32"/>
        </w:rPr>
        <w:t>Quemado</w:t>
      </w:r>
      <w:proofErr w:type="spellEnd"/>
      <w:r w:rsidRPr="004B513D">
        <w:rPr>
          <w:rFonts w:asciiTheme="majorHAnsi" w:hAnsiTheme="majorHAnsi" w:cs="Courier New"/>
          <w:sz w:val="32"/>
          <w:szCs w:val="32"/>
        </w:rPr>
        <w:t>, New Mexico</w:t>
      </w:r>
    </w:p>
    <w:p w:rsidR="00D34BA7" w:rsidRDefault="00D34BA7" w:rsidP="008E3E4D">
      <w:pPr>
        <w:rPr>
          <w:sz w:val="32"/>
        </w:rPr>
      </w:pPr>
    </w:p>
    <w:p w:rsidR="00D34BA7" w:rsidRDefault="00D34BA7" w:rsidP="008E3E4D">
      <w:pPr>
        <w:rPr>
          <w:rFonts w:asciiTheme="majorHAnsi" w:hAnsiTheme="majorHAnsi" w:cs="Courier New"/>
          <w:sz w:val="32"/>
          <w:szCs w:val="32"/>
        </w:rPr>
      </w:pPr>
      <w:r w:rsidRPr="00D34BA7">
        <w:rPr>
          <w:rFonts w:asciiTheme="majorHAnsi" w:hAnsiTheme="majorHAnsi" w:cs="Courier New"/>
          <w:b/>
          <w:sz w:val="32"/>
          <w:szCs w:val="32"/>
        </w:rPr>
        <w:t>Contacts:</w:t>
      </w:r>
      <w:r>
        <w:rPr>
          <w:rFonts w:asciiTheme="majorHAnsi" w:hAnsiTheme="majorHAnsi" w:cs="Courier New"/>
          <w:sz w:val="32"/>
          <w:szCs w:val="32"/>
        </w:rPr>
        <w:t xml:space="preserve">  Monte Topmiller, </w:t>
      </w:r>
      <w:proofErr w:type="spellStart"/>
      <w:r>
        <w:rPr>
          <w:rFonts w:asciiTheme="majorHAnsi" w:hAnsiTheme="majorHAnsi" w:cs="Courier New"/>
          <w:sz w:val="32"/>
          <w:szCs w:val="32"/>
        </w:rPr>
        <w:t>Quemado</w:t>
      </w:r>
      <w:proofErr w:type="spellEnd"/>
      <w:r>
        <w:rPr>
          <w:rFonts w:asciiTheme="majorHAnsi" w:hAnsiTheme="majorHAnsi" w:cs="Courier New"/>
          <w:sz w:val="32"/>
          <w:szCs w:val="32"/>
        </w:rPr>
        <w:t xml:space="preserve"> District - Supervisory Rangeland Management Specialist</w:t>
      </w:r>
    </w:p>
    <w:p w:rsidR="00D34BA7" w:rsidRPr="004B513D" w:rsidRDefault="00D34BA7" w:rsidP="00D34BA7">
      <w:pPr>
        <w:rPr>
          <w:rFonts w:asciiTheme="majorHAnsi" w:hAnsiTheme="majorHAnsi" w:cs="Courier New"/>
          <w:sz w:val="32"/>
          <w:szCs w:val="32"/>
        </w:rPr>
      </w:pPr>
      <w:r w:rsidRPr="004B513D">
        <w:rPr>
          <w:rFonts w:asciiTheme="majorHAnsi" w:hAnsiTheme="majorHAnsi" w:cs="Courier New"/>
          <w:b/>
          <w:sz w:val="32"/>
          <w:szCs w:val="32"/>
        </w:rPr>
        <w:t>Telephone:</w:t>
      </w:r>
      <w:r w:rsidRPr="004B513D">
        <w:rPr>
          <w:rFonts w:asciiTheme="majorHAnsi" w:hAnsiTheme="majorHAnsi" w:cs="Courier New"/>
          <w:sz w:val="32"/>
          <w:szCs w:val="32"/>
        </w:rPr>
        <w:t xml:space="preserve">  </w:t>
      </w:r>
      <w:r>
        <w:rPr>
          <w:rFonts w:asciiTheme="majorHAnsi" w:hAnsiTheme="majorHAnsi" w:cs="Courier New"/>
          <w:sz w:val="32"/>
          <w:szCs w:val="32"/>
        </w:rPr>
        <w:t>(575) 773-4678</w:t>
      </w:r>
    </w:p>
    <w:p w:rsidR="00D34BA7" w:rsidRDefault="00D34BA7" w:rsidP="008E3E4D">
      <w:pPr>
        <w:rPr>
          <w:rFonts w:asciiTheme="majorHAnsi" w:hAnsiTheme="majorHAnsi" w:cs="Courier New"/>
          <w:sz w:val="32"/>
          <w:szCs w:val="32"/>
        </w:rPr>
      </w:pPr>
      <w:r w:rsidRPr="004B513D">
        <w:rPr>
          <w:rFonts w:asciiTheme="majorHAnsi" w:hAnsiTheme="majorHAnsi" w:cs="Courier New"/>
          <w:b/>
          <w:sz w:val="32"/>
          <w:szCs w:val="32"/>
        </w:rPr>
        <w:t>E-Mail:</w:t>
      </w:r>
      <w:r w:rsidRPr="004B513D">
        <w:rPr>
          <w:rFonts w:asciiTheme="majorHAnsi" w:hAnsiTheme="majorHAnsi" w:cs="Courier New"/>
          <w:sz w:val="32"/>
          <w:szCs w:val="32"/>
        </w:rPr>
        <w:t xml:space="preserve"> </w:t>
      </w:r>
      <w:r>
        <w:rPr>
          <w:rFonts w:asciiTheme="majorHAnsi" w:hAnsiTheme="majorHAnsi" w:cs="Courier New"/>
          <w:sz w:val="32"/>
          <w:szCs w:val="32"/>
        </w:rPr>
        <w:t xml:space="preserve"> </w:t>
      </w:r>
      <w:hyperlink r:id="rId10" w:history="1">
        <w:r w:rsidR="007C3155" w:rsidRPr="000A0E1E">
          <w:rPr>
            <w:rStyle w:val="Hyperlink"/>
            <w:rFonts w:asciiTheme="majorHAnsi" w:hAnsiTheme="majorHAnsi" w:cs="Courier New"/>
            <w:sz w:val="32"/>
            <w:szCs w:val="32"/>
          </w:rPr>
          <w:t>mtopmiller@fs.fed.us</w:t>
        </w:r>
      </w:hyperlink>
    </w:p>
    <w:p w:rsidR="00D34BA7" w:rsidRDefault="00D34BA7" w:rsidP="00D34BA7">
      <w:pPr>
        <w:rPr>
          <w:rFonts w:asciiTheme="majorHAnsi" w:hAnsiTheme="majorHAnsi" w:cs="Courier New"/>
          <w:b/>
          <w:sz w:val="32"/>
          <w:szCs w:val="32"/>
        </w:rPr>
      </w:pPr>
    </w:p>
    <w:p w:rsidR="00D34BA7" w:rsidRPr="004B513D" w:rsidRDefault="00D34BA7" w:rsidP="00D34BA7">
      <w:pPr>
        <w:rPr>
          <w:rFonts w:asciiTheme="majorHAnsi" w:hAnsiTheme="majorHAnsi" w:cs="Courier New"/>
          <w:sz w:val="32"/>
          <w:szCs w:val="32"/>
        </w:rPr>
      </w:pPr>
      <w:r w:rsidRPr="004B513D">
        <w:rPr>
          <w:rFonts w:asciiTheme="majorHAnsi" w:hAnsiTheme="majorHAnsi" w:cs="Courier New"/>
          <w:b/>
          <w:sz w:val="32"/>
          <w:szCs w:val="32"/>
        </w:rPr>
        <w:t>Contact</w:t>
      </w:r>
      <w:r>
        <w:rPr>
          <w:rFonts w:asciiTheme="majorHAnsi" w:hAnsiTheme="majorHAnsi" w:cs="Courier New"/>
          <w:b/>
          <w:sz w:val="32"/>
          <w:szCs w:val="32"/>
        </w:rPr>
        <w:t>s</w:t>
      </w:r>
      <w:r w:rsidRPr="004B513D">
        <w:rPr>
          <w:rFonts w:asciiTheme="majorHAnsi" w:hAnsiTheme="majorHAnsi" w:cs="Courier New"/>
          <w:b/>
          <w:sz w:val="32"/>
          <w:szCs w:val="32"/>
        </w:rPr>
        <w:t>:</w:t>
      </w:r>
      <w:r w:rsidRPr="004B513D">
        <w:rPr>
          <w:rFonts w:asciiTheme="majorHAnsi" w:hAnsiTheme="majorHAnsi" w:cs="Courier New"/>
          <w:sz w:val="32"/>
          <w:szCs w:val="32"/>
        </w:rPr>
        <w:t xml:space="preserve">  </w:t>
      </w:r>
      <w:r>
        <w:rPr>
          <w:rFonts w:asciiTheme="majorHAnsi" w:hAnsiTheme="majorHAnsi" w:cs="Courier New"/>
          <w:sz w:val="32"/>
          <w:szCs w:val="32"/>
        </w:rPr>
        <w:t xml:space="preserve">Emily Irwin, </w:t>
      </w:r>
      <w:proofErr w:type="spellStart"/>
      <w:r>
        <w:rPr>
          <w:rFonts w:asciiTheme="majorHAnsi" w:hAnsiTheme="majorHAnsi" w:cs="Courier New"/>
          <w:sz w:val="32"/>
          <w:szCs w:val="32"/>
        </w:rPr>
        <w:t>Quemado</w:t>
      </w:r>
      <w:proofErr w:type="spellEnd"/>
      <w:r>
        <w:rPr>
          <w:rFonts w:asciiTheme="majorHAnsi" w:hAnsiTheme="majorHAnsi" w:cs="Courier New"/>
          <w:sz w:val="32"/>
          <w:szCs w:val="32"/>
        </w:rPr>
        <w:t xml:space="preserve"> District Ranger </w:t>
      </w:r>
      <w:r w:rsidRPr="00FF1D10">
        <w:rPr>
          <w:rFonts w:asciiTheme="majorHAnsi" w:hAnsiTheme="majorHAnsi" w:cs="Courier New"/>
          <w:szCs w:val="32"/>
        </w:rPr>
        <w:t>(</w:t>
      </w:r>
      <w:r>
        <w:rPr>
          <w:rFonts w:asciiTheme="majorHAnsi" w:hAnsiTheme="majorHAnsi" w:cs="Courier New"/>
          <w:szCs w:val="32"/>
        </w:rPr>
        <w:t>Acting</w:t>
      </w:r>
      <w:r w:rsidRPr="00FF1D10">
        <w:rPr>
          <w:rFonts w:asciiTheme="majorHAnsi" w:hAnsiTheme="majorHAnsi" w:cs="Courier New"/>
          <w:szCs w:val="32"/>
        </w:rPr>
        <w:t>)</w:t>
      </w:r>
      <w:r>
        <w:rPr>
          <w:rFonts w:asciiTheme="majorHAnsi" w:hAnsiTheme="majorHAnsi" w:cs="Courier New"/>
          <w:szCs w:val="32"/>
        </w:rPr>
        <w:tab/>
      </w:r>
      <w:r>
        <w:rPr>
          <w:rFonts w:asciiTheme="majorHAnsi" w:hAnsiTheme="majorHAnsi" w:cs="Courier New"/>
          <w:szCs w:val="32"/>
        </w:rPr>
        <w:tab/>
      </w:r>
      <w:r>
        <w:rPr>
          <w:rFonts w:asciiTheme="majorHAnsi" w:hAnsiTheme="majorHAnsi" w:cs="Courier New"/>
          <w:szCs w:val="32"/>
        </w:rPr>
        <w:tab/>
      </w:r>
    </w:p>
    <w:p w:rsidR="00D34BA7" w:rsidRPr="004B513D" w:rsidRDefault="00D34BA7" w:rsidP="00D34BA7">
      <w:pPr>
        <w:rPr>
          <w:rFonts w:asciiTheme="majorHAnsi" w:hAnsiTheme="majorHAnsi" w:cs="Courier New"/>
          <w:sz w:val="32"/>
          <w:szCs w:val="32"/>
        </w:rPr>
      </w:pPr>
      <w:r w:rsidRPr="004B513D">
        <w:rPr>
          <w:rFonts w:asciiTheme="majorHAnsi" w:hAnsiTheme="majorHAnsi" w:cs="Courier New"/>
          <w:b/>
          <w:sz w:val="32"/>
          <w:szCs w:val="32"/>
        </w:rPr>
        <w:t>Telephone:</w:t>
      </w:r>
      <w:r w:rsidRPr="004B513D">
        <w:rPr>
          <w:rFonts w:asciiTheme="majorHAnsi" w:hAnsiTheme="majorHAnsi" w:cs="Courier New"/>
          <w:sz w:val="32"/>
          <w:szCs w:val="32"/>
        </w:rPr>
        <w:t xml:space="preserve">  </w:t>
      </w:r>
      <w:r>
        <w:rPr>
          <w:rFonts w:asciiTheme="majorHAnsi" w:hAnsiTheme="majorHAnsi" w:cs="Courier New"/>
          <w:sz w:val="32"/>
          <w:szCs w:val="32"/>
        </w:rPr>
        <w:t>(575) 773-4678</w:t>
      </w:r>
    </w:p>
    <w:p w:rsidR="00D34BA7" w:rsidRDefault="00D34BA7" w:rsidP="00D34BA7">
      <w:pPr>
        <w:rPr>
          <w:sz w:val="32"/>
        </w:rPr>
      </w:pPr>
      <w:r w:rsidRPr="004B513D">
        <w:rPr>
          <w:rFonts w:asciiTheme="majorHAnsi" w:hAnsiTheme="majorHAnsi" w:cs="Courier New"/>
          <w:b/>
          <w:sz w:val="32"/>
          <w:szCs w:val="32"/>
        </w:rPr>
        <w:t>E-Mail:</w:t>
      </w:r>
      <w:r w:rsidRPr="004B513D">
        <w:rPr>
          <w:rFonts w:asciiTheme="majorHAnsi" w:hAnsiTheme="majorHAnsi" w:cs="Courier New"/>
          <w:sz w:val="32"/>
          <w:szCs w:val="32"/>
        </w:rPr>
        <w:t xml:space="preserve"> </w:t>
      </w:r>
      <w:r>
        <w:rPr>
          <w:rFonts w:asciiTheme="majorHAnsi" w:hAnsiTheme="majorHAnsi" w:cs="Courier New"/>
          <w:sz w:val="32"/>
          <w:szCs w:val="32"/>
        </w:rPr>
        <w:t xml:space="preserve"> </w:t>
      </w:r>
      <w:hyperlink r:id="rId11" w:history="1">
        <w:r w:rsidRPr="00223C05">
          <w:rPr>
            <w:rStyle w:val="Hyperlink"/>
            <w:rFonts w:asciiTheme="majorHAnsi" w:hAnsiTheme="majorHAnsi"/>
            <w:sz w:val="32"/>
          </w:rPr>
          <w:t>eirwin@fs.fed.us</w:t>
        </w:r>
      </w:hyperlink>
      <w:r w:rsidRPr="00223C05">
        <w:rPr>
          <w:sz w:val="32"/>
        </w:rPr>
        <w:t xml:space="preserve"> </w:t>
      </w:r>
    </w:p>
    <w:p w:rsidR="00D10547" w:rsidRDefault="00D10547"/>
    <w:p w:rsidR="00D71A9D" w:rsidRDefault="00D71A9D" w:rsidP="008E3E4D">
      <w:pPr>
        <w:pStyle w:val="ListParagraph"/>
        <w:tabs>
          <w:tab w:val="left" w:pos="0"/>
          <w:tab w:val="left" w:pos="180"/>
          <w:tab w:val="left" w:pos="10800"/>
        </w:tabs>
        <w:spacing w:after="120"/>
        <w:ind w:left="0" w:right="4"/>
        <w:rPr>
          <w:rFonts w:ascii="Cambria" w:hAnsi="Cambria" w:cs="Arial"/>
          <w:b/>
          <w:i/>
          <w:sz w:val="28"/>
          <w:szCs w:val="28"/>
          <w:u w:val="single"/>
        </w:rPr>
      </w:pPr>
    </w:p>
    <w:p w:rsidR="00D71A9D" w:rsidRDefault="00D71A9D" w:rsidP="008E3E4D">
      <w:pPr>
        <w:pStyle w:val="ListParagraph"/>
        <w:tabs>
          <w:tab w:val="left" w:pos="0"/>
          <w:tab w:val="left" w:pos="180"/>
          <w:tab w:val="left" w:pos="10800"/>
        </w:tabs>
        <w:spacing w:after="120"/>
        <w:ind w:left="0" w:right="4"/>
        <w:rPr>
          <w:rFonts w:ascii="Cambria" w:hAnsi="Cambria" w:cs="Arial"/>
          <w:b/>
          <w:i/>
          <w:sz w:val="28"/>
          <w:szCs w:val="28"/>
          <w:u w:val="single"/>
        </w:rPr>
      </w:pPr>
    </w:p>
    <w:p w:rsidR="00D71A9D" w:rsidRDefault="008E3E4D" w:rsidP="008E3E4D">
      <w:pPr>
        <w:pStyle w:val="ListParagraph"/>
        <w:tabs>
          <w:tab w:val="left" w:pos="0"/>
          <w:tab w:val="left" w:pos="180"/>
          <w:tab w:val="left" w:pos="10800"/>
        </w:tabs>
        <w:spacing w:after="120"/>
        <w:ind w:left="0" w:right="4"/>
        <w:rPr>
          <w:rFonts w:ascii="Cambria" w:hAnsi="Cambria" w:cs="Arial"/>
          <w:sz w:val="28"/>
          <w:szCs w:val="28"/>
        </w:rPr>
      </w:pPr>
      <w:r w:rsidRPr="008E3E4D">
        <w:rPr>
          <w:rFonts w:ascii="Cambria" w:hAnsi="Cambria" w:cs="Arial"/>
          <w:b/>
          <w:i/>
          <w:sz w:val="28"/>
          <w:szCs w:val="28"/>
          <w:u w:val="single"/>
        </w:rPr>
        <w:t xml:space="preserve">Pre-Announcement Outreach </w:t>
      </w:r>
      <w:r w:rsidRPr="008E3E4D">
        <w:rPr>
          <w:rFonts w:ascii="Cambria" w:hAnsi="Cambria" w:cs="Arial"/>
          <w:sz w:val="28"/>
          <w:szCs w:val="28"/>
        </w:rPr>
        <w:t xml:space="preserve">-- The </w:t>
      </w:r>
      <w:r w:rsidR="00223C05">
        <w:rPr>
          <w:rFonts w:ascii="Cambria" w:hAnsi="Cambria" w:cs="Arial"/>
          <w:sz w:val="28"/>
          <w:szCs w:val="28"/>
        </w:rPr>
        <w:t>Gila</w:t>
      </w:r>
      <w:r w:rsidRPr="008E3E4D">
        <w:rPr>
          <w:rFonts w:ascii="Cambria" w:hAnsi="Cambria" w:cs="Arial"/>
          <w:sz w:val="28"/>
          <w:szCs w:val="28"/>
        </w:rPr>
        <w:t xml:space="preserve"> National Forest is looking to fill a </w:t>
      </w:r>
      <w:r w:rsidR="00223C05">
        <w:rPr>
          <w:rFonts w:ascii="Cambria" w:hAnsi="Cambria" w:cs="Arial"/>
          <w:sz w:val="28"/>
          <w:szCs w:val="28"/>
        </w:rPr>
        <w:t xml:space="preserve">District </w:t>
      </w:r>
      <w:r w:rsidRPr="008E3E4D">
        <w:rPr>
          <w:rFonts w:ascii="Cambria" w:hAnsi="Cambria" w:cs="Arial"/>
          <w:sz w:val="28"/>
          <w:szCs w:val="28"/>
        </w:rPr>
        <w:t>Rangeland Management Specialist, GS-0454-5/7/9, position under the Pathways Recent Graduate Program</w:t>
      </w:r>
      <w:r w:rsidR="00497FA9">
        <w:rPr>
          <w:rFonts w:ascii="Cambria" w:hAnsi="Cambria" w:cs="Arial"/>
          <w:sz w:val="28"/>
          <w:szCs w:val="28"/>
        </w:rPr>
        <w:t>.</w:t>
      </w:r>
      <w:r w:rsidRPr="008E3E4D">
        <w:rPr>
          <w:rFonts w:ascii="Cambria" w:hAnsi="Cambria" w:cs="Arial"/>
          <w:sz w:val="28"/>
          <w:szCs w:val="28"/>
        </w:rPr>
        <w:t xml:space="preserve">  To express interest in the position</w:t>
      </w:r>
      <w:r w:rsidR="00223C05">
        <w:rPr>
          <w:rFonts w:ascii="Cambria" w:hAnsi="Cambria" w:cs="Arial"/>
          <w:sz w:val="28"/>
          <w:szCs w:val="28"/>
        </w:rPr>
        <w:t xml:space="preserve"> </w:t>
      </w:r>
      <w:r w:rsidR="00E13213">
        <w:rPr>
          <w:rFonts w:ascii="Cambria" w:hAnsi="Cambria" w:cs="Arial"/>
          <w:sz w:val="28"/>
          <w:szCs w:val="28"/>
        </w:rPr>
        <w:t xml:space="preserve">please submit a </w:t>
      </w:r>
      <w:r w:rsidR="002C5BCA">
        <w:rPr>
          <w:rFonts w:ascii="Cambria" w:hAnsi="Cambria" w:cs="Arial"/>
          <w:sz w:val="28"/>
          <w:szCs w:val="28"/>
        </w:rPr>
        <w:t xml:space="preserve">short </w:t>
      </w:r>
      <w:r w:rsidR="00E13213">
        <w:rPr>
          <w:rFonts w:ascii="Cambria" w:hAnsi="Cambria" w:cs="Arial"/>
          <w:sz w:val="28"/>
          <w:szCs w:val="28"/>
        </w:rPr>
        <w:t xml:space="preserve">resume by </w:t>
      </w:r>
      <w:r w:rsidR="00223C05">
        <w:rPr>
          <w:rFonts w:ascii="Cambria" w:hAnsi="Cambria" w:cs="Arial"/>
          <w:sz w:val="28"/>
          <w:szCs w:val="28"/>
        </w:rPr>
        <w:t>June 6</w:t>
      </w:r>
      <w:r w:rsidRPr="008E3E4D">
        <w:rPr>
          <w:rFonts w:ascii="Cambria" w:hAnsi="Cambria" w:cs="Arial"/>
          <w:sz w:val="28"/>
          <w:szCs w:val="28"/>
        </w:rPr>
        <w:t xml:space="preserve">, 2014, to </w:t>
      </w:r>
      <w:r w:rsidR="00E75C12">
        <w:rPr>
          <w:rFonts w:ascii="Cambria" w:hAnsi="Cambria" w:cs="Arial"/>
          <w:sz w:val="28"/>
          <w:szCs w:val="28"/>
        </w:rPr>
        <w:t xml:space="preserve">Acting </w:t>
      </w:r>
      <w:r w:rsidRPr="008E3E4D">
        <w:rPr>
          <w:rFonts w:ascii="Cambria" w:hAnsi="Cambria" w:cs="Arial"/>
          <w:sz w:val="28"/>
          <w:szCs w:val="28"/>
        </w:rPr>
        <w:t xml:space="preserve">District Ranger </w:t>
      </w:r>
      <w:r w:rsidR="00223C05">
        <w:rPr>
          <w:rFonts w:ascii="Cambria" w:hAnsi="Cambria" w:cs="Arial"/>
          <w:sz w:val="28"/>
          <w:szCs w:val="28"/>
        </w:rPr>
        <w:t>Emily Irwin</w:t>
      </w:r>
      <w:r w:rsidRPr="008E3E4D">
        <w:rPr>
          <w:rFonts w:ascii="Cambria" w:hAnsi="Cambria" w:cs="Arial"/>
          <w:sz w:val="28"/>
          <w:szCs w:val="28"/>
        </w:rPr>
        <w:t xml:space="preserve"> at </w:t>
      </w:r>
      <w:r w:rsidR="00223C05">
        <w:rPr>
          <w:rFonts w:ascii="Cambria" w:hAnsi="Cambria" w:cs="Arial"/>
          <w:sz w:val="28"/>
          <w:szCs w:val="28"/>
        </w:rPr>
        <w:t xml:space="preserve">the email </w:t>
      </w:r>
      <w:r w:rsidR="002C5BCA">
        <w:rPr>
          <w:rFonts w:ascii="Cambria" w:hAnsi="Cambria" w:cs="Arial"/>
          <w:sz w:val="28"/>
          <w:szCs w:val="28"/>
        </w:rPr>
        <w:t xml:space="preserve">address </w:t>
      </w:r>
      <w:r w:rsidR="00223C05">
        <w:rPr>
          <w:rFonts w:ascii="Cambria" w:hAnsi="Cambria" w:cs="Arial"/>
          <w:sz w:val="28"/>
          <w:szCs w:val="28"/>
        </w:rPr>
        <w:t xml:space="preserve">shown above. </w:t>
      </w:r>
      <w:r w:rsidRPr="008E3E4D">
        <w:rPr>
          <w:rFonts w:ascii="Cambria" w:hAnsi="Cambria" w:cs="Arial"/>
          <w:sz w:val="28"/>
          <w:szCs w:val="28"/>
        </w:rPr>
        <w:t xml:space="preserve"> </w:t>
      </w:r>
      <w:r w:rsidR="002C5BCA">
        <w:rPr>
          <w:rFonts w:ascii="Cambria" w:hAnsi="Cambria" w:cs="Arial"/>
          <w:sz w:val="28"/>
          <w:szCs w:val="28"/>
        </w:rPr>
        <w:t>Furthermore, i</w:t>
      </w:r>
      <w:r w:rsidR="00223C05">
        <w:rPr>
          <w:rFonts w:ascii="Cambria" w:hAnsi="Cambria" w:cs="Arial"/>
          <w:sz w:val="28"/>
          <w:szCs w:val="28"/>
        </w:rPr>
        <w:t>f you have any questions concerning th</w:t>
      </w:r>
      <w:r w:rsidR="00A64F6D">
        <w:rPr>
          <w:rFonts w:ascii="Cambria" w:hAnsi="Cambria" w:cs="Arial"/>
          <w:sz w:val="28"/>
          <w:szCs w:val="28"/>
        </w:rPr>
        <w:t>is</w:t>
      </w:r>
      <w:r w:rsidR="00223C05">
        <w:rPr>
          <w:rFonts w:ascii="Cambria" w:hAnsi="Cambria" w:cs="Arial"/>
          <w:sz w:val="28"/>
          <w:szCs w:val="28"/>
        </w:rPr>
        <w:t xml:space="preserve"> position, please do not hesitate to contact </w:t>
      </w:r>
      <w:r w:rsidR="00D34BA7">
        <w:rPr>
          <w:rFonts w:ascii="Cambria" w:hAnsi="Cambria" w:cs="Arial"/>
          <w:sz w:val="28"/>
          <w:szCs w:val="28"/>
        </w:rPr>
        <w:t xml:space="preserve">Monte Topmiller or </w:t>
      </w:r>
      <w:r w:rsidR="00223C05">
        <w:rPr>
          <w:rFonts w:ascii="Cambria" w:hAnsi="Cambria" w:cs="Arial"/>
          <w:sz w:val="28"/>
          <w:szCs w:val="28"/>
        </w:rPr>
        <w:t xml:space="preserve">Emily Irwin </w:t>
      </w:r>
      <w:r w:rsidR="00D34BA7">
        <w:rPr>
          <w:rFonts w:ascii="Cambria" w:hAnsi="Cambria" w:cs="Arial"/>
          <w:sz w:val="28"/>
          <w:szCs w:val="28"/>
        </w:rPr>
        <w:t xml:space="preserve">by phone or email using the </w:t>
      </w:r>
      <w:r w:rsidR="00223C05">
        <w:rPr>
          <w:rFonts w:ascii="Cambria" w:hAnsi="Cambria" w:cs="Arial"/>
          <w:sz w:val="28"/>
          <w:szCs w:val="28"/>
        </w:rPr>
        <w:t>contact information shown above.</w:t>
      </w:r>
      <w:r w:rsidRPr="008E3E4D">
        <w:rPr>
          <w:rFonts w:ascii="Cambria" w:hAnsi="Cambria" w:cs="Arial"/>
          <w:sz w:val="28"/>
          <w:szCs w:val="28"/>
        </w:rPr>
        <w:t xml:space="preserve"> The vacancy announcement for this position will be posted on the U.S. Government's official website for employment opportunities at </w:t>
      </w:r>
      <w:hyperlink r:id="rId12" w:history="1">
        <w:r w:rsidRPr="008E3E4D">
          <w:rPr>
            <w:rStyle w:val="Hyperlink"/>
            <w:rFonts w:ascii="Cambria" w:hAnsi="Cambria" w:cs="Arial"/>
            <w:b/>
            <w:sz w:val="28"/>
            <w:szCs w:val="28"/>
          </w:rPr>
          <w:t>www.usajobs.gov</w:t>
        </w:r>
      </w:hyperlink>
      <w:r w:rsidRPr="008E3E4D">
        <w:rPr>
          <w:rFonts w:ascii="Cambria" w:hAnsi="Cambria" w:cs="Arial"/>
          <w:b/>
          <w:sz w:val="28"/>
          <w:szCs w:val="28"/>
          <w:u w:val="single"/>
        </w:rPr>
        <w:t xml:space="preserve"> </w:t>
      </w:r>
      <w:r w:rsidRPr="008E3E4D">
        <w:rPr>
          <w:rFonts w:ascii="Cambria" w:hAnsi="Cambria" w:cs="Arial"/>
          <w:sz w:val="28"/>
          <w:szCs w:val="28"/>
        </w:rPr>
        <w:t xml:space="preserve">.  </w:t>
      </w:r>
    </w:p>
    <w:p w:rsidR="00D71A9D" w:rsidRDefault="00D71A9D" w:rsidP="008E3E4D">
      <w:pPr>
        <w:pStyle w:val="ListParagraph"/>
        <w:tabs>
          <w:tab w:val="left" w:pos="0"/>
          <w:tab w:val="left" w:pos="180"/>
          <w:tab w:val="left" w:pos="10800"/>
        </w:tabs>
        <w:spacing w:after="120"/>
        <w:ind w:left="0" w:right="4"/>
        <w:rPr>
          <w:rFonts w:ascii="Cambria" w:hAnsi="Cambria" w:cs="Arial"/>
          <w:sz w:val="28"/>
          <w:szCs w:val="28"/>
        </w:rPr>
      </w:pPr>
    </w:p>
    <w:p w:rsidR="008E3E4D" w:rsidRPr="008E3E4D" w:rsidRDefault="008E3E4D" w:rsidP="008E3E4D">
      <w:pPr>
        <w:pStyle w:val="ListParagraph"/>
        <w:tabs>
          <w:tab w:val="left" w:pos="0"/>
          <w:tab w:val="left" w:pos="180"/>
          <w:tab w:val="left" w:pos="10800"/>
        </w:tabs>
        <w:spacing w:after="120"/>
        <w:ind w:left="0" w:right="4"/>
        <w:rPr>
          <w:rFonts w:ascii="Cambria" w:hAnsi="Cambria" w:cs="Arial"/>
          <w:sz w:val="28"/>
          <w:szCs w:val="28"/>
        </w:rPr>
      </w:pPr>
      <w:r w:rsidRPr="008E3E4D">
        <w:rPr>
          <w:rFonts w:ascii="Cambria" w:hAnsi="Cambria" w:cs="Arial"/>
          <w:sz w:val="28"/>
          <w:szCs w:val="28"/>
        </w:rPr>
        <w:t xml:space="preserve">Anyone who expresses interest in the position will be notified when the announcement opens.  </w:t>
      </w:r>
    </w:p>
    <w:p w:rsidR="008E3E4D" w:rsidRPr="008E3E4D" w:rsidRDefault="008E3E4D" w:rsidP="008E3E4D">
      <w:pPr>
        <w:autoSpaceDE w:val="0"/>
        <w:autoSpaceDN w:val="0"/>
        <w:adjustRightInd w:val="0"/>
        <w:rPr>
          <w:rFonts w:ascii="Cambria" w:hAnsi="Cambria" w:cs="Arial"/>
          <w:sz w:val="28"/>
          <w:szCs w:val="28"/>
        </w:rPr>
      </w:pPr>
    </w:p>
    <w:p w:rsidR="008E3E4D" w:rsidRDefault="008E3E4D" w:rsidP="008E3E4D">
      <w:pPr>
        <w:autoSpaceDE w:val="0"/>
        <w:autoSpaceDN w:val="0"/>
        <w:adjustRightInd w:val="0"/>
        <w:rPr>
          <w:rFonts w:ascii="Cambria" w:hAnsi="Cambria" w:cs="Arial"/>
          <w:bCs/>
          <w:sz w:val="28"/>
          <w:szCs w:val="28"/>
        </w:rPr>
      </w:pPr>
      <w:r w:rsidRPr="008E3E4D">
        <w:rPr>
          <w:rFonts w:ascii="Cambria" w:hAnsi="Cambria" w:cs="Arial"/>
          <w:b/>
          <w:bCs/>
          <w:i/>
          <w:sz w:val="28"/>
          <w:szCs w:val="28"/>
          <w:u w:val="single"/>
        </w:rPr>
        <w:lastRenderedPageBreak/>
        <w:t>PATHWAYS RECENT GRADUATE PROGRAM ELIGIBILITY REQUIREMENTS</w:t>
      </w:r>
      <w:r w:rsidRPr="008E3E4D">
        <w:rPr>
          <w:rFonts w:ascii="Cambria" w:hAnsi="Cambria" w:cs="Arial"/>
          <w:bCs/>
          <w:sz w:val="28"/>
          <w:szCs w:val="28"/>
        </w:rPr>
        <w:t xml:space="preserve"> --  </w:t>
      </w:r>
    </w:p>
    <w:p w:rsidR="008E3E4D" w:rsidRPr="008E3E4D" w:rsidRDefault="008E3E4D" w:rsidP="008E3E4D">
      <w:pPr>
        <w:autoSpaceDE w:val="0"/>
        <w:autoSpaceDN w:val="0"/>
        <w:adjustRightInd w:val="0"/>
        <w:rPr>
          <w:rFonts w:ascii="Cambria" w:hAnsi="Cambria" w:cs="Arial"/>
          <w:bCs/>
          <w:sz w:val="28"/>
          <w:szCs w:val="28"/>
        </w:rPr>
      </w:pPr>
      <w:r w:rsidRPr="008E3E4D">
        <w:rPr>
          <w:rFonts w:ascii="Cambria" w:hAnsi="Cambria" w:cs="Arial"/>
          <w:bCs/>
          <w:sz w:val="28"/>
          <w:szCs w:val="28"/>
        </w:rPr>
        <w:t xml:space="preserve">1.  A Recent Graduate is an individual who obtained </w:t>
      </w:r>
      <w:proofErr w:type="gramStart"/>
      <w:r w:rsidRPr="008E3E4D">
        <w:rPr>
          <w:rFonts w:ascii="Cambria" w:hAnsi="Cambria" w:cs="Arial"/>
          <w:bCs/>
          <w:sz w:val="28"/>
          <w:szCs w:val="28"/>
        </w:rPr>
        <w:t>a qualifying associates</w:t>
      </w:r>
      <w:proofErr w:type="gramEnd"/>
      <w:r w:rsidRPr="008E3E4D">
        <w:rPr>
          <w:rFonts w:ascii="Cambria" w:hAnsi="Cambria" w:cs="Arial"/>
          <w:bCs/>
          <w:sz w:val="28"/>
          <w:szCs w:val="28"/>
        </w:rPr>
        <w:t xml:space="preserve">, bachelors, master's, professional, doctorate, vocational or technical degree or certificate from a qualifying educational institution, within the previous 2 years or other applicable period provided below. </w:t>
      </w:r>
    </w:p>
    <w:p w:rsidR="008E3E4D" w:rsidRPr="008E3E4D" w:rsidRDefault="008E3E4D" w:rsidP="008E3E4D">
      <w:pPr>
        <w:autoSpaceDE w:val="0"/>
        <w:autoSpaceDN w:val="0"/>
        <w:adjustRightInd w:val="0"/>
        <w:rPr>
          <w:rFonts w:ascii="Cambria" w:hAnsi="Cambria" w:cs="Arial"/>
          <w:bCs/>
          <w:sz w:val="28"/>
          <w:szCs w:val="28"/>
        </w:rPr>
      </w:pPr>
    </w:p>
    <w:p w:rsidR="008E3E4D" w:rsidRPr="008E3E4D" w:rsidRDefault="008E3E4D" w:rsidP="008E3E4D">
      <w:pPr>
        <w:autoSpaceDE w:val="0"/>
        <w:autoSpaceDN w:val="0"/>
        <w:adjustRightInd w:val="0"/>
        <w:rPr>
          <w:rFonts w:ascii="Cambria" w:hAnsi="Cambria" w:cs="Arial"/>
          <w:bCs/>
          <w:sz w:val="28"/>
          <w:szCs w:val="28"/>
        </w:rPr>
      </w:pPr>
      <w:r w:rsidRPr="008E3E4D">
        <w:rPr>
          <w:rFonts w:ascii="Cambria" w:hAnsi="Cambria" w:cs="Arial"/>
          <w:bCs/>
          <w:sz w:val="28"/>
          <w:szCs w:val="28"/>
        </w:rPr>
        <w:t xml:space="preserve">2.  Except as provided in paragraph (3) below, an individual may apply for a position in the USDA Recent Graduates Program only if the individual's application is received not later than 2 years after the date the individual completed all requirements of an academic course of study leading to a qualifying associates, bachelor's, master's, professional, doctorate, vocational or technical degree or certificate from a qualifying educational institution. </w:t>
      </w:r>
    </w:p>
    <w:p w:rsidR="002574DC" w:rsidRDefault="002574DC" w:rsidP="008E3E4D">
      <w:pPr>
        <w:autoSpaceDE w:val="0"/>
        <w:autoSpaceDN w:val="0"/>
        <w:adjustRightInd w:val="0"/>
        <w:rPr>
          <w:rFonts w:asciiTheme="majorHAnsi" w:hAnsiTheme="majorHAnsi" w:cs="Arial"/>
          <w:sz w:val="28"/>
          <w:szCs w:val="28"/>
        </w:rPr>
      </w:pPr>
    </w:p>
    <w:p w:rsidR="008E3E4D" w:rsidRDefault="008E3E4D" w:rsidP="008E3E4D">
      <w:pPr>
        <w:autoSpaceDE w:val="0"/>
        <w:autoSpaceDN w:val="0"/>
        <w:adjustRightInd w:val="0"/>
        <w:rPr>
          <w:rFonts w:asciiTheme="majorHAnsi" w:hAnsiTheme="majorHAnsi" w:cs="Arial"/>
          <w:sz w:val="28"/>
          <w:szCs w:val="28"/>
        </w:rPr>
      </w:pPr>
      <w:r w:rsidRPr="00761292">
        <w:rPr>
          <w:rFonts w:asciiTheme="majorHAnsi" w:hAnsiTheme="majorHAnsi" w:cs="Arial"/>
          <w:sz w:val="28"/>
          <w:szCs w:val="28"/>
        </w:rPr>
        <w:t>3.  A veteran, as defined in 5 U.S.C. 2108, who, due to a military service obligation, was precluded from applying to the Recent Graduates Program during any portion of the 2-year eligibility period described in paragraph (1) of this section shall have a full 2-year period of eligibility upon his or her release or discharge from active duty.  In no event, however, may the individual's eligibility period extend beyond 6 years from the date on which the individual completed the requirements of an academic course of study.</w:t>
      </w:r>
    </w:p>
    <w:p w:rsidR="00761292" w:rsidRDefault="00761292" w:rsidP="008E3E4D">
      <w:pPr>
        <w:autoSpaceDE w:val="0"/>
        <w:autoSpaceDN w:val="0"/>
        <w:adjustRightInd w:val="0"/>
        <w:rPr>
          <w:rFonts w:asciiTheme="majorHAnsi" w:hAnsiTheme="majorHAnsi" w:cs="Arial"/>
          <w:sz w:val="28"/>
          <w:szCs w:val="28"/>
        </w:rPr>
      </w:pPr>
    </w:p>
    <w:p w:rsidR="00761292" w:rsidRPr="00761292" w:rsidRDefault="00761292" w:rsidP="00761292">
      <w:pPr>
        <w:autoSpaceDE w:val="0"/>
        <w:autoSpaceDN w:val="0"/>
        <w:adjustRightInd w:val="0"/>
        <w:rPr>
          <w:rFonts w:asciiTheme="majorHAnsi" w:hAnsiTheme="majorHAnsi" w:cs="Arial"/>
          <w:sz w:val="28"/>
          <w:szCs w:val="28"/>
        </w:rPr>
      </w:pPr>
      <w:r w:rsidRPr="00761292">
        <w:rPr>
          <w:rFonts w:asciiTheme="majorHAnsi" w:hAnsiTheme="majorHAnsi" w:cs="Arial"/>
          <w:sz w:val="28"/>
          <w:szCs w:val="28"/>
        </w:rPr>
        <w:t>Recent Graduates who satisfactorily complete the USDA Recent Graduates Program and meet all eligibility requirements for conversion may be non-competitively converted to a term or permanent appointment in the compe</w:t>
      </w:r>
      <w:r>
        <w:rPr>
          <w:rFonts w:asciiTheme="majorHAnsi" w:hAnsiTheme="majorHAnsi" w:cs="Arial"/>
          <w:sz w:val="28"/>
          <w:szCs w:val="28"/>
        </w:rPr>
        <w:t xml:space="preserve">titive service.  </w:t>
      </w:r>
      <w:r w:rsidRPr="00761292">
        <w:rPr>
          <w:rFonts w:asciiTheme="majorHAnsi" w:hAnsiTheme="majorHAnsi" w:cs="Arial"/>
          <w:sz w:val="28"/>
          <w:szCs w:val="28"/>
        </w:rPr>
        <w:t xml:space="preserve">Program requirements include:  </w:t>
      </w:r>
    </w:p>
    <w:p w:rsidR="00761292" w:rsidRPr="006238E1" w:rsidRDefault="00761292" w:rsidP="006238E1">
      <w:pPr>
        <w:pStyle w:val="ListParagraph"/>
        <w:numPr>
          <w:ilvl w:val="0"/>
          <w:numId w:val="3"/>
        </w:numPr>
        <w:autoSpaceDE w:val="0"/>
        <w:autoSpaceDN w:val="0"/>
        <w:adjustRightInd w:val="0"/>
        <w:rPr>
          <w:rFonts w:asciiTheme="majorHAnsi" w:hAnsiTheme="majorHAnsi" w:cs="Arial"/>
          <w:sz w:val="28"/>
          <w:szCs w:val="28"/>
        </w:rPr>
      </w:pPr>
      <w:r w:rsidRPr="006238E1">
        <w:rPr>
          <w:rFonts w:asciiTheme="majorHAnsi" w:hAnsiTheme="majorHAnsi" w:cs="Arial"/>
          <w:sz w:val="28"/>
          <w:szCs w:val="28"/>
        </w:rPr>
        <w:t>Must be a U.S. citizen prior to conversion;</w:t>
      </w:r>
    </w:p>
    <w:p w:rsidR="00761292" w:rsidRPr="006238E1" w:rsidRDefault="00761292" w:rsidP="006238E1">
      <w:pPr>
        <w:pStyle w:val="ListParagraph"/>
        <w:numPr>
          <w:ilvl w:val="0"/>
          <w:numId w:val="3"/>
        </w:numPr>
        <w:autoSpaceDE w:val="0"/>
        <w:autoSpaceDN w:val="0"/>
        <w:adjustRightInd w:val="0"/>
        <w:rPr>
          <w:rFonts w:asciiTheme="majorHAnsi" w:hAnsiTheme="majorHAnsi" w:cs="Arial"/>
          <w:sz w:val="28"/>
          <w:szCs w:val="28"/>
        </w:rPr>
      </w:pPr>
      <w:r w:rsidRPr="006238E1">
        <w:rPr>
          <w:rFonts w:asciiTheme="majorHAnsi" w:hAnsiTheme="majorHAnsi" w:cs="Arial"/>
          <w:sz w:val="28"/>
          <w:szCs w:val="28"/>
        </w:rPr>
        <w:t xml:space="preserve">Successfully completed all the requirements of the USDA Recent Graduates </w:t>
      </w:r>
      <w:r w:rsidR="00FD555D" w:rsidRPr="006238E1">
        <w:rPr>
          <w:rFonts w:asciiTheme="majorHAnsi" w:hAnsiTheme="majorHAnsi" w:cs="Arial"/>
          <w:sz w:val="28"/>
          <w:szCs w:val="28"/>
        </w:rPr>
        <w:t xml:space="preserve">  </w:t>
      </w:r>
      <w:r w:rsidR="000A5CCA" w:rsidRPr="006238E1">
        <w:rPr>
          <w:rFonts w:asciiTheme="majorHAnsi" w:hAnsiTheme="majorHAnsi" w:cs="Arial"/>
          <w:sz w:val="28"/>
          <w:szCs w:val="28"/>
        </w:rPr>
        <w:t xml:space="preserve">                                                          </w:t>
      </w:r>
      <w:r w:rsidRPr="006238E1">
        <w:rPr>
          <w:rFonts w:asciiTheme="majorHAnsi" w:hAnsiTheme="majorHAnsi" w:cs="Arial"/>
          <w:sz w:val="28"/>
          <w:szCs w:val="28"/>
        </w:rPr>
        <w:t>Program;</w:t>
      </w:r>
    </w:p>
    <w:p w:rsidR="00761292" w:rsidRPr="006238E1" w:rsidRDefault="00761292" w:rsidP="006238E1">
      <w:pPr>
        <w:pStyle w:val="ListParagraph"/>
        <w:numPr>
          <w:ilvl w:val="0"/>
          <w:numId w:val="3"/>
        </w:numPr>
        <w:autoSpaceDE w:val="0"/>
        <w:autoSpaceDN w:val="0"/>
        <w:adjustRightInd w:val="0"/>
        <w:rPr>
          <w:rFonts w:asciiTheme="majorHAnsi" w:hAnsiTheme="majorHAnsi" w:cs="Arial"/>
          <w:sz w:val="28"/>
          <w:szCs w:val="28"/>
        </w:rPr>
      </w:pPr>
      <w:r w:rsidRPr="006238E1">
        <w:rPr>
          <w:rFonts w:asciiTheme="majorHAnsi" w:hAnsiTheme="majorHAnsi" w:cs="Arial"/>
          <w:sz w:val="28"/>
          <w:szCs w:val="28"/>
        </w:rPr>
        <w:t>Demonstrated successful job performance consistent with the applicable performance appraisal program established under the agency’s approved performance appraisal system that results in a rating of record (or summary rating) of at least Fully Successful or equivalent and a recommendation for conversion by the first-level supervisor; and</w:t>
      </w:r>
    </w:p>
    <w:p w:rsidR="00761292" w:rsidRPr="006238E1" w:rsidRDefault="00761292" w:rsidP="006238E1">
      <w:pPr>
        <w:pStyle w:val="ListParagraph"/>
        <w:numPr>
          <w:ilvl w:val="0"/>
          <w:numId w:val="3"/>
        </w:numPr>
        <w:autoSpaceDE w:val="0"/>
        <w:autoSpaceDN w:val="0"/>
        <w:adjustRightInd w:val="0"/>
        <w:rPr>
          <w:rFonts w:asciiTheme="majorHAnsi" w:hAnsiTheme="majorHAnsi" w:cs="Arial"/>
          <w:sz w:val="28"/>
          <w:szCs w:val="28"/>
        </w:rPr>
      </w:pPr>
      <w:r w:rsidRPr="006238E1">
        <w:rPr>
          <w:rFonts w:asciiTheme="majorHAnsi" w:hAnsiTheme="majorHAnsi" w:cs="Arial"/>
          <w:sz w:val="28"/>
          <w:szCs w:val="28"/>
        </w:rPr>
        <w:t>Met the OPM qualification standard for the competitive service position to which the Recent Graduate will be converted.</w:t>
      </w:r>
    </w:p>
    <w:p w:rsidR="00761292" w:rsidRPr="00761292" w:rsidRDefault="00761292" w:rsidP="00761292">
      <w:pPr>
        <w:autoSpaceDE w:val="0"/>
        <w:autoSpaceDN w:val="0"/>
        <w:adjustRightInd w:val="0"/>
        <w:rPr>
          <w:rFonts w:asciiTheme="majorHAnsi" w:hAnsiTheme="majorHAnsi" w:cs="Arial"/>
          <w:sz w:val="28"/>
          <w:szCs w:val="28"/>
          <w:lang w:bidi="en-US"/>
        </w:rPr>
      </w:pPr>
    </w:p>
    <w:p w:rsidR="00761292" w:rsidRPr="00761292" w:rsidRDefault="00761292" w:rsidP="00761292">
      <w:pPr>
        <w:autoSpaceDE w:val="0"/>
        <w:autoSpaceDN w:val="0"/>
        <w:adjustRightInd w:val="0"/>
        <w:rPr>
          <w:rFonts w:asciiTheme="majorHAnsi" w:hAnsiTheme="majorHAnsi" w:cs="Arial"/>
          <w:sz w:val="28"/>
          <w:szCs w:val="28"/>
          <w:lang w:bidi="en-US"/>
        </w:rPr>
      </w:pPr>
      <w:r w:rsidRPr="00761292">
        <w:rPr>
          <w:rFonts w:asciiTheme="majorHAnsi" w:hAnsiTheme="majorHAnsi" w:cs="Arial"/>
          <w:sz w:val="28"/>
          <w:szCs w:val="28"/>
          <w:lang w:bidi="en-US"/>
        </w:rPr>
        <w:t xml:space="preserve">To be eligible for conversion, </w:t>
      </w:r>
      <w:r w:rsidR="002574DC">
        <w:rPr>
          <w:rFonts w:asciiTheme="majorHAnsi" w:hAnsiTheme="majorHAnsi" w:cs="Arial"/>
          <w:sz w:val="28"/>
          <w:szCs w:val="28"/>
          <w:lang w:bidi="en-US"/>
        </w:rPr>
        <w:t>the Recent Graduate</w:t>
      </w:r>
      <w:r w:rsidRPr="00761292">
        <w:rPr>
          <w:rFonts w:asciiTheme="majorHAnsi" w:hAnsiTheme="majorHAnsi" w:cs="Arial"/>
          <w:sz w:val="28"/>
          <w:szCs w:val="28"/>
          <w:lang w:bidi="en-US"/>
        </w:rPr>
        <w:t xml:space="preserve"> must:</w:t>
      </w:r>
    </w:p>
    <w:p w:rsidR="00761292" w:rsidRPr="00761292" w:rsidRDefault="00761292" w:rsidP="006238E1">
      <w:pPr>
        <w:numPr>
          <w:ilvl w:val="0"/>
          <w:numId w:val="5"/>
        </w:numPr>
        <w:autoSpaceDE w:val="0"/>
        <w:autoSpaceDN w:val="0"/>
        <w:adjustRightInd w:val="0"/>
        <w:rPr>
          <w:rFonts w:asciiTheme="majorHAnsi" w:hAnsiTheme="majorHAnsi" w:cs="Arial"/>
          <w:sz w:val="28"/>
          <w:szCs w:val="28"/>
          <w:lang w:bidi="en-US"/>
        </w:rPr>
      </w:pPr>
      <w:r w:rsidRPr="00761292">
        <w:rPr>
          <w:rFonts w:asciiTheme="majorHAnsi" w:hAnsiTheme="majorHAnsi" w:cs="Arial"/>
          <w:sz w:val="28"/>
          <w:szCs w:val="28"/>
          <w:lang w:bidi="en-US"/>
        </w:rPr>
        <w:t xml:space="preserve">Meet the qualification standards for the position to which the Recent Graduate will be converted; </w:t>
      </w:r>
    </w:p>
    <w:p w:rsidR="00761292" w:rsidRPr="00761292" w:rsidRDefault="00761292" w:rsidP="006238E1">
      <w:pPr>
        <w:numPr>
          <w:ilvl w:val="0"/>
          <w:numId w:val="5"/>
        </w:numPr>
        <w:autoSpaceDE w:val="0"/>
        <w:autoSpaceDN w:val="0"/>
        <w:adjustRightInd w:val="0"/>
        <w:rPr>
          <w:rFonts w:asciiTheme="majorHAnsi" w:hAnsiTheme="majorHAnsi" w:cs="Arial"/>
          <w:sz w:val="28"/>
          <w:szCs w:val="28"/>
          <w:lang w:bidi="en-US"/>
        </w:rPr>
      </w:pPr>
      <w:r w:rsidRPr="00761292">
        <w:rPr>
          <w:rFonts w:asciiTheme="majorHAnsi" w:hAnsiTheme="majorHAnsi" w:cs="Arial"/>
          <w:sz w:val="28"/>
          <w:szCs w:val="28"/>
          <w:lang w:bidi="en-US"/>
        </w:rPr>
        <w:t>Have at least 1-year of continuous work experience;</w:t>
      </w:r>
    </w:p>
    <w:p w:rsidR="00761292" w:rsidRPr="00761292" w:rsidRDefault="00761292" w:rsidP="006238E1">
      <w:pPr>
        <w:numPr>
          <w:ilvl w:val="0"/>
          <w:numId w:val="5"/>
        </w:numPr>
        <w:autoSpaceDE w:val="0"/>
        <w:autoSpaceDN w:val="0"/>
        <w:adjustRightInd w:val="0"/>
        <w:rPr>
          <w:rFonts w:asciiTheme="majorHAnsi" w:hAnsiTheme="majorHAnsi" w:cs="Arial"/>
          <w:sz w:val="28"/>
          <w:szCs w:val="28"/>
          <w:lang w:bidi="en-US"/>
        </w:rPr>
      </w:pPr>
      <w:r w:rsidRPr="00761292">
        <w:rPr>
          <w:rFonts w:asciiTheme="majorHAnsi" w:hAnsiTheme="majorHAnsi" w:cs="Arial"/>
          <w:sz w:val="28"/>
          <w:szCs w:val="28"/>
          <w:lang w:bidi="en-US"/>
        </w:rPr>
        <w:t>Receive a satisfactory recommendation by his/her mentor;</w:t>
      </w:r>
    </w:p>
    <w:p w:rsidR="00761292" w:rsidRPr="006238E1" w:rsidRDefault="00761292" w:rsidP="006238E1">
      <w:pPr>
        <w:numPr>
          <w:ilvl w:val="0"/>
          <w:numId w:val="5"/>
        </w:numPr>
        <w:autoSpaceDE w:val="0"/>
        <w:autoSpaceDN w:val="0"/>
        <w:adjustRightInd w:val="0"/>
        <w:rPr>
          <w:rFonts w:asciiTheme="majorHAnsi" w:hAnsiTheme="majorHAnsi" w:cs="Arial"/>
          <w:sz w:val="28"/>
          <w:szCs w:val="28"/>
          <w:lang w:bidi="en-US"/>
        </w:rPr>
      </w:pPr>
      <w:r w:rsidRPr="006238E1">
        <w:rPr>
          <w:rFonts w:asciiTheme="majorHAnsi" w:hAnsiTheme="majorHAnsi" w:cs="Arial"/>
          <w:sz w:val="28"/>
          <w:szCs w:val="28"/>
          <w:lang w:bidi="en-US"/>
        </w:rPr>
        <w:t xml:space="preserve">Meet training requirements as specified in the USDA Pathways Programs Training Plan; and </w:t>
      </w:r>
      <w:r w:rsidR="006238E1">
        <w:rPr>
          <w:rFonts w:asciiTheme="majorHAnsi" w:hAnsiTheme="majorHAnsi" w:cs="Arial"/>
          <w:sz w:val="28"/>
          <w:szCs w:val="28"/>
          <w:lang w:bidi="en-US"/>
        </w:rPr>
        <w:t>p</w:t>
      </w:r>
      <w:r w:rsidRPr="006238E1">
        <w:rPr>
          <w:rFonts w:asciiTheme="majorHAnsi" w:hAnsiTheme="majorHAnsi" w:cs="Arial"/>
          <w:sz w:val="28"/>
          <w:szCs w:val="28"/>
          <w:lang w:bidi="en-US"/>
        </w:rPr>
        <w:t xml:space="preserve">erform their job successfully and satisfactory </w:t>
      </w:r>
    </w:p>
    <w:p w:rsidR="008E3E4D" w:rsidRPr="00761292" w:rsidRDefault="008E3E4D" w:rsidP="008E3E4D">
      <w:pPr>
        <w:autoSpaceDE w:val="0"/>
        <w:autoSpaceDN w:val="0"/>
        <w:adjustRightInd w:val="0"/>
        <w:rPr>
          <w:rFonts w:asciiTheme="majorHAnsi" w:hAnsiTheme="majorHAnsi" w:cs="Arial"/>
          <w:sz w:val="28"/>
          <w:szCs w:val="28"/>
        </w:rPr>
      </w:pPr>
    </w:p>
    <w:p w:rsidR="008E3E4D" w:rsidRPr="00761292" w:rsidRDefault="002574DC" w:rsidP="008E3E4D">
      <w:pPr>
        <w:autoSpaceDE w:val="0"/>
        <w:autoSpaceDN w:val="0"/>
        <w:adjustRightInd w:val="0"/>
        <w:rPr>
          <w:rFonts w:asciiTheme="majorHAnsi" w:hAnsiTheme="majorHAnsi" w:cs="Arial"/>
          <w:b/>
          <w:i/>
          <w:sz w:val="28"/>
          <w:szCs w:val="28"/>
          <w:u w:val="single"/>
        </w:rPr>
      </w:pPr>
      <w:r>
        <w:rPr>
          <w:rFonts w:asciiTheme="majorHAnsi" w:hAnsiTheme="majorHAnsi" w:cs="Arial"/>
          <w:b/>
          <w:i/>
          <w:sz w:val="28"/>
          <w:szCs w:val="28"/>
          <w:u w:val="single"/>
        </w:rPr>
        <w:t>OPM QUALIFICATION STANDARD</w:t>
      </w:r>
    </w:p>
    <w:p w:rsidR="00AC46B3" w:rsidRDefault="00FF7D61" w:rsidP="008E3E4D">
      <w:pPr>
        <w:autoSpaceDE w:val="0"/>
        <w:autoSpaceDN w:val="0"/>
        <w:adjustRightInd w:val="0"/>
        <w:rPr>
          <w:rFonts w:asciiTheme="majorHAnsi" w:hAnsiTheme="majorHAnsi" w:cs="Arial"/>
          <w:sz w:val="28"/>
          <w:szCs w:val="28"/>
        </w:rPr>
      </w:pPr>
      <w:r>
        <w:rPr>
          <w:rFonts w:asciiTheme="majorHAnsi" w:hAnsiTheme="majorHAnsi" w:cs="Arial"/>
          <w:sz w:val="28"/>
          <w:szCs w:val="28"/>
        </w:rPr>
        <w:t>The Q</w:t>
      </w:r>
      <w:r w:rsidR="008E3E4D" w:rsidRPr="00761292">
        <w:rPr>
          <w:rFonts w:asciiTheme="majorHAnsi" w:hAnsiTheme="majorHAnsi" w:cs="Arial"/>
          <w:sz w:val="28"/>
          <w:szCs w:val="28"/>
        </w:rPr>
        <w:t xml:space="preserve">ualification requirements for the GS-0454 series covered by the U.S. Office of Personnel Management (OPM) Qualification Standards for General Schedule Positions -- GS-0454: Rangeland Management </w:t>
      </w:r>
      <w:proofErr w:type="gramStart"/>
      <w:r w:rsidR="008E3E4D" w:rsidRPr="00761292">
        <w:rPr>
          <w:rFonts w:asciiTheme="majorHAnsi" w:hAnsiTheme="majorHAnsi" w:cs="Arial"/>
          <w:sz w:val="28"/>
          <w:szCs w:val="28"/>
        </w:rPr>
        <w:t>Series</w:t>
      </w:r>
      <w:r>
        <w:rPr>
          <w:rFonts w:asciiTheme="majorHAnsi" w:hAnsiTheme="majorHAnsi" w:cs="Arial"/>
          <w:sz w:val="28"/>
          <w:szCs w:val="28"/>
        </w:rPr>
        <w:t>,</w:t>
      </w:r>
      <w:proofErr w:type="gramEnd"/>
      <w:r>
        <w:rPr>
          <w:rFonts w:asciiTheme="majorHAnsi" w:hAnsiTheme="majorHAnsi" w:cs="Arial"/>
          <w:sz w:val="28"/>
          <w:szCs w:val="28"/>
        </w:rPr>
        <w:t xml:space="preserve"> </w:t>
      </w:r>
      <w:r w:rsidR="008E3E4D" w:rsidRPr="00761292">
        <w:rPr>
          <w:rFonts w:asciiTheme="majorHAnsi" w:hAnsiTheme="majorHAnsi" w:cs="Arial"/>
          <w:sz w:val="28"/>
          <w:szCs w:val="28"/>
        </w:rPr>
        <w:t>can be found in any Federal Human Resources Office or on the internet at</w:t>
      </w:r>
      <w:r w:rsidR="00AC46B3">
        <w:rPr>
          <w:rFonts w:asciiTheme="majorHAnsi" w:hAnsiTheme="majorHAnsi" w:cs="Arial"/>
          <w:sz w:val="28"/>
          <w:szCs w:val="28"/>
        </w:rPr>
        <w:t xml:space="preserve"> the following hyperlink:</w:t>
      </w:r>
      <w:r w:rsidR="008E3E4D" w:rsidRPr="00761292">
        <w:rPr>
          <w:rFonts w:asciiTheme="majorHAnsi" w:hAnsiTheme="majorHAnsi" w:cs="Arial"/>
          <w:sz w:val="28"/>
          <w:szCs w:val="28"/>
        </w:rPr>
        <w:t xml:space="preserve"> </w:t>
      </w:r>
    </w:p>
    <w:p w:rsidR="008E3E4D" w:rsidRPr="00761292" w:rsidRDefault="008E3E4D" w:rsidP="008E3E4D">
      <w:pPr>
        <w:autoSpaceDE w:val="0"/>
        <w:autoSpaceDN w:val="0"/>
        <w:adjustRightInd w:val="0"/>
        <w:rPr>
          <w:rFonts w:asciiTheme="majorHAnsi" w:hAnsiTheme="majorHAnsi" w:cs="Arial"/>
          <w:b/>
          <w:sz w:val="28"/>
          <w:szCs w:val="28"/>
        </w:rPr>
      </w:pPr>
      <w:r w:rsidRPr="00761292">
        <w:rPr>
          <w:rFonts w:asciiTheme="majorHAnsi" w:hAnsiTheme="majorHAnsi" w:cs="Arial"/>
          <w:sz w:val="28"/>
          <w:szCs w:val="28"/>
        </w:rPr>
        <w:t xml:space="preserve"> </w:t>
      </w:r>
      <w:hyperlink r:id="rId13" w:history="1">
        <w:r w:rsidRPr="00761292">
          <w:rPr>
            <w:rStyle w:val="Hyperlink"/>
            <w:rFonts w:asciiTheme="majorHAnsi" w:hAnsiTheme="majorHAnsi" w:cs="Arial"/>
            <w:b/>
            <w:sz w:val="28"/>
            <w:szCs w:val="28"/>
          </w:rPr>
          <w:t>http://www.opm.gov/policy-data-oversight/classification-qualifications/general-schedule-qualification-standards/0400/rangeland-management-series-0454/</w:t>
        </w:r>
      </w:hyperlink>
    </w:p>
    <w:p w:rsidR="008E3E4D" w:rsidRPr="00761292" w:rsidRDefault="008E3E4D" w:rsidP="008E3E4D">
      <w:pPr>
        <w:autoSpaceDE w:val="0"/>
        <w:autoSpaceDN w:val="0"/>
        <w:adjustRightInd w:val="0"/>
        <w:rPr>
          <w:rStyle w:val="Hyperlink"/>
          <w:rFonts w:asciiTheme="majorHAnsi" w:hAnsiTheme="majorHAnsi" w:cs="Arial"/>
          <w:b/>
          <w:sz w:val="28"/>
          <w:szCs w:val="28"/>
        </w:rPr>
      </w:pPr>
    </w:p>
    <w:p w:rsidR="002574DC" w:rsidRDefault="002574DC">
      <w:pPr>
        <w:rPr>
          <w:rFonts w:asciiTheme="majorHAnsi" w:hAnsiTheme="majorHAnsi"/>
          <w:b/>
          <w:i/>
          <w:sz w:val="28"/>
          <w:szCs w:val="28"/>
          <w:u w:val="single"/>
        </w:rPr>
      </w:pPr>
      <w:r>
        <w:rPr>
          <w:rFonts w:asciiTheme="majorHAnsi" w:hAnsiTheme="majorHAnsi"/>
          <w:b/>
          <w:i/>
          <w:sz w:val="28"/>
          <w:szCs w:val="28"/>
          <w:u w:val="single"/>
        </w:rPr>
        <w:t>MAJOR DUTIES</w:t>
      </w:r>
    </w:p>
    <w:p w:rsidR="00FF7D61" w:rsidRDefault="00FF7D61" w:rsidP="00FF7D61">
      <w:pPr>
        <w:rPr>
          <w:rFonts w:asciiTheme="majorHAnsi" w:hAnsiTheme="majorHAnsi"/>
          <w:sz w:val="28"/>
          <w:szCs w:val="28"/>
        </w:rPr>
      </w:pPr>
      <w:proofErr w:type="gramStart"/>
      <w:r w:rsidRPr="00FF7D61">
        <w:rPr>
          <w:rFonts w:asciiTheme="majorHAnsi" w:hAnsiTheme="majorHAnsi"/>
          <w:sz w:val="28"/>
          <w:szCs w:val="28"/>
        </w:rPr>
        <w:t>Participates by monitoring, gathering, analyzing, interpreting and evaluating data to determine if land management, economic, and social goals and objectives identified for the land involved are being achieved.</w:t>
      </w:r>
      <w:proofErr w:type="gramEnd"/>
      <w:r w:rsidRPr="00FF7D61">
        <w:rPr>
          <w:rFonts w:asciiTheme="majorHAnsi" w:hAnsiTheme="majorHAnsi"/>
          <w:sz w:val="28"/>
          <w:szCs w:val="28"/>
        </w:rPr>
        <w:t xml:space="preserve">  </w:t>
      </w:r>
      <w:r>
        <w:rPr>
          <w:rFonts w:asciiTheme="majorHAnsi" w:hAnsiTheme="majorHAnsi"/>
          <w:sz w:val="28"/>
          <w:szCs w:val="28"/>
        </w:rPr>
        <w:t xml:space="preserve">  </w:t>
      </w:r>
      <w:r w:rsidRPr="00FF7D61">
        <w:rPr>
          <w:rFonts w:asciiTheme="majorHAnsi" w:hAnsiTheme="majorHAnsi"/>
          <w:sz w:val="28"/>
          <w:szCs w:val="28"/>
        </w:rPr>
        <w:t xml:space="preserve">Conducts short and long term monitoring of plant community change, trends, grazing impacts; precipitation; soil erosion hazards; and correlates other rangeland resource activities and uses.  Individually, or as a team member, plans and carries out systematic ecosystem based rangeland surveys and inventories to identify and assess rangeland characteristics, amounts, types, values, and susceptibility of various land areas to specific land uses. Gathers and assembles data concerning rangeland health, trends, </w:t>
      </w:r>
      <w:proofErr w:type="gramStart"/>
      <w:r w:rsidRPr="00FF7D61">
        <w:rPr>
          <w:rFonts w:asciiTheme="majorHAnsi" w:hAnsiTheme="majorHAnsi"/>
          <w:sz w:val="28"/>
          <w:szCs w:val="28"/>
        </w:rPr>
        <w:t>ecological</w:t>
      </w:r>
      <w:proofErr w:type="gramEnd"/>
      <w:r w:rsidRPr="00FF7D61">
        <w:rPr>
          <w:rFonts w:asciiTheme="majorHAnsi" w:hAnsiTheme="majorHAnsi"/>
          <w:sz w:val="28"/>
          <w:szCs w:val="28"/>
        </w:rPr>
        <w:t xml:space="preserve"> status of vegetation communities, site potential and desired plant community.</w:t>
      </w:r>
      <w:r>
        <w:rPr>
          <w:rFonts w:asciiTheme="majorHAnsi" w:hAnsiTheme="majorHAnsi"/>
          <w:sz w:val="28"/>
          <w:szCs w:val="28"/>
        </w:rPr>
        <w:t xml:space="preserve">  </w:t>
      </w:r>
      <w:proofErr w:type="gramStart"/>
      <w:r w:rsidRPr="00FF7D61">
        <w:rPr>
          <w:rFonts w:asciiTheme="majorHAnsi" w:hAnsiTheme="majorHAnsi"/>
          <w:sz w:val="28"/>
          <w:szCs w:val="28"/>
        </w:rPr>
        <w:t>Prepares assigned portions of environmental assessments as a member of an interdisciplinary team.</w:t>
      </w:r>
      <w:proofErr w:type="gramEnd"/>
      <w:r>
        <w:rPr>
          <w:rFonts w:asciiTheme="majorHAnsi" w:hAnsiTheme="majorHAnsi"/>
          <w:sz w:val="28"/>
          <w:szCs w:val="28"/>
        </w:rPr>
        <w:t xml:space="preserve">  </w:t>
      </w:r>
      <w:proofErr w:type="gramStart"/>
      <w:r w:rsidRPr="00FF7D61">
        <w:rPr>
          <w:rFonts w:asciiTheme="majorHAnsi" w:hAnsiTheme="majorHAnsi"/>
          <w:sz w:val="28"/>
          <w:szCs w:val="28"/>
        </w:rPr>
        <w:t>Prepares environmental analysis reports in assigned functional areas.</w:t>
      </w:r>
      <w:proofErr w:type="gramEnd"/>
      <w:r>
        <w:rPr>
          <w:rFonts w:asciiTheme="majorHAnsi" w:hAnsiTheme="majorHAnsi"/>
          <w:sz w:val="28"/>
          <w:szCs w:val="28"/>
        </w:rPr>
        <w:t xml:space="preserve"> </w:t>
      </w:r>
      <w:r w:rsidRPr="00FF7D61">
        <w:rPr>
          <w:rFonts w:asciiTheme="majorHAnsi" w:hAnsiTheme="majorHAnsi"/>
          <w:sz w:val="28"/>
          <w:szCs w:val="28"/>
        </w:rPr>
        <w:t>Coordinates range and wildlife ecological management with other functional activities in harmony with the concept of multiple use management.</w:t>
      </w:r>
      <w:r w:rsidRPr="00FF7D61">
        <w:rPr>
          <w:rFonts w:asciiTheme="majorHAnsi" w:hAnsiTheme="majorHAnsi"/>
          <w:sz w:val="28"/>
          <w:szCs w:val="28"/>
        </w:rPr>
        <w:br/>
      </w:r>
      <w:r w:rsidRPr="00FF7D61">
        <w:rPr>
          <w:rFonts w:asciiTheme="majorHAnsi" w:hAnsiTheme="majorHAnsi"/>
          <w:sz w:val="28"/>
          <w:szCs w:val="28"/>
        </w:rPr>
        <w:br/>
        <w:t>Compiles material and supply estimates, or oversees compilation of estimates for facilities, construction, and maintenance of rangeland projects and prepares budgetary plans and controls for rangeland management functions.</w:t>
      </w:r>
      <w:r>
        <w:rPr>
          <w:rFonts w:asciiTheme="majorHAnsi" w:hAnsiTheme="majorHAnsi"/>
          <w:sz w:val="28"/>
          <w:szCs w:val="28"/>
        </w:rPr>
        <w:t xml:space="preserve">  </w:t>
      </w:r>
      <w:r w:rsidRPr="00FF7D61">
        <w:rPr>
          <w:rFonts w:asciiTheme="majorHAnsi" w:hAnsiTheme="majorHAnsi"/>
          <w:sz w:val="28"/>
          <w:szCs w:val="28"/>
        </w:rPr>
        <w:t>Makes recommendations for improved rangeland and livestock administration and provides input into the development of subsequent rangeland and livestock management decisions.</w:t>
      </w:r>
      <w:r>
        <w:rPr>
          <w:rFonts w:asciiTheme="majorHAnsi" w:hAnsiTheme="majorHAnsi"/>
          <w:sz w:val="28"/>
          <w:szCs w:val="28"/>
        </w:rPr>
        <w:t xml:space="preserve">  </w:t>
      </w:r>
      <w:proofErr w:type="gramStart"/>
      <w:r w:rsidRPr="00FF7D61">
        <w:rPr>
          <w:rFonts w:asciiTheme="majorHAnsi" w:hAnsiTheme="majorHAnsi"/>
          <w:sz w:val="28"/>
          <w:szCs w:val="28"/>
        </w:rPr>
        <w:t>Participates in the development, implementation, and evaluation of rangeland projects including determining the need for plant community and watershed improvements.</w:t>
      </w:r>
      <w:proofErr w:type="gramEnd"/>
      <w:r>
        <w:rPr>
          <w:rFonts w:asciiTheme="majorHAnsi" w:hAnsiTheme="majorHAnsi"/>
          <w:sz w:val="28"/>
          <w:szCs w:val="28"/>
        </w:rPr>
        <w:t xml:space="preserve">  </w:t>
      </w:r>
      <w:r w:rsidRPr="00FF7D61">
        <w:rPr>
          <w:rFonts w:asciiTheme="majorHAnsi" w:hAnsiTheme="majorHAnsi"/>
          <w:sz w:val="28"/>
          <w:szCs w:val="28"/>
        </w:rPr>
        <w:t xml:space="preserve">Prepares livestock management plans, determines location and proper stocking and locates, prescribes, designs, and schedules rangeland improvement projects such as fences, pipelines, </w:t>
      </w:r>
      <w:proofErr w:type="spellStart"/>
      <w:r w:rsidRPr="00FF7D61">
        <w:rPr>
          <w:rFonts w:asciiTheme="majorHAnsi" w:hAnsiTheme="majorHAnsi"/>
          <w:sz w:val="28"/>
          <w:szCs w:val="28"/>
        </w:rPr>
        <w:t>cattleguards</w:t>
      </w:r>
      <w:proofErr w:type="spellEnd"/>
      <w:r w:rsidRPr="00FF7D61">
        <w:rPr>
          <w:rFonts w:asciiTheme="majorHAnsi" w:hAnsiTheme="majorHAnsi"/>
          <w:sz w:val="28"/>
          <w:szCs w:val="28"/>
        </w:rPr>
        <w:t xml:space="preserve">, plant community changes,  or prescribed burning. </w:t>
      </w:r>
      <w:r>
        <w:rPr>
          <w:rFonts w:asciiTheme="majorHAnsi" w:hAnsiTheme="majorHAnsi"/>
          <w:sz w:val="28"/>
          <w:szCs w:val="28"/>
        </w:rPr>
        <w:t xml:space="preserve"> </w:t>
      </w:r>
      <w:r w:rsidRPr="00FF7D61">
        <w:rPr>
          <w:rFonts w:asciiTheme="majorHAnsi" w:hAnsiTheme="majorHAnsi"/>
          <w:sz w:val="28"/>
          <w:szCs w:val="28"/>
        </w:rPr>
        <w:tab/>
      </w:r>
      <w:r w:rsidRPr="00FF7D61">
        <w:rPr>
          <w:rFonts w:asciiTheme="majorHAnsi" w:hAnsiTheme="majorHAnsi"/>
          <w:sz w:val="28"/>
          <w:szCs w:val="28"/>
        </w:rPr>
        <w:tab/>
      </w:r>
      <w:r w:rsidRPr="00FF7D61">
        <w:rPr>
          <w:rFonts w:asciiTheme="majorHAnsi" w:hAnsiTheme="majorHAnsi"/>
          <w:sz w:val="28"/>
          <w:szCs w:val="28"/>
        </w:rPr>
        <w:tab/>
      </w:r>
      <w:r w:rsidRPr="00FF7D61">
        <w:rPr>
          <w:rFonts w:asciiTheme="majorHAnsi" w:hAnsiTheme="majorHAnsi"/>
          <w:sz w:val="28"/>
          <w:szCs w:val="28"/>
        </w:rPr>
        <w:tab/>
      </w:r>
      <w:r w:rsidRPr="00FF7D61">
        <w:rPr>
          <w:rFonts w:asciiTheme="majorHAnsi" w:hAnsiTheme="majorHAnsi"/>
          <w:sz w:val="28"/>
          <w:szCs w:val="28"/>
        </w:rPr>
        <w:tab/>
      </w:r>
      <w:r w:rsidRPr="00FF7D61">
        <w:rPr>
          <w:rFonts w:asciiTheme="majorHAnsi" w:hAnsiTheme="majorHAnsi"/>
          <w:sz w:val="28"/>
          <w:szCs w:val="28"/>
        </w:rPr>
        <w:tab/>
      </w:r>
      <w:r w:rsidRPr="00FF7D61">
        <w:rPr>
          <w:rFonts w:asciiTheme="majorHAnsi" w:hAnsiTheme="majorHAnsi"/>
          <w:sz w:val="28"/>
          <w:szCs w:val="28"/>
        </w:rPr>
        <w:tab/>
      </w:r>
      <w:r w:rsidRPr="00FF7D61">
        <w:rPr>
          <w:rFonts w:asciiTheme="majorHAnsi" w:hAnsiTheme="majorHAnsi"/>
          <w:sz w:val="28"/>
          <w:szCs w:val="28"/>
        </w:rPr>
        <w:tab/>
      </w:r>
      <w:r w:rsidRPr="00FF7D61">
        <w:rPr>
          <w:rFonts w:asciiTheme="majorHAnsi" w:hAnsiTheme="majorHAnsi"/>
          <w:sz w:val="28"/>
          <w:szCs w:val="28"/>
        </w:rPr>
        <w:br/>
        <w:t xml:space="preserve">Maintains continuing liaison with </w:t>
      </w:r>
      <w:proofErr w:type="spellStart"/>
      <w:r w:rsidRPr="00FF7D61">
        <w:rPr>
          <w:rFonts w:asciiTheme="majorHAnsi" w:hAnsiTheme="majorHAnsi"/>
          <w:sz w:val="28"/>
          <w:szCs w:val="28"/>
        </w:rPr>
        <w:t>permittee</w:t>
      </w:r>
      <w:proofErr w:type="spellEnd"/>
      <w:r w:rsidRPr="00FF7D61">
        <w:rPr>
          <w:rFonts w:asciiTheme="majorHAnsi" w:hAnsiTheme="majorHAnsi"/>
          <w:sz w:val="28"/>
          <w:szCs w:val="28"/>
        </w:rPr>
        <w:t xml:space="preserve">, affected groups and others to ensure compliance with agreed upon plans and desired quality of work, and to advise rangeland users of various activities affecting their use of specific rangeland areas.  </w:t>
      </w:r>
      <w:proofErr w:type="gramStart"/>
      <w:r w:rsidRPr="00FF7D61">
        <w:rPr>
          <w:rFonts w:asciiTheme="majorHAnsi" w:hAnsiTheme="majorHAnsi"/>
          <w:sz w:val="28"/>
          <w:szCs w:val="28"/>
        </w:rPr>
        <w:t xml:space="preserve">Assists in the administration of grazing permits by consulting, coordinating and cooperating with </w:t>
      </w:r>
      <w:proofErr w:type="spellStart"/>
      <w:r w:rsidRPr="00FF7D61">
        <w:rPr>
          <w:rFonts w:asciiTheme="majorHAnsi" w:hAnsiTheme="majorHAnsi"/>
          <w:sz w:val="28"/>
          <w:szCs w:val="28"/>
        </w:rPr>
        <w:t>permitte</w:t>
      </w:r>
      <w:r>
        <w:rPr>
          <w:rFonts w:asciiTheme="majorHAnsi" w:hAnsiTheme="majorHAnsi"/>
          <w:sz w:val="28"/>
          <w:szCs w:val="28"/>
        </w:rPr>
        <w:t>es</w:t>
      </w:r>
      <w:proofErr w:type="spellEnd"/>
      <w:r>
        <w:rPr>
          <w:rFonts w:asciiTheme="majorHAnsi" w:hAnsiTheme="majorHAnsi"/>
          <w:sz w:val="28"/>
          <w:szCs w:val="28"/>
        </w:rPr>
        <w:t xml:space="preserve"> and other rangeland users.</w:t>
      </w:r>
      <w:proofErr w:type="gramEnd"/>
      <w:r>
        <w:rPr>
          <w:rFonts w:asciiTheme="majorHAnsi" w:hAnsiTheme="majorHAnsi"/>
          <w:sz w:val="28"/>
          <w:szCs w:val="28"/>
        </w:rPr>
        <w:t xml:space="preserve">  </w:t>
      </w:r>
      <w:r w:rsidRPr="00FF7D61">
        <w:rPr>
          <w:rFonts w:asciiTheme="majorHAnsi" w:hAnsiTheme="majorHAnsi"/>
          <w:sz w:val="28"/>
          <w:szCs w:val="28"/>
        </w:rPr>
        <w:t xml:space="preserve">Prepares and/or revises annual rangeland user instructions.   Receives, reviews, and acts on all livestock grazing applications. Provides </w:t>
      </w:r>
      <w:r w:rsidRPr="00FF7D61">
        <w:rPr>
          <w:rFonts w:asciiTheme="majorHAnsi" w:hAnsiTheme="majorHAnsi"/>
          <w:sz w:val="28"/>
          <w:szCs w:val="28"/>
        </w:rPr>
        <w:lastRenderedPageBreak/>
        <w:t xml:space="preserve">information and guidance on the availability and eligibility of Federal cost share range improvement programs, assisting landowners with their applications, and following up to ensure compliance with cost share program requirements. </w:t>
      </w:r>
      <w:r w:rsidRPr="00FF7D61">
        <w:rPr>
          <w:rFonts w:asciiTheme="majorHAnsi" w:hAnsiTheme="majorHAnsi"/>
          <w:sz w:val="28"/>
          <w:szCs w:val="28"/>
        </w:rPr>
        <w:br/>
      </w:r>
    </w:p>
    <w:p w:rsidR="00FF7D61" w:rsidRPr="00FF7D61" w:rsidRDefault="00FF7D61" w:rsidP="00FF7D61">
      <w:pPr>
        <w:rPr>
          <w:rFonts w:asciiTheme="majorHAnsi" w:hAnsiTheme="majorHAnsi"/>
          <w:sz w:val="28"/>
          <w:szCs w:val="28"/>
        </w:rPr>
      </w:pPr>
      <w:r w:rsidRPr="00FF7D61">
        <w:rPr>
          <w:rFonts w:asciiTheme="majorHAnsi" w:hAnsiTheme="majorHAnsi"/>
          <w:sz w:val="28"/>
          <w:szCs w:val="28"/>
        </w:rPr>
        <w:t xml:space="preserve">Determines rangeland readiness for various rangeland uses, inspects rangeland uses for compliance with permits, and monitors the results of the rangeland uses that are permitted or allowed.   Determines </w:t>
      </w:r>
      <w:proofErr w:type="spellStart"/>
      <w:r w:rsidRPr="00FF7D61">
        <w:rPr>
          <w:rFonts w:asciiTheme="majorHAnsi" w:hAnsiTheme="majorHAnsi"/>
          <w:sz w:val="28"/>
          <w:szCs w:val="28"/>
        </w:rPr>
        <w:t>permittee</w:t>
      </w:r>
      <w:proofErr w:type="spellEnd"/>
      <w:r w:rsidRPr="00FF7D61">
        <w:rPr>
          <w:rFonts w:asciiTheme="majorHAnsi" w:hAnsiTheme="majorHAnsi"/>
          <w:sz w:val="28"/>
          <w:szCs w:val="28"/>
        </w:rPr>
        <w:t xml:space="preserve"> compliance with permits and makes recommendations to correct discrepancies.</w:t>
      </w:r>
      <w:r>
        <w:rPr>
          <w:rFonts w:asciiTheme="majorHAnsi" w:hAnsiTheme="majorHAnsi"/>
          <w:sz w:val="28"/>
          <w:szCs w:val="28"/>
        </w:rPr>
        <w:t xml:space="preserve">  </w:t>
      </w:r>
      <w:r w:rsidRPr="00FF7D61">
        <w:rPr>
          <w:rFonts w:asciiTheme="majorHAnsi" w:hAnsiTheme="majorHAnsi"/>
          <w:sz w:val="28"/>
          <w:szCs w:val="28"/>
        </w:rPr>
        <w:t xml:space="preserve">Prepares or initiates action on cooperative agreements for rangeland improvements. </w:t>
      </w:r>
      <w:r>
        <w:rPr>
          <w:rFonts w:asciiTheme="majorHAnsi" w:hAnsiTheme="majorHAnsi"/>
          <w:sz w:val="28"/>
          <w:szCs w:val="28"/>
        </w:rPr>
        <w:t xml:space="preserve"> </w:t>
      </w:r>
      <w:r w:rsidRPr="00FF7D61">
        <w:rPr>
          <w:rFonts w:asciiTheme="majorHAnsi" w:hAnsiTheme="majorHAnsi"/>
          <w:sz w:val="28"/>
          <w:szCs w:val="28"/>
        </w:rPr>
        <w:t>Prepares rangeland improvement maintenance schedules and keeps records of existing and proposed improvements, maintenance needs, and accomplishments.</w:t>
      </w:r>
      <w:r>
        <w:rPr>
          <w:rFonts w:asciiTheme="majorHAnsi" w:hAnsiTheme="majorHAnsi"/>
          <w:sz w:val="28"/>
          <w:szCs w:val="28"/>
        </w:rPr>
        <w:t xml:space="preserve">  </w:t>
      </w:r>
      <w:r w:rsidRPr="00FF7D61">
        <w:rPr>
          <w:rFonts w:asciiTheme="majorHAnsi" w:hAnsiTheme="majorHAnsi"/>
          <w:sz w:val="28"/>
          <w:szCs w:val="28"/>
        </w:rPr>
        <w:t xml:space="preserve">Maintains range allotment inspection books, livestock management strategies/practices, and compiles actual use information for various grazing areas. Prepares allotment management plans, determining proper stocking, rotation schemes, and other appropriate range management applications.    </w:t>
      </w:r>
      <w:r w:rsidRPr="00FF7D61">
        <w:rPr>
          <w:rFonts w:asciiTheme="majorHAnsi" w:hAnsiTheme="majorHAnsi"/>
          <w:sz w:val="28"/>
          <w:szCs w:val="28"/>
        </w:rPr>
        <w:br/>
      </w:r>
      <w:r w:rsidRPr="00FF7D61">
        <w:rPr>
          <w:rFonts w:asciiTheme="majorHAnsi" w:hAnsiTheme="majorHAnsi"/>
          <w:sz w:val="28"/>
          <w:szCs w:val="28"/>
        </w:rPr>
        <w:br/>
      </w:r>
      <w:proofErr w:type="gramStart"/>
      <w:r w:rsidRPr="00FF7D61">
        <w:rPr>
          <w:rFonts w:asciiTheme="majorHAnsi" w:hAnsiTheme="majorHAnsi"/>
          <w:sz w:val="28"/>
          <w:szCs w:val="28"/>
        </w:rPr>
        <w:t>Processes any livestock grazing permit appeal.</w:t>
      </w:r>
      <w:proofErr w:type="gramEnd"/>
      <w:r>
        <w:rPr>
          <w:rFonts w:asciiTheme="majorHAnsi" w:hAnsiTheme="majorHAnsi"/>
          <w:sz w:val="28"/>
          <w:szCs w:val="28"/>
        </w:rPr>
        <w:t xml:space="preserve">  </w:t>
      </w:r>
      <w:r w:rsidRPr="00FF7D61">
        <w:rPr>
          <w:rFonts w:asciiTheme="majorHAnsi" w:hAnsiTheme="majorHAnsi"/>
          <w:sz w:val="28"/>
          <w:szCs w:val="28"/>
        </w:rPr>
        <w:t xml:space="preserve">Investigates unauthorized livestock uses and takes direct action for removal of unauthorized/trespass livestock. </w:t>
      </w:r>
      <w:r>
        <w:rPr>
          <w:rFonts w:asciiTheme="majorHAnsi" w:hAnsiTheme="majorHAnsi"/>
          <w:sz w:val="28"/>
          <w:szCs w:val="28"/>
        </w:rPr>
        <w:t xml:space="preserve"> </w:t>
      </w:r>
      <w:proofErr w:type="gramStart"/>
      <w:r w:rsidRPr="00FF7D61">
        <w:rPr>
          <w:rFonts w:asciiTheme="majorHAnsi" w:hAnsiTheme="majorHAnsi"/>
          <w:sz w:val="28"/>
          <w:szCs w:val="28"/>
        </w:rPr>
        <w:t xml:space="preserve">Works closely with </w:t>
      </w:r>
      <w:proofErr w:type="spellStart"/>
      <w:r w:rsidRPr="00FF7D61">
        <w:rPr>
          <w:rFonts w:asciiTheme="majorHAnsi" w:hAnsiTheme="majorHAnsi"/>
          <w:sz w:val="28"/>
          <w:szCs w:val="28"/>
        </w:rPr>
        <w:t>permittees</w:t>
      </w:r>
      <w:proofErr w:type="spellEnd"/>
      <w:r w:rsidRPr="00FF7D61">
        <w:rPr>
          <w:rFonts w:asciiTheme="majorHAnsi" w:hAnsiTheme="majorHAnsi"/>
          <w:sz w:val="28"/>
          <w:szCs w:val="28"/>
        </w:rPr>
        <w:t xml:space="preserve"> and other livestock owners to prevent further unauthorized use.</w:t>
      </w:r>
      <w:proofErr w:type="gramEnd"/>
      <w:r>
        <w:rPr>
          <w:rFonts w:asciiTheme="majorHAnsi" w:hAnsiTheme="majorHAnsi"/>
          <w:sz w:val="28"/>
          <w:szCs w:val="28"/>
        </w:rPr>
        <w:t xml:space="preserve">  </w:t>
      </w:r>
      <w:r w:rsidRPr="00FF7D61">
        <w:rPr>
          <w:rFonts w:asciiTheme="majorHAnsi" w:hAnsiTheme="majorHAnsi"/>
          <w:sz w:val="28"/>
          <w:szCs w:val="28"/>
        </w:rPr>
        <w:t xml:space="preserve">Locates, prescribes, designs, and implements rangeland improvement projects such as fences, pipelines, cattle guards, plant community changes, or prescribed burning. </w:t>
      </w:r>
      <w:r>
        <w:rPr>
          <w:rFonts w:asciiTheme="majorHAnsi" w:hAnsiTheme="majorHAnsi"/>
          <w:sz w:val="28"/>
          <w:szCs w:val="28"/>
        </w:rPr>
        <w:t xml:space="preserve"> </w:t>
      </w:r>
      <w:proofErr w:type="gramStart"/>
      <w:r w:rsidRPr="00FF7D61">
        <w:rPr>
          <w:rFonts w:asciiTheme="majorHAnsi" w:hAnsiTheme="majorHAnsi"/>
          <w:sz w:val="28"/>
          <w:szCs w:val="28"/>
        </w:rPr>
        <w:t>Conducts studies of range conditions, trends, and utilization; precipitation; erosion control measures; and correlation of rangeland resources with other uses such as wildlife habitat and recreation.</w:t>
      </w:r>
      <w:proofErr w:type="gramEnd"/>
      <w:r w:rsidRPr="00FF7D61">
        <w:rPr>
          <w:rFonts w:asciiTheme="majorHAnsi" w:hAnsiTheme="majorHAnsi"/>
          <w:sz w:val="28"/>
          <w:szCs w:val="28"/>
        </w:rPr>
        <w:t xml:space="preserve"> </w:t>
      </w:r>
    </w:p>
    <w:p w:rsidR="002574DC" w:rsidRDefault="002574DC">
      <w:pPr>
        <w:rPr>
          <w:rFonts w:asciiTheme="majorHAnsi" w:hAnsiTheme="majorHAnsi"/>
          <w:sz w:val="28"/>
          <w:szCs w:val="28"/>
        </w:rPr>
      </w:pPr>
    </w:p>
    <w:p w:rsidR="002C5BCA" w:rsidRPr="002C5BCA" w:rsidRDefault="002C5BCA" w:rsidP="002C5BCA">
      <w:pPr>
        <w:pStyle w:val="BodyText2"/>
        <w:rPr>
          <w:rFonts w:asciiTheme="majorHAnsi" w:hAnsiTheme="majorHAnsi"/>
          <w:sz w:val="28"/>
          <w:szCs w:val="28"/>
          <w:u w:val="single"/>
        </w:rPr>
      </w:pPr>
      <w:r w:rsidRPr="002C5BCA">
        <w:rPr>
          <w:rFonts w:asciiTheme="majorHAnsi" w:hAnsiTheme="majorHAnsi"/>
          <w:b/>
          <w:bCs/>
          <w:i/>
          <w:iCs/>
          <w:sz w:val="28"/>
          <w:szCs w:val="28"/>
          <w:u w:val="single"/>
        </w:rPr>
        <w:t>ABOUT THE FOREST</w:t>
      </w:r>
    </w:p>
    <w:p w:rsidR="002C5BCA" w:rsidRPr="002C5BCA" w:rsidRDefault="002C5BCA" w:rsidP="002C5BCA">
      <w:pPr>
        <w:rPr>
          <w:rFonts w:asciiTheme="majorHAnsi" w:hAnsiTheme="majorHAnsi" w:cs="Arial"/>
          <w:b/>
          <w:bCs/>
          <w:i/>
          <w:iCs/>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 xml:space="preserve">The Gila National Forest, 3.3 million acres of mountainous forest and rangeland, rises proudly above the desert country of New Mexico. The Gila boasts more federal land than any other national forest in the contiguous United States and is home to the first designated wilderness area. </w:t>
      </w:r>
    </w:p>
    <w:p w:rsidR="002C5BCA" w:rsidRPr="002C5BCA" w:rsidRDefault="002C5BCA" w:rsidP="002C5BCA">
      <w:pPr>
        <w:rPr>
          <w:rFonts w:asciiTheme="majorHAnsi" w:hAnsiTheme="majorHAnsi" w:cs="Arial"/>
          <w:i/>
          <w:iCs/>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Unique features on the forest include an ancient Mogollon site now preserved as the Gila Cliff Dwellings National Monument, the historic water pipeline of the Catwalk of the Whitewater Canyon, 170 miles of the Continental Divide Trail, and the Aldo Leopold, Gila, and Blue Range Wilderness Areas.</w:t>
      </w:r>
    </w:p>
    <w:p w:rsidR="002C5BCA" w:rsidRPr="002C5BCA" w:rsidRDefault="002C5BCA" w:rsidP="002C5BCA">
      <w:pPr>
        <w:rPr>
          <w:rFonts w:asciiTheme="majorHAnsi" w:hAnsiTheme="majorHAnsi" w:cs="Arial"/>
          <w:sz w:val="28"/>
          <w:szCs w:val="28"/>
        </w:rPr>
      </w:pPr>
    </w:p>
    <w:p w:rsidR="002C5BCA" w:rsidRPr="002C5BCA" w:rsidRDefault="002C5BCA" w:rsidP="002C5BCA">
      <w:pPr>
        <w:keepNext/>
        <w:outlineLvl w:val="1"/>
        <w:rPr>
          <w:rFonts w:asciiTheme="majorHAnsi" w:hAnsiTheme="majorHAnsi" w:cs="Arial"/>
          <w:b/>
          <w:bCs/>
          <w:i/>
          <w:iCs/>
          <w:sz w:val="28"/>
          <w:szCs w:val="28"/>
          <w:u w:val="single"/>
        </w:rPr>
      </w:pPr>
      <w:r w:rsidRPr="002C5BCA">
        <w:rPr>
          <w:rFonts w:asciiTheme="majorHAnsi" w:hAnsiTheme="majorHAnsi" w:cs="Arial"/>
          <w:b/>
          <w:bCs/>
          <w:i/>
          <w:iCs/>
          <w:sz w:val="28"/>
          <w:szCs w:val="28"/>
          <w:u w:val="single"/>
        </w:rPr>
        <w:t xml:space="preserve">THE </w:t>
      </w:r>
      <w:r w:rsidR="00D71A9D">
        <w:rPr>
          <w:rFonts w:asciiTheme="majorHAnsi" w:hAnsiTheme="majorHAnsi" w:cs="Arial"/>
          <w:b/>
          <w:bCs/>
          <w:i/>
          <w:iCs/>
          <w:sz w:val="28"/>
          <w:szCs w:val="28"/>
          <w:u w:val="single"/>
        </w:rPr>
        <w:t xml:space="preserve">QUEMADO </w:t>
      </w:r>
      <w:r w:rsidRPr="002C5BCA">
        <w:rPr>
          <w:rFonts w:asciiTheme="majorHAnsi" w:hAnsiTheme="majorHAnsi" w:cs="Arial"/>
          <w:b/>
          <w:bCs/>
          <w:i/>
          <w:iCs/>
          <w:sz w:val="28"/>
          <w:szCs w:val="28"/>
          <w:u w:val="single"/>
        </w:rPr>
        <w:t>DISTRICT</w:t>
      </w:r>
    </w:p>
    <w:p w:rsidR="002C5BCA" w:rsidRPr="002C5BCA" w:rsidRDefault="002C5BCA" w:rsidP="002C5BCA">
      <w:pPr>
        <w:keepNext/>
        <w:outlineLvl w:val="1"/>
        <w:rPr>
          <w:rFonts w:asciiTheme="majorHAnsi" w:hAnsiTheme="majorHAnsi" w:cs="Arial"/>
          <w:b/>
          <w:bCs/>
          <w:i/>
          <w:iCs/>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 xml:space="preserve">The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Ranger District encompasses more than 700,000 acres of the Gila National Forest and was originally administered by the Apache National Forest. In 1974, administrative responsibility of the Apache transferred to the Gila. Later in 1995, the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and Luna Ranger Districts consolidated to create the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Ranger District.</w:t>
      </w: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 xml:space="preserve">Twenty full-time District employees staff the fully integrated offices of the Luna Work Center in Luna and the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Ranger Station. Integrated resource management programs on the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Ranger District include:</w:t>
      </w:r>
    </w:p>
    <w:p w:rsidR="002C5BCA" w:rsidRPr="002C5BCA" w:rsidRDefault="002C5BCA" w:rsidP="002C5BCA">
      <w:pPr>
        <w:rPr>
          <w:rFonts w:asciiTheme="majorHAnsi" w:hAnsiTheme="majorHAnsi" w:cs="Arial"/>
          <w:sz w:val="28"/>
          <w:szCs w:val="28"/>
        </w:rPr>
      </w:pP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sz w:val="28"/>
          <w:szCs w:val="28"/>
        </w:rPr>
        <w:t xml:space="preserve">Management of the nationally recognized </w:t>
      </w:r>
      <w:r w:rsidRPr="002C5BCA">
        <w:rPr>
          <w:rFonts w:asciiTheme="majorHAnsi" w:hAnsiTheme="majorHAnsi" w:cs="Arial"/>
          <w:b/>
          <w:bCs/>
          <w:i/>
          <w:iCs/>
          <w:sz w:val="28"/>
          <w:szCs w:val="28"/>
        </w:rPr>
        <w:t>Game Unit 15</w:t>
      </w:r>
      <w:r w:rsidRPr="002C5BCA">
        <w:rPr>
          <w:rFonts w:asciiTheme="majorHAnsi" w:hAnsiTheme="majorHAnsi" w:cs="Arial"/>
          <w:sz w:val="28"/>
          <w:szCs w:val="28"/>
        </w:rPr>
        <w:t xml:space="preserve"> elk herd with primitive weapons only hunting.</w:t>
      </w: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sz w:val="28"/>
          <w:szCs w:val="28"/>
        </w:rPr>
        <w:t xml:space="preserve">Integrated program of wildlife and range </w:t>
      </w:r>
      <w:r w:rsidRPr="002C5BCA">
        <w:rPr>
          <w:rFonts w:asciiTheme="majorHAnsi" w:hAnsiTheme="majorHAnsi" w:cs="Arial"/>
          <w:b/>
          <w:bCs/>
          <w:i/>
          <w:iCs/>
          <w:sz w:val="28"/>
          <w:szCs w:val="28"/>
        </w:rPr>
        <w:t>riparian improvement</w:t>
      </w:r>
      <w:r w:rsidRPr="002C5BCA">
        <w:rPr>
          <w:rFonts w:asciiTheme="majorHAnsi" w:hAnsiTheme="majorHAnsi" w:cs="Arial"/>
          <w:sz w:val="28"/>
          <w:szCs w:val="28"/>
        </w:rPr>
        <w:t xml:space="preserve"> projects.</w:t>
      </w: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sz w:val="28"/>
          <w:szCs w:val="28"/>
        </w:rPr>
        <w:t xml:space="preserve">Nationally recognized </w:t>
      </w:r>
      <w:r w:rsidRPr="002C5BCA">
        <w:rPr>
          <w:rFonts w:asciiTheme="majorHAnsi" w:hAnsiTheme="majorHAnsi" w:cs="Arial"/>
          <w:b/>
          <w:bCs/>
          <w:i/>
          <w:iCs/>
          <w:sz w:val="28"/>
          <w:szCs w:val="28"/>
        </w:rPr>
        <w:t>watershed improvement</w:t>
      </w:r>
      <w:r w:rsidRPr="002C5BCA">
        <w:rPr>
          <w:rFonts w:asciiTheme="majorHAnsi" w:hAnsiTheme="majorHAnsi" w:cs="Arial"/>
          <w:sz w:val="28"/>
          <w:szCs w:val="28"/>
        </w:rPr>
        <w:t xml:space="preserve"> and </w:t>
      </w:r>
      <w:r w:rsidRPr="002C5BCA">
        <w:rPr>
          <w:rFonts w:asciiTheme="majorHAnsi" w:hAnsiTheme="majorHAnsi" w:cs="Arial"/>
          <w:b/>
          <w:bCs/>
          <w:i/>
          <w:iCs/>
          <w:sz w:val="28"/>
          <w:szCs w:val="28"/>
        </w:rPr>
        <w:t>range betterment</w:t>
      </w:r>
      <w:r w:rsidRPr="002C5BCA">
        <w:rPr>
          <w:rFonts w:asciiTheme="majorHAnsi" w:hAnsiTheme="majorHAnsi" w:cs="Arial"/>
          <w:sz w:val="28"/>
          <w:szCs w:val="28"/>
        </w:rPr>
        <w:t xml:space="preserve"> programs.</w:t>
      </w: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sz w:val="28"/>
          <w:szCs w:val="28"/>
        </w:rPr>
        <w:t>Cooperation</w:t>
      </w:r>
      <w:r w:rsidRPr="002C5BCA">
        <w:rPr>
          <w:rFonts w:asciiTheme="majorHAnsi" w:hAnsiTheme="majorHAnsi" w:cs="Arial"/>
          <w:b/>
          <w:bCs/>
          <w:i/>
          <w:iCs/>
          <w:sz w:val="28"/>
          <w:szCs w:val="28"/>
        </w:rPr>
        <w:t xml:space="preserve"> </w:t>
      </w:r>
      <w:r w:rsidRPr="002C5BCA">
        <w:rPr>
          <w:rFonts w:asciiTheme="majorHAnsi" w:hAnsiTheme="majorHAnsi" w:cs="Arial"/>
          <w:sz w:val="28"/>
          <w:szCs w:val="28"/>
        </w:rPr>
        <w:t>with the</w:t>
      </w:r>
      <w:r w:rsidRPr="002C5BCA">
        <w:rPr>
          <w:rFonts w:asciiTheme="majorHAnsi" w:hAnsiTheme="majorHAnsi" w:cs="Arial"/>
          <w:b/>
          <w:bCs/>
          <w:i/>
          <w:iCs/>
          <w:sz w:val="28"/>
          <w:szCs w:val="28"/>
        </w:rPr>
        <w:t xml:space="preserve"> Mexican Gray Wolf Reintroduction</w:t>
      </w:r>
      <w:r w:rsidRPr="002C5BCA">
        <w:rPr>
          <w:rFonts w:asciiTheme="majorHAnsi" w:hAnsiTheme="majorHAnsi" w:cs="Arial"/>
          <w:sz w:val="28"/>
          <w:szCs w:val="28"/>
        </w:rPr>
        <w:t xml:space="preserve"> program.</w:t>
      </w: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b/>
          <w:bCs/>
          <w:i/>
          <w:iCs/>
          <w:sz w:val="28"/>
          <w:szCs w:val="28"/>
        </w:rPr>
        <w:t>Partnership</w:t>
      </w:r>
      <w:r w:rsidRPr="002C5BCA">
        <w:rPr>
          <w:rFonts w:asciiTheme="majorHAnsi" w:hAnsiTheme="majorHAnsi" w:cs="Arial"/>
          <w:b/>
          <w:bCs/>
          <w:sz w:val="28"/>
          <w:szCs w:val="28"/>
        </w:rPr>
        <w:t xml:space="preserve"> </w:t>
      </w:r>
      <w:r w:rsidRPr="002C5BCA">
        <w:rPr>
          <w:rFonts w:asciiTheme="majorHAnsi" w:hAnsiTheme="majorHAnsi" w:cs="Arial"/>
          <w:sz w:val="28"/>
          <w:szCs w:val="28"/>
        </w:rPr>
        <w:t xml:space="preserve">programs designed to accomplish mutual objectives with grazing allotment </w:t>
      </w:r>
      <w:proofErr w:type="spellStart"/>
      <w:r w:rsidRPr="002C5BCA">
        <w:rPr>
          <w:rFonts w:asciiTheme="majorHAnsi" w:hAnsiTheme="majorHAnsi" w:cs="Arial"/>
          <w:sz w:val="28"/>
          <w:szCs w:val="28"/>
        </w:rPr>
        <w:t>permittees</w:t>
      </w:r>
      <w:proofErr w:type="spellEnd"/>
      <w:r w:rsidRPr="002C5BCA">
        <w:rPr>
          <w:rFonts w:asciiTheme="majorHAnsi" w:hAnsiTheme="majorHAnsi" w:cs="Arial"/>
          <w:sz w:val="28"/>
          <w:szCs w:val="28"/>
        </w:rPr>
        <w:t xml:space="preserve">, youth groups, conservation groups, local residents, and local governments. </w:t>
      </w: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sz w:val="28"/>
          <w:szCs w:val="28"/>
        </w:rPr>
        <w:t xml:space="preserve">Ecosystem based </w:t>
      </w:r>
      <w:r w:rsidRPr="002C5BCA">
        <w:rPr>
          <w:rFonts w:asciiTheme="majorHAnsi" w:hAnsiTheme="majorHAnsi" w:cs="Arial"/>
          <w:b/>
          <w:bCs/>
          <w:i/>
          <w:iCs/>
          <w:sz w:val="28"/>
          <w:szCs w:val="28"/>
        </w:rPr>
        <w:t>timber</w:t>
      </w:r>
      <w:r w:rsidRPr="002C5BCA">
        <w:rPr>
          <w:rFonts w:asciiTheme="majorHAnsi" w:hAnsiTheme="majorHAnsi" w:cs="Arial"/>
          <w:b/>
          <w:bCs/>
          <w:sz w:val="28"/>
          <w:szCs w:val="28"/>
        </w:rPr>
        <w:t xml:space="preserve"> </w:t>
      </w:r>
      <w:r w:rsidRPr="002C5BCA">
        <w:rPr>
          <w:rFonts w:asciiTheme="majorHAnsi" w:hAnsiTheme="majorHAnsi" w:cs="Arial"/>
          <w:sz w:val="28"/>
          <w:szCs w:val="28"/>
        </w:rPr>
        <w:t>program designed to benefit forest health, wood product users and visitors.</w:t>
      </w: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sz w:val="28"/>
          <w:szCs w:val="28"/>
        </w:rPr>
        <w:t xml:space="preserve">Use of planned and unplanned ignitions to restore landscapes.   </w:t>
      </w: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sz w:val="28"/>
          <w:szCs w:val="28"/>
        </w:rPr>
        <w:t>An active fire management program, with 50 to 80 wildfires reported annually.</w:t>
      </w:r>
    </w:p>
    <w:p w:rsidR="002C5BCA" w:rsidRPr="002C5BCA" w:rsidRDefault="002C5BCA" w:rsidP="006238E1">
      <w:pPr>
        <w:numPr>
          <w:ilvl w:val="0"/>
          <w:numId w:val="6"/>
        </w:numPr>
        <w:rPr>
          <w:rFonts w:asciiTheme="majorHAnsi" w:hAnsiTheme="majorHAnsi" w:cs="Arial"/>
          <w:sz w:val="28"/>
          <w:szCs w:val="28"/>
        </w:rPr>
      </w:pPr>
      <w:r w:rsidRPr="002C5BCA">
        <w:rPr>
          <w:rFonts w:asciiTheme="majorHAnsi" w:hAnsiTheme="majorHAnsi" w:cs="Arial"/>
          <w:sz w:val="28"/>
          <w:szCs w:val="28"/>
        </w:rPr>
        <w:t>Collaborative fire management program with local communities and Volunteer Fire Departments, state agencies and other federal agencies.</w:t>
      </w:r>
    </w:p>
    <w:p w:rsidR="002C5BCA" w:rsidRPr="002C5BCA" w:rsidRDefault="002C5BCA" w:rsidP="002C5BCA">
      <w:pPr>
        <w:ind w:left="432"/>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 xml:space="preserve">In addition to the District’s outstanding work programs, the District offers many outdoor recreation opportunities including the </w:t>
      </w:r>
      <w:proofErr w:type="spellStart"/>
      <w:r w:rsidRPr="002C5BCA">
        <w:rPr>
          <w:rFonts w:asciiTheme="majorHAnsi" w:hAnsiTheme="majorHAnsi" w:cs="Arial"/>
          <w:b/>
          <w:bCs/>
          <w:sz w:val="28"/>
          <w:szCs w:val="28"/>
        </w:rPr>
        <w:t>Quemado</w:t>
      </w:r>
      <w:proofErr w:type="spellEnd"/>
      <w:r w:rsidRPr="002C5BCA">
        <w:rPr>
          <w:rFonts w:asciiTheme="majorHAnsi" w:hAnsiTheme="majorHAnsi" w:cs="Arial"/>
          <w:b/>
          <w:bCs/>
          <w:sz w:val="28"/>
          <w:szCs w:val="28"/>
        </w:rPr>
        <w:t xml:space="preserve"> Lake Recreation Area, </w:t>
      </w:r>
      <w:r w:rsidRPr="002C5BCA">
        <w:rPr>
          <w:rFonts w:asciiTheme="majorHAnsi" w:hAnsiTheme="majorHAnsi" w:cs="Arial"/>
          <w:sz w:val="28"/>
          <w:szCs w:val="28"/>
        </w:rPr>
        <w:t xml:space="preserve">elevation 7,860’, where trout and tiger </w:t>
      </w:r>
      <w:proofErr w:type="spellStart"/>
      <w:r w:rsidRPr="002C5BCA">
        <w:rPr>
          <w:rFonts w:asciiTheme="majorHAnsi" w:hAnsiTheme="majorHAnsi" w:cs="Arial"/>
          <w:sz w:val="28"/>
          <w:szCs w:val="28"/>
        </w:rPr>
        <w:t>muskie</w:t>
      </w:r>
      <w:proofErr w:type="spellEnd"/>
      <w:r w:rsidRPr="002C5BCA">
        <w:rPr>
          <w:rFonts w:asciiTheme="majorHAnsi" w:hAnsiTheme="majorHAnsi" w:cs="Arial"/>
          <w:sz w:val="28"/>
          <w:szCs w:val="28"/>
        </w:rPr>
        <w:t xml:space="preserve"> fishing, hiking, and camping attract visitors from all over New Mexico to the 130-acre lake. Three developed campgrounds skirt the lake’s edge.</w:t>
      </w: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 xml:space="preserve">With an average annual rainfall of 15 inches, there are many dry, sunny days in this 4-season climate for visitors to take advantage of the abundant game population of elk, deer, pronghorn, </w:t>
      </w:r>
      <w:proofErr w:type="spellStart"/>
      <w:r w:rsidRPr="002C5BCA">
        <w:rPr>
          <w:rFonts w:asciiTheme="majorHAnsi" w:hAnsiTheme="majorHAnsi" w:cs="Arial"/>
          <w:sz w:val="28"/>
          <w:szCs w:val="28"/>
        </w:rPr>
        <w:t>javelina</w:t>
      </w:r>
      <w:proofErr w:type="spellEnd"/>
      <w:r w:rsidRPr="002C5BCA">
        <w:rPr>
          <w:rFonts w:asciiTheme="majorHAnsi" w:hAnsiTheme="majorHAnsi" w:cs="Arial"/>
          <w:sz w:val="28"/>
          <w:szCs w:val="28"/>
        </w:rPr>
        <w:t xml:space="preserve">, bear, mountain lion, and wild turkeys. Many visitors enjoy camping in one of the four primitive campgrounds, watching for bald eagles and other wildlife, visiting the many lookout towers and archeological sites, or hiking the more than 30 miles of trails including a section of the </w:t>
      </w:r>
      <w:r w:rsidRPr="002C5BCA">
        <w:rPr>
          <w:rFonts w:asciiTheme="majorHAnsi" w:hAnsiTheme="majorHAnsi" w:cs="Arial"/>
          <w:b/>
          <w:bCs/>
          <w:sz w:val="28"/>
          <w:szCs w:val="28"/>
        </w:rPr>
        <w:t>Continental Divide Trail</w:t>
      </w:r>
      <w:r w:rsidRPr="002C5BCA">
        <w:rPr>
          <w:rFonts w:asciiTheme="majorHAnsi" w:hAnsiTheme="majorHAnsi" w:cs="Arial"/>
          <w:sz w:val="28"/>
          <w:szCs w:val="28"/>
        </w:rPr>
        <w:t>.</w:t>
      </w:r>
    </w:p>
    <w:p w:rsidR="00D71A9D" w:rsidRDefault="00D71A9D" w:rsidP="002C5BCA">
      <w:pPr>
        <w:rPr>
          <w:rFonts w:asciiTheme="majorHAnsi" w:hAnsiTheme="majorHAnsi" w:cs="Arial"/>
          <w:b/>
          <w:bCs/>
          <w:i/>
          <w:iCs/>
          <w:sz w:val="28"/>
          <w:szCs w:val="28"/>
          <w:u w:val="single"/>
        </w:rPr>
      </w:pPr>
    </w:p>
    <w:p w:rsidR="002C5BCA" w:rsidRPr="002C5BCA" w:rsidRDefault="002C5BCA" w:rsidP="002C5BCA">
      <w:pPr>
        <w:rPr>
          <w:rFonts w:asciiTheme="majorHAnsi" w:hAnsiTheme="majorHAnsi" w:cs="Arial"/>
          <w:b/>
          <w:bCs/>
          <w:i/>
          <w:iCs/>
          <w:sz w:val="28"/>
          <w:szCs w:val="28"/>
          <w:u w:val="single"/>
        </w:rPr>
      </w:pPr>
      <w:r w:rsidRPr="002C5BCA">
        <w:rPr>
          <w:rFonts w:asciiTheme="majorHAnsi" w:hAnsiTheme="majorHAnsi" w:cs="Arial"/>
          <w:b/>
          <w:bCs/>
          <w:i/>
          <w:iCs/>
          <w:sz w:val="28"/>
          <w:szCs w:val="28"/>
          <w:u w:val="single"/>
        </w:rPr>
        <w:t>LIFE IN QUEMADO</w:t>
      </w:r>
    </w:p>
    <w:p w:rsidR="002C5BCA" w:rsidRPr="002C5BCA" w:rsidRDefault="002C5BCA" w:rsidP="002C5BCA">
      <w:pPr>
        <w:rPr>
          <w:rFonts w:asciiTheme="majorHAnsi" w:hAnsiTheme="majorHAnsi" w:cs="Arial"/>
          <w:b/>
          <w:bCs/>
          <w:i/>
          <w:iCs/>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The unusual name for this cozy community of 250 folks originates from the 1880’s story of Jose Antonio Padilla. When Padilla settled near a creek east of the present town, he found that American Indians opposing outsiders burned the surrounding brush. Consequently, he named the area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Spanish for “burned.” Today, a grassland valley surrounded by </w:t>
      </w:r>
      <w:proofErr w:type="spellStart"/>
      <w:r w:rsidRPr="002C5BCA">
        <w:rPr>
          <w:rFonts w:asciiTheme="majorHAnsi" w:hAnsiTheme="majorHAnsi" w:cs="Arial"/>
          <w:sz w:val="28"/>
          <w:szCs w:val="28"/>
        </w:rPr>
        <w:t>piñon</w:t>
      </w:r>
      <w:proofErr w:type="spellEnd"/>
      <w:r w:rsidRPr="002C5BCA">
        <w:rPr>
          <w:rFonts w:asciiTheme="majorHAnsi" w:hAnsiTheme="majorHAnsi" w:cs="Arial"/>
          <w:sz w:val="28"/>
          <w:szCs w:val="28"/>
        </w:rPr>
        <w:t xml:space="preserve"> pine and juniper hills no longer shows the scars of a historic past and accentuates the extinct volcanic area of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w:t>
      </w: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Located in Catron County (</w:t>
      </w:r>
      <w:r w:rsidRPr="002C5BCA">
        <w:rPr>
          <w:rFonts w:asciiTheme="majorHAnsi" w:hAnsiTheme="majorHAnsi" w:cs="Arial"/>
          <w:i/>
          <w:iCs/>
          <w:sz w:val="28"/>
          <w:szCs w:val="28"/>
        </w:rPr>
        <w:t>NM largest</w:t>
      </w:r>
      <w:r w:rsidRPr="002C5BCA">
        <w:rPr>
          <w:rFonts w:asciiTheme="majorHAnsi" w:hAnsiTheme="majorHAnsi" w:cs="Arial"/>
          <w:sz w:val="28"/>
          <w:szCs w:val="28"/>
        </w:rPr>
        <w:t xml:space="preserve">),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elevation 6,890’, is a service center for local ranchers offering two café’s, two motels, two gas/convenience stations both with </w:t>
      </w:r>
      <w:r w:rsidRPr="002C5BCA">
        <w:rPr>
          <w:rFonts w:asciiTheme="majorHAnsi" w:hAnsiTheme="majorHAnsi" w:cs="Arial"/>
          <w:sz w:val="28"/>
          <w:szCs w:val="28"/>
        </w:rPr>
        <w:lastRenderedPageBreak/>
        <w:t>Gas/Diesel pumps, two service garage’s with mechanic’s on duty, one well stocked country grocery store, a hardware store, Catholic and Baptist churches, and a post office.</w:t>
      </w: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 xml:space="preserve">The modern community oriented school in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provides grades K-12 while opportunities for higher education are available at the branches of Northland Pioneer College in </w:t>
      </w:r>
      <w:proofErr w:type="spellStart"/>
      <w:r w:rsidRPr="002C5BCA">
        <w:rPr>
          <w:rFonts w:asciiTheme="majorHAnsi" w:hAnsiTheme="majorHAnsi" w:cs="Arial"/>
          <w:sz w:val="28"/>
          <w:szCs w:val="28"/>
        </w:rPr>
        <w:t>Springerville</w:t>
      </w:r>
      <w:proofErr w:type="spellEnd"/>
      <w:r w:rsidRPr="002C5BCA">
        <w:rPr>
          <w:rFonts w:asciiTheme="majorHAnsi" w:hAnsiTheme="majorHAnsi" w:cs="Arial"/>
          <w:sz w:val="28"/>
          <w:szCs w:val="28"/>
        </w:rPr>
        <w:t xml:space="preserve">, AZ and New Mexico State University in Grants, NM.  </w:t>
      </w: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 xml:space="preserve">Medical facilities are provided by the once a week Clinic from Catron County in Reserve. Full service communities at </w:t>
      </w:r>
      <w:proofErr w:type="spellStart"/>
      <w:r w:rsidRPr="002C5BCA">
        <w:rPr>
          <w:rFonts w:asciiTheme="majorHAnsi" w:hAnsiTheme="majorHAnsi" w:cs="Arial"/>
          <w:sz w:val="28"/>
          <w:szCs w:val="28"/>
        </w:rPr>
        <w:t>Springerville</w:t>
      </w:r>
      <w:proofErr w:type="spellEnd"/>
      <w:r w:rsidRPr="002C5BCA">
        <w:rPr>
          <w:rFonts w:asciiTheme="majorHAnsi" w:hAnsiTheme="majorHAnsi" w:cs="Arial"/>
          <w:sz w:val="28"/>
          <w:szCs w:val="28"/>
        </w:rPr>
        <w:t>, AZ (50 miles west) Grants, NM (</w:t>
      </w:r>
      <w:r w:rsidRPr="002C5BCA">
        <w:rPr>
          <w:rFonts w:asciiTheme="majorHAnsi" w:hAnsiTheme="majorHAnsi" w:cs="Arial"/>
          <w:i/>
          <w:iCs/>
          <w:sz w:val="28"/>
          <w:szCs w:val="28"/>
        </w:rPr>
        <w:t>84 miles north</w:t>
      </w:r>
      <w:r w:rsidRPr="002C5BCA">
        <w:rPr>
          <w:rFonts w:asciiTheme="majorHAnsi" w:hAnsiTheme="majorHAnsi" w:cs="Arial"/>
          <w:sz w:val="28"/>
          <w:szCs w:val="28"/>
        </w:rPr>
        <w:t>), Socorro, NM (</w:t>
      </w:r>
      <w:r w:rsidRPr="002C5BCA">
        <w:rPr>
          <w:rFonts w:asciiTheme="majorHAnsi" w:hAnsiTheme="majorHAnsi" w:cs="Arial"/>
          <w:i/>
          <w:iCs/>
          <w:sz w:val="28"/>
          <w:szCs w:val="28"/>
        </w:rPr>
        <w:t>110 miles east</w:t>
      </w:r>
      <w:r w:rsidRPr="002C5BCA">
        <w:rPr>
          <w:rFonts w:asciiTheme="majorHAnsi" w:hAnsiTheme="majorHAnsi" w:cs="Arial"/>
          <w:sz w:val="28"/>
          <w:szCs w:val="28"/>
        </w:rPr>
        <w:t>), Silver City, NM (</w:t>
      </w:r>
      <w:r w:rsidRPr="002C5BCA">
        <w:rPr>
          <w:rFonts w:asciiTheme="majorHAnsi" w:hAnsiTheme="majorHAnsi" w:cs="Arial"/>
          <w:i/>
          <w:iCs/>
          <w:sz w:val="28"/>
          <w:szCs w:val="28"/>
        </w:rPr>
        <w:t>160 miles south</w:t>
      </w:r>
      <w:r w:rsidRPr="002C5BCA">
        <w:rPr>
          <w:rFonts w:asciiTheme="majorHAnsi" w:hAnsiTheme="majorHAnsi" w:cs="Arial"/>
          <w:sz w:val="28"/>
          <w:szCs w:val="28"/>
        </w:rPr>
        <w:t>), and Show Low, AZ (</w:t>
      </w:r>
      <w:r w:rsidRPr="002C5BCA">
        <w:rPr>
          <w:rFonts w:asciiTheme="majorHAnsi" w:hAnsiTheme="majorHAnsi" w:cs="Arial"/>
          <w:i/>
          <w:iCs/>
          <w:sz w:val="28"/>
          <w:szCs w:val="28"/>
        </w:rPr>
        <w:t>100 miles west</w:t>
      </w:r>
      <w:r w:rsidRPr="002C5BCA">
        <w:rPr>
          <w:rFonts w:asciiTheme="majorHAnsi" w:hAnsiTheme="majorHAnsi" w:cs="Arial"/>
          <w:sz w:val="28"/>
          <w:szCs w:val="28"/>
        </w:rPr>
        <w:t>) provide additional shopping and medical facilities. The city of Albuquerque, NM (</w:t>
      </w:r>
      <w:r w:rsidRPr="002C5BCA">
        <w:rPr>
          <w:rFonts w:asciiTheme="majorHAnsi" w:hAnsiTheme="majorHAnsi" w:cs="Arial"/>
          <w:i/>
          <w:iCs/>
          <w:sz w:val="28"/>
          <w:szCs w:val="28"/>
        </w:rPr>
        <w:t>154 miles north</w:t>
      </w:r>
      <w:r w:rsidRPr="002C5BCA">
        <w:rPr>
          <w:rFonts w:asciiTheme="majorHAnsi" w:hAnsiTheme="majorHAnsi" w:cs="Arial"/>
          <w:sz w:val="28"/>
          <w:szCs w:val="28"/>
        </w:rPr>
        <w:t>) has the nearest large scale, commercial airport to meet all travel needs.</w:t>
      </w:r>
    </w:p>
    <w:p w:rsidR="002C5BCA" w:rsidRPr="002C5BCA" w:rsidRDefault="002C5BCA" w:rsidP="002C5BCA">
      <w:pPr>
        <w:rPr>
          <w:rFonts w:asciiTheme="majorHAnsi" w:hAnsiTheme="majorHAnsi" w:cs="Arial"/>
          <w:b/>
          <w:bCs/>
          <w:i/>
          <w:iCs/>
          <w:sz w:val="28"/>
          <w:szCs w:val="28"/>
        </w:rPr>
      </w:pPr>
      <w:r w:rsidRPr="002C5BCA">
        <w:rPr>
          <w:rFonts w:asciiTheme="majorHAnsi" w:hAnsiTheme="majorHAnsi" w:cs="Arial"/>
          <w:sz w:val="28"/>
          <w:szCs w:val="28"/>
        </w:rPr>
        <w:t xml:space="preserve"> </w:t>
      </w:r>
    </w:p>
    <w:p w:rsidR="002C5BCA" w:rsidRPr="002C5BCA" w:rsidRDefault="002C5BCA" w:rsidP="002C5BCA">
      <w:pPr>
        <w:rPr>
          <w:rFonts w:asciiTheme="majorHAnsi" w:hAnsiTheme="majorHAnsi" w:cs="Arial"/>
          <w:sz w:val="28"/>
          <w:szCs w:val="28"/>
        </w:rPr>
      </w:pPr>
      <w:r w:rsidRPr="002C5BCA">
        <w:rPr>
          <w:rFonts w:asciiTheme="majorHAnsi" w:hAnsiTheme="majorHAnsi" w:cs="Arial"/>
          <w:sz w:val="28"/>
          <w:szCs w:val="28"/>
        </w:rPr>
        <w:t xml:space="preserve">To find more information about the Gila National Forest and the </w:t>
      </w:r>
      <w:proofErr w:type="spellStart"/>
      <w:r w:rsidRPr="002C5BCA">
        <w:rPr>
          <w:rFonts w:asciiTheme="majorHAnsi" w:hAnsiTheme="majorHAnsi" w:cs="Arial"/>
          <w:sz w:val="28"/>
          <w:szCs w:val="28"/>
        </w:rPr>
        <w:t>Quemado</w:t>
      </w:r>
      <w:proofErr w:type="spellEnd"/>
      <w:r w:rsidRPr="002C5BCA">
        <w:rPr>
          <w:rFonts w:asciiTheme="majorHAnsi" w:hAnsiTheme="majorHAnsi" w:cs="Arial"/>
          <w:sz w:val="28"/>
          <w:szCs w:val="28"/>
        </w:rPr>
        <w:t xml:space="preserve"> Ranger District, visit our website at </w:t>
      </w:r>
      <w:hyperlink r:id="rId14" w:history="1">
        <w:r w:rsidRPr="002C5BCA">
          <w:rPr>
            <w:rFonts w:asciiTheme="majorHAnsi" w:hAnsiTheme="majorHAnsi"/>
            <w:color w:val="0000FF"/>
            <w:sz w:val="28"/>
            <w:szCs w:val="28"/>
            <w:u w:val="single"/>
          </w:rPr>
          <w:t>http://www.fs.fed.us/r3/gila</w:t>
        </w:r>
      </w:hyperlink>
      <w:r w:rsidRPr="002C5BCA">
        <w:rPr>
          <w:rFonts w:asciiTheme="majorHAnsi" w:hAnsiTheme="majorHAnsi" w:cs="Arial"/>
          <w:b/>
          <w:bCs/>
          <w:sz w:val="28"/>
          <w:szCs w:val="28"/>
        </w:rPr>
        <w:t>.</w:t>
      </w:r>
      <w:r w:rsidRPr="002C5BCA">
        <w:rPr>
          <w:rFonts w:asciiTheme="majorHAnsi" w:hAnsiTheme="majorHAnsi" w:cs="Arial"/>
          <w:sz w:val="28"/>
          <w:szCs w:val="28"/>
        </w:rPr>
        <w:t xml:space="preserve"> </w:t>
      </w: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rPr>
          <w:rFonts w:asciiTheme="majorHAnsi" w:hAnsiTheme="majorHAnsi" w:cs="Arial"/>
          <w:sz w:val="28"/>
          <w:szCs w:val="28"/>
        </w:rPr>
      </w:pPr>
    </w:p>
    <w:p w:rsidR="002C5BCA" w:rsidRPr="002C5BCA" w:rsidRDefault="002C5BCA" w:rsidP="002C5BCA">
      <w:pPr>
        <w:jc w:val="center"/>
        <w:rPr>
          <w:rFonts w:asciiTheme="majorHAnsi" w:hAnsiTheme="majorHAnsi"/>
          <w:b/>
          <w:sz w:val="28"/>
          <w:szCs w:val="28"/>
        </w:rPr>
      </w:pPr>
    </w:p>
    <w:p w:rsidR="002C5BCA" w:rsidRPr="002C5BCA" w:rsidRDefault="002C5BCA" w:rsidP="002C5BCA">
      <w:pPr>
        <w:jc w:val="center"/>
        <w:rPr>
          <w:rFonts w:asciiTheme="majorHAnsi" w:hAnsiTheme="majorHAnsi"/>
          <w:b/>
          <w:sz w:val="28"/>
          <w:szCs w:val="28"/>
        </w:rPr>
      </w:pPr>
    </w:p>
    <w:p w:rsidR="002574DC" w:rsidRPr="00A64F6D" w:rsidRDefault="002574DC" w:rsidP="00A64F6D">
      <w:pPr>
        <w:spacing w:after="200" w:line="276" w:lineRule="auto"/>
        <w:rPr>
          <w:rFonts w:asciiTheme="majorHAnsi" w:hAnsiTheme="majorHAnsi"/>
          <w:b/>
          <w:sz w:val="28"/>
          <w:szCs w:val="28"/>
        </w:rPr>
      </w:pPr>
    </w:p>
    <w:sectPr w:rsidR="002574DC" w:rsidRPr="00A64F6D" w:rsidSect="008E3E4D">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9F" w:rsidRDefault="00747D9F" w:rsidP="007E2D16">
      <w:r>
        <w:separator/>
      </w:r>
    </w:p>
  </w:endnote>
  <w:endnote w:type="continuationSeparator" w:id="0">
    <w:p w:rsidR="00747D9F" w:rsidRDefault="00747D9F" w:rsidP="007E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tlanta">
    <w:altName w:val="Century Gothic"/>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1901"/>
      <w:docPartObj>
        <w:docPartGallery w:val="Page Numbers (Bottom of Page)"/>
        <w:docPartUnique/>
      </w:docPartObj>
    </w:sdtPr>
    <w:sdtEndPr>
      <w:rPr>
        <w:noProof/>
      </w:rPr>
    </w:sdtEndPr>
    <w:sdtContent>
      <w:p w:rsidR="007E2D16" w:rsidRDefault="007E2D16">
        <w:pPr>
          <w:pStyle w:val="Footer"/>
          <w:jc w:val="center"/>
        </w:pPr>
        <w:r>
          <w:fldChar w:fldCharType="begin"/>
        </w:r>
        <w:r>
          <w:instrText xml:space="preserve"> PAGE   \* MERGEFORMAT </w:instrText>
        </w:r>
        <w:r>
          <w:fldChar w:fldCharType="separate"/>
        </w:r>
        <w:r w:rsidR="00E31557">
          <w:rPr>
            <w:noProof/>
          </w:rPr>
          <w:t>1</w:t>
        </w:r>
        <w:r>
          <w:rPr>
            <w:noProof/>
          </w:rPr>
          <w:fldChar w:fldCharType="end"/>
        </w:r>
      </w:p>
    </w:sdtContent>
  </w:sdt>
  <w:p w:rsidR="007E2D16" w:rsidRDefault="007E2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9F" w:rsidRDefault="00747D9F" w:rsidP="007E2D16">
      <w:r>
        <w:separator/>
      </w:r>
    </w:p>
  </w:footnote>
  <w:footnote w:type="continuationSeparator" w:id="0">
    <w:p w:rsidR="00747D9F" w:rsidRDefault="00747D9F" w:rsidP="007E2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577F"/>
    <w:multiLevelType w:val="hybridMultilevel"/>
    <w:tmpl w:val="BF9EA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F78C5"/>
    <w:multiLevelType w:val="hybridMultilevel"/>
    <w:tmpl w:val="03D2DA6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nsid w:val="407920C4"/>
    <w:multiLevelType w:val="hybridMultilevel"/>
    <w:tmpl w:val="605C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04300"/>
    <w:multiLevelType w:val="hybridMultilevel"/>
    <w:tmpl w:val="3A0C6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245328"/>
    <w:multiLevelType w:val="hybridMultilevel"/>
    <w:tmpl w:val="7DE401B2"/>
    <w:lvl w:ilvl="0" w:tplc="701A0678">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nsid w:val="73543D7C"/>
    <w:multiLevelType w:val="hybridMultilevel"/>
    <w:tmpl w:val="140EAA54"/>
    <w:lvl w:ilvl="0" w:tplc="0409000D">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4D"/>
    <w:rsid w:val="000A5CCA"/>
    <w:rsid w:val="000F6646"/>
    <w:rsid w:val="00146DB9"/>
    <w:rsid w:val="00202028"/>
    <w:rsid w:val="00223C05"/>
    <w:rsid w:val="002574DC"/>
    <w:rsid w:val="002C5BCA"/>
    <w:rsid w:val="00377A40"/>
    <w:rsid w:val="00497FA9"/>
    <w:rsid w:val="00594479"/>
    <w:rsid w:val="006238E1"/>
    <w:rsid w:val="00747D9F"/>
    <w:rsid w:val="00761292"/>
    <w:rsid w:val="007C11B7"/>
    <w:rsid w:val="007C3155"/>
    <w:rsid w:val="007E2D16"/>
    <w:rsid w:val="008E3E4D"/>
    <w:rsid w:val="00A64F6D"/>
    <w:rsid w:val="00AC46B3"/>
    <w:rsid w:val="00C60387"/>
    <w:rsid w:val="00D10547"/>
    <w:rsid w:val="00D34BA7"/>
    <w:rsid w:val="00D668E7"/>
    <w:rsid w:val="00D71A9D"/>
    <w:rsid w:val="00E13213"/>
    <w:rsid w:val="00E31557"/>
    <w:rsid w:val="00E75C12"/>
    <w:rsid w:val="00EE17E6"/>
    <w:rsid w:val="00EE3E0E"/>
    <w:rsid w:val="00FD555D"/>
    <w:rsid w:val="00FF1D10"/>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5BCA"/>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3E4D"/>
    <w:rPr>
      <w:color w:val="0000FF"/>
      <w:u w:val="single"/>
    </w:rPr>
  </w:style>
  <w:style w:type="paragraph" w:styleId="ListParagraph">
    <w:name w:val="List Paragraph"/>
    <w:basedOn w:val="Normal"/>
    <w:uiPriority w:val="34"/>
    <w:qFormat/>
    <w:rsid w:val="008E3E4D"/>
    <w:pPr>
      <w:ind w:left="720"/>
      <w:contextualSpacing/>
    </w:pPr>
  </w:style>
  <w:style w:type="paragraph" w:styleId="Header">
    <w:name w:val="header"/>
    <w:basedOn w:val="Normal"/>
    <w:link w:val="HeaderChar"/>
    <w:uiPriority w:val="99"/>
    <w:unhideWhenUsed/>
    <w:rsid w:val="007E2D16"/>
    <w:pPr>
      <w:tabs>
        <w:tab w:val="center" w:pos="4680"/>
        <w:tab w:val="right" w:pos="9360"/>
      </w:tabs>
    </w:pPr>
  </w:style>
  <w:style w:type="character" w:customStyle="1" w:styleId="HeaderChar">
    <w:name w:val="Header Char"/>
    <w:basedOn w:val="DefaultParagraphFont"/>
    <w:link w:val="Header"/>
    <w:uiPriority w:val="99"/>
    <w:rsid w:val="007E2D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D16"/>
    <w:pPr>
      <w:tabs>
        <w:tab w:val="center" w:pos="4680"/>
        <w:tab w:val="right" w:pos="9360"/>
      </w:tabs>
    </w:pPr>
  </w:style>
  <w:style w:type="character" w:customStyle="1" w:styleId="FooterChar">
    <w:name w:val="Footer Char"/>
    <w:basedOn w:val="DefaultParagraphFont"/>
    <w:link w:val="Footer"/>
    <w:uiPriority w:val="99"/>
    <w:rsid w:val="007E2D1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C5BCA"/>
    <w:rPr>
      <w:rFonts w:ascii="Arial" w:eastAsia="Times New Roman" w:hAnsi="Arial" w:cs="Arial"/>
      <w:b/>
      <w:bCs/>
      <w:sz w:val="24"/>
      <w:szCs w:val="24"/>
    </w:rPr>
  </w:style>
  <w:style w:type="paragraph" w:styleId="BodyText2">
    <w:name w:val="Body Text 2"/>
    <w:basedOn w:val="Normal"/>
    <w:link w:val="BodyText2Char"/>
    <w:rsid w:val="002C5BCA"/>
    <w:rPr>
      <w:rFonts w:ascii="Arial" w:hAnsi="Arial" w:cs="Arial"/>
      <w:sz w:val="20"/>
    </w:rPr>
  </w:style>
  <w:style w:type="character" w:customStyle="1" w:styleId="BodyText2Char">
    <w:name w:val="Body Text 2 Char"/>
    <w:basedOn w:val="DefaultParagraphFont"/>
    <w:link w:val="BodyText2"/>
    <w:rsid w:val="002C5BCA"/>
    <w:rPr>
      <w:rFonts w:ascii="Arial" w:eastAsia="Times New Roman" w:hAnsi="Arial" w:cs="Arial"/>
      <w:sz w:val="20"/>
      <w:szCs w:val="24"/>
    </w:rPr>
  </w:style>
  <w:style w:type="paragraph" w:styleId="BalloonText">
    <w:name w:val="Balloon Text"/>
    <w:basedOn w:val="Normal"/>
    <w:link w:val="BalloonTextChar"/>
    <w:uiPriority w:val="99"/>
    <w:semiHidden/>
    <w:unhideWhenUsed/>
    <w:rsid w:val="00FF1D10"/>
    <w:rPr>
      <w:rFonts w:ascii="Tahoma" w:hAnsi="Tahoma" w:cs="Tahoma"/>
      <w:sz w:val="16"/>
      <w:szCs w:val="16"/>
    </w:rPr>
  </w:style>
  <w:style w:type="character" w:customStyle="1" w:styleId="BalloonTextChar">
    <w:name w:val="Balloon Text Char"/>
    <w:basedOn w:val="DefaultParagraphFont"/>
    <w:link w:val="BalloonText"/>
    <w:uiPriority w:val="99"/>
    <w:semiHidden/>
    <w:rsid w:val="00FF1D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5BCA"/>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3E4D"/>
    <w:rPr>
      <w:color w:val="0000FF"/>
      <w:u w:val="single"/>
    </w:rPr>
  </w:style>
  <w:style w:type="paragraph" w:styleId="ListParagraph">
    <w:name w:val="List Paragraph"/>
    <w:basedOn w:val="Normal"/>
    <w:uiPriority w:val="34"/>
    <w:qFormat/>
    <w:rsid w:val="008E3E4D"/>
    <w:pPr>
      <w:ind w:left="720"/>
      <w:contextualSpacing/>
    </w:pPr>
  </w:style>
  <w:style w:type="paragraph" w:styleId="Header">
    <w:name w:val="header"/>
    <w:basedOn w:val="Normal"/>
    <w:link w:val="HeaderChar"/>
    <w:uiPriority w:val="99"/>
    <w:unhideWhenUsed/>
    <w:rsid w:val="007E2D16"/>
    <w:pPr>
      <w:tabs>
        <w:tab w:val="center" w:pos="4680"/>
        <w:tab w:val="right" w:pos="9360"/>
      </w:tabs>
    </w:pPr>
  </w:style>
  <w:style w:type="character" w:customStyle="1" w:styleId="HeaderChar">
    <w:name w:val="Header Char"/>
    <w:basedOn w:val="DefaultParagraphFont"/>
    <w:link w:val="Header"/>
    <w:uiPriority w:val="99"/>
    <w:rsid w:val="007E2D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D16"/>
    <w:pPr>
      <w:tabs>
        <w:tab w:val="center" w:pos="4680"/>
        <w:tab w:val="right" w:pos="9360"/>
      </w:tabs>
    </w:pPr>
  </w:style>
  <w:style w:type="character" w:customStyle="1" w:styleId="FooterChar">
    <w:name w:val="Footer Char"/>
    <w:basedOn w:val="DefaultParagraphFont"/>
    <w:link w:val="Footer"/>
    <w:uiPriority w:val="99"/>
    <w:rsid w:val="007E2D1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C5BCA"/>
    <w:rPr>
      <w:rFonts w:ascii="Arial" w:eastAsia="Times New Roman" w:hAnsi="Arial" w:cs="Arial"/>
      <w:b/>
      <w:bCs/>
      <w:sz w:val="24"/>
      <w:szCs w:val="24"/>
    </w:rPr>
  </w:style>
  <w:style w:type="paragraph" w:styleId="BodyText2">
    <w:name w:val="Body Text 2"/>
    <w:basedOn w:val="Normal"/>
    <w:link w:val="BodyText2Char"/>
    <w:rsid w:val="002C5BCA"/>
    <w:rPr>
      <w:rFonts w:ascii="Arial" w:hAnsi="Arial" w:cs="Arial"/>
      <w:sz w:val="20"/>
    </w:rPr>
  </w:style>
  <w:style w:type="character" w:customStyle="1" w:styleId="BodyText2Char">
    <w:name w:val="Body Text 2 Char"/>
    <w:basedOn w:val="DefaultParagraphFont"/>
    <w:link w:val="BodyText2"/>
    <w:rsid w:val="002C5BCA"/>
    <w:rPr>
      <w:rFonts w:ascii="Arial" w:eastAsia="Times New Roman" w:hAnsi="Arial" w:cs="Arial"/>
      <w:sz w:val="20"/>
      <w:szCs w:val="24"/>
    </w:rPr>
  </w:style>
  <w:style w:type="paragraph" w:styleId="BalloonText">
    <w:name w:val="Balloon Text"/>
    <w:basedOn w:val="Normal"/>
    <w:link w:val="BalloonTextChar"/>
    <w:uiPriority w:val="99"/>
    <w:semiHidden/>
    <w:unhideWhenUsed/>
    <w:rsid w:val="00FF1D10"/>
    <w:rPr>
      <w:rFonts w:ascii="Tahoma" w:hAnsi="Tahoma" w:cs="Tahoma"/>
      <w:sz w:val="16"/>
      <w:szCs w:val="16"/>
    </w:rPr>
  </w:style>
  <w:style w:type="character" w:customStyle="1" w:styleId="BalloonTextChar">
    <w:name w:val="Balloon Text Char"/>
    <w:basedOn w:val="DefaultParagraphFont"/>
    <w:link w:val="BalloonText"/>
    <w:uiPriority w:val="99"/>
    <w:semiHidden/>
    <w:rsid w:val="00FF1D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2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pm.gov/policy-data-oversight/classification-qualifications/general-schedule-qualification-standards/0400/rangeland-management-series-045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ajob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irwin@fs.fed.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topmiller@fs.fed.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s.fed.us/r3/g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cp:lastPrinted>2014-05-22T14:02:00Z</cp:lastPrinted>
  <dcterms:created xsi:type="dcterms:W3CDTF">2014-05-22T17:57:00Z</dcterms:created>
  <dcterms:modified xsi:type="dcterms:W3CDTF">2014-05-22T17:57:00Z</dcterms:modified>
</cp:coreProperties>
</file>