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6E3BC" w:themeColor="accent3" w:themeTint="66"/>
  <w:body>
    <w:p w:rsidR="00475C3F" w:rsidRPr="0073059F" w:rsidRDefault="00475C3F" w:rsidP="00475C3F">
      <w:pPr>
        <w:pStyle w:val="Heading3"/>
        <w:rPr>
          <w:rFonts w:ascii="Times New Roman" w:hAnsi="Times New Roman"/>
          <w:b w:val="0"/>
          <w:bCs w:val="0"/>
          <w:color w:val="000000"/>
          <w:u w:val="none"/>
        </w:rPr>
      </w:pPr>
      <w:r w:rsidRPr="00860AB7">
        <w:rPr>
          <w:rFonts w:ascii="Times New Roman" w:hAnsi="Times New Roman"/>
          <w:bCs w:val="0"/>
          <w:color w:val="000000"/>
          <w:sz w:val="28"/>
          <w:szCs w:val="28"/>
        </w:rPr>
        <w:t>The Coronado National Forest</w:t>
      </w:r>
      <w:r w:rsidRPr="0073059F">
        <w:rPr>
          <w:rFonts w:ascii="Times New Roman" w:hAnsi="Times New Roman"/>
          <w:b w:val="0"/>
          <w:bCs w:val="0"/>
          <w:color w:val="000000"/>
          <w:u w:val="none"/>
        </w:rPr>
        <w:t xml:space="preserve">, located in southeastern Arizona, is </w:t>
      </w:r>
      <w:r w:rsidR="00D70840">
        <w:rPr>
          <w:rFonts w:ascii="Times New Roman" w:hAnsi="Times New Roman"/>
          <w:b w:val="0"/>
          <w:bCs w:val="0"/>
          <w:color w:val="000000"/>
          <w:u w:val="none"/>
        </w:rPr>
        <w:t xml:space="preserve">planning on </w:t>
      </w:r>
      <w:r w:rsidR="00E66824">
        <w:rPr>
          <w:rFonts w:ascii="Times New Roman" w:hAnsi="Times New Roman"/>
          <w:b w:val="0"/>
          <w:bCs w:val="0"/>
          <w:color w:val="000000"/>
          <w:u w:val="none"/>
        </w:rPr>
        <w:t xml:space="preserve">filling </w:t>
      </w:r>
      <w:r w:rsidR="00E66824" w:rsidRPr="0073059F">
        <w:rPr>
          <w:rFonts w:ascii="Times New Roman" w:hAnsi="Times New Roman"/>
          <w:b w:val="0"/>
          <w:bCs w:val="0"/>
          <w:color w:val="000000"/>
          <w:u w:val="none"/>
        </w:rPr>
        <w:t>three</w:t>
      </w:r>
      <w:r w:rsidRPr="0073059F">
        <w:rPr>
          <w:rFonts w:ascii="Times New Roman" w:hAnsi="Times New Roman"/>
          <w:b w:val="0"/>
          <w:bCs w:val="0"/>
          <w:color w:val="000000"/>
          <w:u w:val="none"/>
        </w:rPr>
        <w:t xml:space="preserve"> (3), permanent full time GS-0454-</w:t>
      </w:r>
      <w:r w:rsidR="005766D1">
        <w:rPr>
          <w:rFonts w:ascii="Times New Roman" w:hAnsi="Times New Roman"/>
          <w:b w:val="0"/>
          <w:bCs w:val="0"/>
          <w:color w:val="000000"/>
          <w:u w:val="none"/>
        </w:rPr>
        <w:t>5/7/9</w:t>
      </w:r>
      <w:r w:rsidR="0073059F" w:rsidRPr="0073059F">
        <w:rPr>
          <w:rFonts w:ascii="Times New Roman" w:hAnsi="Times New Roman"/>
          <w:b w:val="0"/>
          <w:bCs w:val="0"/>
          <w:color w:val="000000"/>
          <w:u w:val="none"/>
        </w:rPr>
        <w:t>, Rangeland</w:t>
      </w:r>
      <w:r w:rsidRPr="0073059F">
        <w:rPr>
          <w:rFonts w:ascii="Times New Roman" w:hAnsi="Times New Roman"/>
          <w:b w:val="0"/>
          <w:bCs w:val="0"/>
          <w:color w:val="000000"/>
          <w:u w:val="none"/>
        </w:rPr>
        <w:t xml:space="preserve"> Management </w:t>
      </w:r>
      <w:r w:rsidR="005766D1" w:rsidRPr="0073059F">
        <w:rPr>
          <w:rFonts w:ascii="Times New Roman" w:hAnsi="Times New Roman"/>
          <w:b w:val="0"/>
          <w:bCs w:val="0"/>
          <w:color w:val="000000"/>
          <w:u w:val="none"/>
        </w:rPr>
        <w:t>Specialist positions</w:t>
      </w:r>
      <w:r w:rsidR="005766D1">
        <w:rPr>
          <w:rFonts w:ascii="Times New Roman" w:hAnsi="Times New Roman"/>
          <w:b w:val="0"/>
          <w:bCs w:val="0"/>
          <w:color w:val="000000"/>
          <w:u w:val="none"/>
        </w:rPr>
        <w:t>, one each on the</w:t>
      </w:r>
      <w:r w:rsidRPr="0073059F">
        <w:rPr>
          <w:rFonts w:ascii="Times New Roman" w:hAnsi="Times New Roman"/>
          <w:b w:val="0"/>
          <w:bCs w:val="0"/>
          <w:color w:val="000000"/>
          <w:u w:val="none"/>
        </w:rPr>
        <w:t xml:space="preserve"> Safford</w:t>
      </w:r>
      <w:r w:rsidR="00D70840" w:rsidRPr="0073059F">
        <w:rPr>
          <w:rFonts w:ascii="Times New Roman" w:hAnsi="Times New Roman"/>
          <w:b w:val="0"/>
          <w:bCs w:val="0"/>
          <w:color w:val="000000"/>
          <w:u w:val="none"/>
        </w:rPr>
        <w:t xml:space="preserve">, </w:t>
      </w:r>
      <w:r w:rsidR="005766D1">
        <w:rPr>
          <w:rFonts w:ascii="Times New Roman" w:hAnsi="Times New Roman"/>
          <w:b w:val="0"/>
          <w:bCs w:val="0"/>
          <w:color w:val="000000"/>
          <w:u w:val="none"/>
        </w:rPr>
        <w:t>Nogales</w:t>
      </w:r>
      <w:r w:rsidRPr="0073059F">
        <w:rPr>
          <w:rFonts w:ascii="Times New Roman" w:hAnsi="Times New Roman"/>
          <w:b w:val="0"/>
          <w:bCs w:val="0"/>
          <w:color w:val="000000"/>
          <w:u w:val="none"/>
        </w:rPr>
        <w:t xml:space="preserve"> and Sierra Vista Ranger Districts. </w:t>
      </w:r>
      <w:r w:rsidRPr="00860AB7">
        <w:rPr>
          <w:rFonts w:ascii="Times New Roman" w:hAnsi="Times New Roman"/>
          <w:bCs w:val="0"/>
          <w:color w:val="000000"/>
          <w:u w:val="none"/>
        </w:rPr>
        <w:t xml:space="preserve">The duty stations are Safford, Arizona, </w:t>
      </w:r>
      <w:r w:rsidR="005766D1" w:rsidRPr="00860AB7">
        <w:rPr>
          <w:rFonts w:ascii="Times New Roman" w:hAnsi="Times New Roman"/>
          <w:bCs w:val="0"/>
          <w:color w:val="000000"/>
          <w:u w:val="none"/>
        </w:rPr>
        <w:t>Nogales</w:t>
      </w:r>
      <w:r w:rsidRPr="00860AB7">
        <w:rPr>
          <w:rFonts w:ascii="Times New Roman" w:hAnsi="Times New Roman"/>
          <w:bCs w:val="0"/>
          <w:color w:val="000000"/>
          <w:u w:val="none"/>
        </w:rPr>
        <w:t>, Arizona and Sierra Vista, Arizona, respectively</w:t>
      </w:r>
      <w:r w:rsidRPr="0073059F">
        <w:rPr>
          <w:rFonts w:ascii="Times New Roman" w:hAnsi="Times New Roman"/>
          <w:b w:val="0"/>
          <w:bCs w:val="0"/>
          <w:color w:val="000000"/>
          <w:u w:val="none"/>
        </w:rPr>
        <w:t xml:space="preserve">.   This notification is being circulated to inform prospective applicants of this opportunity and how to apply.  Details on how to apply are described below.  </w:t>
      </w:r>
    </w:p>
    <w:p w:rsidR="00475C3F" w:rsidRPr="0073059F" w:rsidRDefault="00475C3F" w:rsidP="00475C3F"/>
    <w:p w:rsidR="00475C3F" w:rsidRDefault="00475C3F" w:rsidP="00475C3F">
      <w:r w:rsidRPr="0073059F">
        <w:t xml:space="preserve">If interested please fill out the outreach notice form at the bottom of this document with your attached resume </w:t>
      </w:r>
      <w:r w:rsidR="00FE5674" w:rsidRPr="0073059F">
        <w:t>and</w:t>
      </w:r>
      <w:r w:rsidR="00FE5674">
        <w:t xml:space="preserve"> </w:t>
      </w:r>
      <w:r w:rsidR="00FE5674" w:rsidRPr="0073059F">
        <w:t>return</w:t>
      </w:r>
      <w:r w:rsidRPr="0073059F">
        <w:t xml:space="preserve"> it to </w:t>
      </w:r>
      <w:r w:rsidR="00D70840">
        <w:t xml:space="preserve">Ed Holloway </w:t>
      </w:r>
      <w:r w:rsidR="00D70840" w:rsidRPr="0073059F">
        <w:t>by</w:t>
      </w:r>
      <w:r w:rsidRPr="0073059F">
        <w:t xml:space="preserve"> close of business </w:t>
      </w:r>
      <w:r w:rsidR="005A02A8">
        <w:t>June 10</w:t>
      </w:r>
      <w:r w:rsidRPr="0073059F">
        <w:t xml:space="preserve"> at </w:t>
      </w:r>
      <w:hyperlink r:id="rId7" w:history="1">
        <w:proofErr w:type="spellStart"/>
        <w:r w:rsidRPr="0073059F">
          <w:rPr>
            <w:rStyle w:val="Hyperlink"/>
          </w:rPr>
          <w:t>eholloway@fs.fed.us</w:t>
        </w:r>
        <w:proofErr w:type="spellEnd"/>
      </w:hyperlink>
      <w:r w:rsidR="00587C4A">
        <w:rPr>
          <w:rStyle w:val="Hyperlink"/>
        </w:rPr>
        <w:t xml:space="preserve"> . </w:t>
      </w:r>
      <w:r w:rsidR="00587C4A">
        <w:rPr>
          <w:rStyle w:val="Hyperlink"/>
          <w:u w:val="none"/>
        </w:rPr>
        <w:t xml:space="preserve">  </w:t>
      </w:r>
      <w:r w:rsidR="00587C4A" w:rsidRPr="002562B8">
        <w:rPr>
          <w:rStyle w:val="Hyperlink"/>
          <w:color w:val="auto"/>
          <w:u w:val="none"/>
        </w:rPr>
        <w:t xml:space="preserve">District contacts:  </w:t>
      </w:r>
      <w:r w:rsidR="00587C4A" w:rsidRPr="002562B8">
        <w:rPr>
          <w:rStyle w:val="Hyperlink"/>
          <w:color w:val="auto"/>
        </w:rPr>
        <w:t>Safford RD</w:t>
      </w:r>
      <w:r w:rsidR="002562B8" w:rsidRPr="002562B8">
        <w:rPr>
          <w:rStyle w:val="Hyperlink"/>
          <w:color w:val="auto"/>
          <w:u w:val="none"/>
        </w:rPr>
        <w:t>; Kent</w:t>
      </w:r>
      <w:r w:rsidR="00587C4A" w:rsidRPr="002562B8">
        <w:rPr>
          <w:rStyle w:val="Hyperlink"/>
          <w:color w:val="auto"/>
          <w:u w:val="none"/>
        </w:rPr>
        <w:t xml:space="preserve"> </w:t>
      </w:r>
      <w:r w:rsidR="002562B8" w:rsidRPr="002562B8">
        <w:rPr>
          <w:rStyle w:val="Hyperlink"/>
          <w:color w:val="auto"/>
          <w:u w:val="none"/>
        </w:rPr>
        <w:t>Ellet</w:t>
      </w:r>
      <w:r w:rsidR="002562B8">
        <w:rPr>
          <w:rStyle w:val="Hyperlink"/>
          <w:color w:val="auto"/>
          <w:u w:val="none"/>
        </w:rPr>
        <w:t>:</w:t>
      </w:r>
      <w:r w:rsidR="002562B8" w:rsidRPr="002562B8">
        <w:rPr>
          <w:rStyle w:val="Hyperlink"/>
          <w:color w:val="auto"/>
          <w:u w:val="none"/>
        </w:rPr>
        <w:t xml:space="preserve"> (928</w:t>
      </w:r>
      <w:r w:rsidR="00587C4A" w:rsidRPr="002562B8">
        <w:rPr>
          <w:rStyle w:val="Hyperlink"/>
          <w:color w:val="auto"/>
          <w:u w:val="none"/>
        </w:rPr>
        <w:t xml:space="preserve">) </w:t>
      </w:r>
      <w:r w:rsidR="002562B8" w:rsidRPr="002562B8">
        <w:rPr>
          <w:rStyle w:val="Hyperlink"/>
          <w:color w:val="auto"/>
          <w:u w:val="none"/>
        </w:rPr>
        <w:t xml:space="preserve">348-1974, </w:t>
      </w:r>
      <w:hyperlink r:id="rId8" w:history="1">
        <w:proofErr w:type="spellStart"/>
        <w:r w:rsidR="002562B8" w:rsidRPr="002562B8">
          <w:rPr>
            <w:rStyle w:val="Hyperlink"/>
            <w:color w:val="auto"/>
          </w:rPr>
          <w:t>kellet@fs.fed.us</w:t>
        </w:r>
        <w:proofErr w:type="spellEnd"/>
      </w:hyperlink>
      <w:r w:rsidR="002562B8">
        <w:rPr>
          <w:rStyle w:val="Hyperlink"/>
          <w:color w:val="auto"/>
          <w:u w:val="none"/>
        </w:rPr>
        <w:t>.</w:t>
      </w:r>
      <w:r w:rsidR="002562B8" w:rsidRPr="002562B8">
        <w:rPr>
          <w:rStyle w:val="Hyperlink"/>
          <w:color w:val="auto"/>
          <w:u w:val="none"/>
        </w:rPr>
        <w:t xml:space="preserve"> </w:t>
      </w:r>
      <w:r w:rsidR="002562B8">
        <w:rPr>
          <w:rStyle w:val="Hyperlink"/>
          <w:color w:val="auto"/>
          <w:u w:val="none"/>
        </w:rPr>
        <w:t xml:space="preserve"> </w:t>
      </w:r>
      <w:r w:rsidR="002562B8" w:rsidRPr="002562B8">
        <w:rPr>
          <w:rStyle w:val="Hyperlink"/>
          <w:color w:val="auto"/>
        </w:rPr>
        <w:t>Sierra Vista RD</w:t>
      </w:r>
      <w:r w:rsidR="002562B8" w:rsidRPr="002562B8">
        <w:rPr>
          <w:rStyle w:val="Hyperlink"/>
          <w:color w:val="auto"/>
          <w:u w:val="none"/>
        </w:rPr>
        <w:t>; James Heitholt</w:t>
      </w:r>
      <w:r w:rsidR="002562B8">
        <w:rPr>
          <w:rStyle w:val="Hyperlink"/>
          <w:color w:val="auto"/>
          <w:u w:val="none"/>
        </w:rPr>
        <w:t>:</w:t>
      </w:r>
      <w:r w:rsidR="002562B8" w:rsidRPr="002562B8">
        <w:rPr>
          <w:rStyle w:val="Hyperlink"/>
          <w:color w:val="auto"/>
          <w:u w:val="none"/>
        </w:rPr>
        <w:t xml:space="preserve"> (520) 803-2830, </w:t>
      </w:r>
      <w:hyperlink r:id="rId9" w:history="1">
        <w:proofErr w:type="spellStart"/>
        <w:r w:rsidR="002562B8" w:rsidRPr="002562B8">
          <w:rPr>
            <w:rStyle w:val="Hyperlink"/>
            <w:color w:val="auto"/>
          </w:rPr>
          <w:t>jheitholt@fs.fed.us</w:t>
        </w:r>
        <w:proofErr w:type="spellEnd"/>
      </w:hyperlink>
      <w:r w:rsidR="002562B8" w:rsidRPr="002562B8">
        <w:rPr>
          <w:rStyle w:val="Hyperlink"/>
          <w:color w:val="auto"/>
          <w:u w:val="none"/>
        </w:rPr>
        <w:t xml:space="preserve">.  </w:t>
      </w:r>
      <w:r w:rsidR="002562B8" w:rsidRPr="002562B8">
        <w:rPr>
          <w:rStyle w:val="Hyperlink"/>
          <w:color w:val="auto"/>
        </w:rPr>
        <w:t>Nogales RD;</w:t>
      </w:r>
      <w:r w:rsidR="002562B8" w:rsidRPr="002562B8">
        <w:rPr>
          <w:rStyle w:val="Hyperlink"/>
          <w:color w:val="auto"/>
          <w:u w:val="none"/>
        </w:rPr>
        <w:t xml:space="preserve"> Sean Lockwood</w:t>
      </w:r>
      <w:r w:rsidR="002562B8">
        <w:rPr>
          <w:rStyle w:val="Hyperlink"/>
          <w:color w:val="auto"/>
          <w:u w:val="none"/>
        </w:rPr>
        <w:t>:</w:t>
      </w:r>
      <w:r w:rsidR="002562B8" w:rsidRPr="002562B8">
        <w:rPr>
          <w:rStyle w:val="Hyperlink"/>
          <w:color w:val="auto"/>
          <w:u w:val="none"/>
        </w:rPr>
        <w:t xml:space="preserve"> (520) </w:t>
      </w:r>
      <w:r w:rsidR="008B4561">
        <w:rPr>
          <w:rStyle w:val="Hyperlink"/>
          <w:color w:val="auto"/>
          <w:u w:val="none"/>
        </w:rPr>
        <w:t>761</w:t>
      </w:r>
      <w:r w:rsidR="002562B8" w:rsidRPr="002562B8">
        <w:rPr>
          <w:rStyle w:val="Hyperlink"/>
          <w:color w:val="auto"/>
          <w:u w:val="none"/>
        </w:rPr>
        <w:t>-</w:t>
      </w:r>
      <w:r w:rsidR="00497711">
        <w:rPr>
          <w:rStyle w:val="Hyperlink"/>
          <w:color w:val="auto"/>
          <w:u w:val="none"/>
        </w:rPr>
        <w:t>6014</w:t>
      </w:r>
      <w:r w:rsidR="002562B8" w:rsidRPr="002562B8">
        <w:rPr>
          <w:rStyle w:val="Hyperlink"/>
          <w:color w:val="auto"/>
          <w:u w:val="none"/>
        </w:rPr>
        <w:t>.</w:t>
      </w:r>
      <w:r w:rsidR="00587C4A" w:rsidRPr="002562B8">
        <w:rPr>
          <w:rStyle w:val="Hyperlink"/>
          <w:color w:val="auto"/>
          <w:u w:val="none"/>
        </w:rPr>
        <w:t xml:space="preserve">    </w:t>
      </w:r>
      <w:r w:rsidRPr="0073059F">
        <w:t xml:space="preserve">All interested applicants will be notified of the vacancy announcement number and closing date when it becomes available. When advertised, the announcement will be posted on the official </w:t>
      </w:r>
      <w:proofErr w:type="spellStart"/>
      <w:r w:rsidRPr="0073059F">
        <w:t>USAJOBS</w:t>
      </w:r>
      <w:proofErr w:type="spellEnd"/>
      <w:r w:rsidRPr="0073059F">
        <w:t xml:space="preserve"> website </w:t>
      </w:r>
      <w:hyperlink r:id="rId10" w:history="1">
        <w:r w:rsidR="004D2331" w:rsidRPr="005E272D">
          <w:rPr>
            <w:rStyle w:val="Hyperlink"/>
          </w:rPr>
          <w:t>http://</w:t>
        </w:r>
        <w:proofErr w:type="spellStart"/>
        <w:r w:rsidR="004D2331" w:rsidRPr="005E272D">
          <w:rPr>
            <w:rStyle w:val="Hyperlink"/>
          </w:rPr>
          <w:t>www.usajobs.gov</w:t>
        </w:r>
        <w:proofErr w:type="spellEnd"/>
      </w:hyperlink>
      <w:r w:rsidRPr="0073059F">
        <w:t>.</w:t>
      </w:r>
    </w:p>
    <w:p w:rsidR="004D2331" w:rsidRDefault="004D2331" w:rsidP="00475C3F"/>
    <w:p w:rsidR="004D2331" w:rsidRPr="004D2331" w:rsidRDefault="004D2331" w:rsidP="004D2331">
      <w:pPr>
        <w:rPr>
          <w:b/>
          <w:bCs/>
          <w:iCs/>
        </w:rPr>
      </w:pPr>
      <w:r w:rsidRPr="004D2331">
        <w:rPr>
          <w:b/>
          <w:bCs/>
          <w:iCs/>
        </w:rPr>
        <w:t>THE FOREST</w:t>
      </w:r>
    </w:p>
    <w:p w:rsidR="004D2331" w:rsidRPr="004D2331" w:rsidRDefault="004D2331" w:rsidP="004D2331">
      <w:pPr>
        <w:rPr>
          <w:b/>
          <w:bCs/>
          <w:i/>
          <w:iCs/>
        </w:rPr>
      </w:pPr>
    </w:p>
    <w:p w:rsidR="004D2331" w:rsidRPr="004D2331" w:rsidRDefault="004D2331" w:rsidP="004D2331">
      <w:pPr>
        <w:rPr>
          <w:bCs/>
          <w:iCs/>
        </w:rPr>
      </w:pPr>
      <w:r w:rsidRPr="004D2331">
        <w:rPr>
          <w:bCs/>
          <w:iCs/>
        </w:rPr>
        <w:t>The Coronado National Forest is made up of five ranger districts, located in the southeastern corner of the state.  The Forest Supervisor’s Office is located in Tucson Arizona.  The Coronado National Forest covers 1,780,000 acres of southeastern Arizona and southwestern New Mexico.  Elevations range from 3000 feet to 10,720 feet in twelve widely scattered mountain ranges or “sky islands” that rise dramatically from the desert floor, supporting plant communities as biologically diverse as those encountered on a trip from Mexico to Canada.</w:t>
      </w:r>
    </w:p>
    <w:p w:rsidR="004D2331" w:rsidRPr="0073059F" w:rsidRDefault="004D2331" w:rsidP="00475C3F"/>
    <w:p w:rsidR="00475C3F" w:rsidRPr="0073059F" w:rsidRDefault="00475C3F" w:rsidP="00475C3F">
      <w:pPr>
        <w:rPr>
          <w:b/>
          <w:bCs/>
          <w:color w:val="800000"/>
          <w:u w:val="single"/>
        </w:rPr>
      </w:pPr>
    </w:p>
    <w:p w:rsidR="00475C3F" w:rsidRPr="0073059F" w:rsidRDefault="00475C3F" w:rsidP="00475C3F">
      <w:pPr>
        <w:pStyle w:val="Heading3"/>
        <w:rPr>
          <w:rFonts w:ascii="Times New Roman" w:hAnsi="Times New Roman"/>
          <w:color w:val="auto"/>
          <w:u w:val="none"/>
        </w:rPr>
      </w:pPr>
      <w:r w:rsidRPr="0073059F">
        <w:rPr>
          <w:rFonts w:ascii="Times New Roman" w:hAnsi="Times New Roman"/>
          <w:color w:val="auto"/>
          <w:u w:val="none"/>
        </w:rPr>
        <w:t>THE POSITION</w:t>
      </w:r>
      <w:r w:rsidR="00ED759D" w:rsidRPr="0073059F">
        <w:rPr>
          <w:rFonts w:ascii="Times New Roman" w:hAnsi="Times New Roman"/>
          <w:color w:val="auto"/>
          <w:u w:val="none"/>
        </w:rPr>
        <w:t>S</w:t>
      </w:r>
      <w:r w:rsidR="004D2331">
        <w:rPr>
          <w:rFonts w:ascii="Times New Roman" w:hAnsi="Times New Roman"/>
          <w:color w:val="auto"/>
          <w:u w:val="none"/>
        </w:rPr>
        <w:t xml:space="preserve"> (</w:t>
      </w:r>
      <w:r w:rsidR="00860AB7">
        <w:rPr>
          <w:rFonts w:ascii="Times New Roman" w:hAnsi="Times New Roman"/>
          <w:color w:val="auto"/>
          <w:u w:val="none"/>
        </w:rPr>
        <w:t>GS-0454-5/7/9</w:t>
      </w:r>
      <w:r w:rsidR="004D2331">
        <w:rPr>
          <w:rFonts w:ascii="Times New Roman" w:hAnsi="Times New Roman"/>
          <w:color w:val="auto"/>
          <w:u w:val="none"/>
        </w:rPr>
        <w:t>)</w:t>
      </w:r>
    </w:p>
    <w:p w:rsidR="00403A8B" w:rsidRPr="0073059F" w:rsidRDefault="00403A8B" w:rsidP="00403A8B"/>
    <w:p w:rsidR="00403A8B" w:rsidRPr="0073059F" w:rsidRDefault="00403A8B" w:rsidP="00403A8B">
      <w:r w:rsidRPr="0073059F">
        <w:t>The position</w:t>
      </w:r>
      <w:r w:rsidR="0073059F" w:rsidRPr="0073059F">
        <w:t>s</w:t>
      </w:r>
      <w:r w:rsidRPr="0073059F">
        <w:t xml:space="preserve"> </w:t>
      </w:r>
      <w:r w:rsidR="008A4CA0">
        <w:t xml:space="preserve">assists in the </w:t>
      </w:r>
      <w:r w:rsidRPr="0073059F">
        <w:t>develop</w:t>
      </w:r>
      <w:r w:rsidR="008A4CA0">
        <w:t>ment of</w:t>
      </w:r>
      <w:r w:rsidRPr="0073059F">
        <w:t xml:space="preserve"> an ecosystem based rangeland management program utilizing resource management plan goals, objectives and decisions and rangeland project decisions as necessary to implement actions that help achieve land management plan goals and objectives. Prepares long and short-range plans based on rangeland resource needs/health/capability, available work force, equipment and budget, and public demands for rangeland resource uses. Consults, coordinates, and cooperates with all affected users, interested publics, and private interests including various environmental groups.  </w:t>
      </w:r>
      <w:r w:rsidR="00E66824">
        <w:t>Assist in r</w:t>
      </w:r>
      <w:r w:rsidRPr="0073059F">
        <w:t>esolv</w:t>
      </w:r>
      <w:r w:rsidR="00E66824">
        <w:t>ing</w:t>
      </w:r>
      <w:r w:rsidRPr="0073059F">
        <w:t xml:space="preserve"> differences among diverse groups with competing goals. Budgets funds for current fiscal year and plans for out-year funding needs within </w:t>
      </w:r>
      <w:r w:rsidR="00E66824">
        <w:t>assigned area of responsibility</w:t>
      </w:r>
      <w:r w:rsidRPr="0073059F">
        <w:t xml:space="preserve">. </w:t>
      </w:r>
    </w:p>
    <w:p w:rsidR="00403A8B" w:rsidRPr="0073059F" w:rsidRDefault="00403A8B" w:rsidP="00403A8B"/>
    <w:p w:rsidR="00403A8B" w:rsidRPr="0073059F" w:rsidRDefault="00403A8B" w:rsidP="00403A8B">
      <w:r w:rsidRPr="0073059F">
        <w:t xml:space="preserve">Conducts complete inventories and annual monitoring of rangeland resource and activities to document degree of impacts occurring, plant community changes and trend of ecological status or diversity that results. </w:t>
      </w:r>
      <w:r w:rsidR="00E66824">
        <w:t>Assist in p</w:t>
      </w:r>
      <w:r w:rsidRPr="0073059F">
        <w:t>repar</w:t>
      </w:r>
      <w:r w:rsidR="00E66824">
        <w:t xml:space="preserve">ation of </w:t>
      </w:r>
      <w:r w:rsidR="00E66824" w:rsidRPr="0073059F">
        <w:t>ecological</w:t>
      </w:r>
      <w:r w:rsidRPr="0073059F">
        <w:t xml:space="preserve"> assessments for inclusion in the environmental documentation record as a basis </w:t>
      </w:r>
      <w:r w:rsidR="00E66824">
        <w:t xml:space="preserve">for rangeland project decisions. </w:t>
      </w:r>
      <w:r w:rsidRPr="0073059F">
        <w:t xml:space="preserve"> Assists with planning the overall unit program by providing specialized input from all areas of responsibility and devising and recommending means of integrating multiple-se activities and uses in the management of the unit. Monitors, inspects, and analyzes rangeland resource health and uses initiative to determine the effectiveness of on-going management actions and possible alternatives or planned management practices or changes, which will help achieve land </w:t>
      </w:r>
      <w:r w:rsidRPr="0073059F">
        <w:lastRenderedPageBreak/>
        <w:t>management goals and objectives more effectively. Evaluates competition between wildlife and livestock grazing on specific rangeland areas, initiates the necessary decision processes that will resolve conflicts that are identified, and implements decisions that are made because of that process.</w:t>
      </w:r>
    </w:p>
    <w:p w:rsidR="00403A8B" w:rsidRPr="0073059F" w:rsidRDefault="00403A8B" w:rsidP="00403A8B"/>
    <w:p w:rsidR="00B70DEF" w:rsidRPr="0073059F" w:rsidRDefault="00403A8B" w:rsidP="00403A8B">
      <w:r w:rsidRPr="0073059F">
        <w:t xml:space="preserve"> Serves on interdisciplinary teams, evaluating rangeland resource and ecosystem impacts, identified alternatives, and trade-offs or results of various rangeland project proposals. Reviews rangeland conditions with rangeland users/permittees to identify and resolve rangeland management problems.  </w:t>
      </w:r>
      <w:proofErr w:type="gramStart"/>
      <w:r w:rsidRPr="0073059F">
        <w:t xml:space="preserve">Inspects grazing allotments for compliance </w:t>
      </w:r>
      <w:r w:rsidR="00E66824">
        <w:t>in livestock</w:t>
      </w:r>
      <w:r w:rsidRPr="0073059F">
        <w:t xml:space="preserve"> grazing management practices that are part of the grazing permit.</w:t>
      </w:r>
      <w:proofErr w:type="gramEnd"/>
      <w:r w:rsidRPr="0073059F">
        <w:t xml:space="preserve"> Completes necessary action on rangeland use permit changes or modifications, and ensures compliance by permittees/rangeland users. </w:t>
      </w:r>
      <w:proofErr w:type="gramStart"/>
      <w:r w:rsidRPr="0073059F">
        <w:t>Plan and implements rangeland improvement projects.</w:t>
      </w:r>
      <w:proofErr w:type="gramEnd"/>
      <w:r w:rsidRPr="0073059F">
        <w:t xml:space="preserve"> </w:t>
      </w:r>
    </w:p>
    <w:p w:rsidR="00475C3F" w:rsidRPr="0073059F" w:rsidRDefault="00475C3F" w:rsidP="00475C3F"/>
    <w:p w:rsidR="00E66824" w:rsidRDefault="00E66824" w:rsidP="00BF34D6">
      <w:pPr>
        <w:rPr>
          <w:b/>
          <w:bCs/>
          <w:sz w:val="28"/>
          <w:szCs w:val="28"/>
        </w:rPr>
      </w:pPr>
    </w:p>
    <w:p w:rsidR="004D2331" w:rsidRPr="00B70DEF" w:rsidRDefault="004D2331" w:rsidP="00BF34D6">
      <w:pPr>
        <w:rPr>
          <w:b/>
          <w:bCs/>
          <w:sz w:val="28"/>
          <w:szCs w:val="28"/>
        </w:rPr>
      </w:pPr>
      <w:r w:rsidRPr="00B70DEF">
        <w:rPr>
          <w:b/>
          <w:bCs/>
          <w:sz w:val="28"/>
          <w:szCs w:val="28"/>
        </w:rPr>
        <w:t>DISTRICT SPECIFIC POSITION &amp; AREA INFO</w:t>
      </w:r>
    </w:p>
    <w:p w:rsidR="004D2331" w:rsidRPr="00B70DEF" w:rsidRDefault="004D2331" w:rsidP="00BF34D6">
      <w:pPr>
        <w:rPr>
          <w:b/>
          <w:bCs/>
          <w:sz w:val="28"/>
          <w:szCs w:val="28"/>
          <w:u w:val="single"/>
        </w:rPr>
      </w:pPr>
    </w:p>
    <w:p w:rsidR="0073059F" w:rsidRPr="008A4CA0" w:rsidRDefault="008A4CA0" w:rsidP="0073059F">
      <w:pPr>
        <w:rPr>
          <w:b/>
          <w:i/>
        </w:rPr>
      </w:pPr>
      <w:r w:rsidRPr="008A4CA0">
        <w:rPr>
          <w:b/>
          <w:i/>
        </w:rPr>
        <w:t>NOGALES</w:t>
      </w:r>
      <w:r w:rsidR="007A118D" w:rsidRPr="008A4CA0">
        <w:rPr>
          <w:b/>
          <w:i/>
        </w:rPr>
        <w:t xml:space="preserve"> RANGER DISTRICT</w:t>
      </w:r>
    </w:p>
    <w:p w:rsidR="007A118D" w:rsidRPr="007A118D" w:rsidRDefault="007A118D" w:rsidP="0073059F"/>
    <w:p w:rsidR="00B70DEF" w:rsidRDefault="008A4CA0" w:rsidP="0073059F">
      <w:pPr>
        <w:rPr>
          <w:color w:val="000000"/>
        </w:rPr>
      </w:pPr>
      <w:r w:rsidRPr="008A4CA0">
        <w:rPr>
          <w:color w:val="000000"/>
        </w:rPr>
        <w:t xml:space="preserve">The Nogales Ranger District is currently outreaching for one permanent full-time GS-0454-5/7/9 Rangeland Management Specialist position with a </w:t>
      </w:r>
      <w:r w:rsidRPr="00470303">
        <w:rPr>
          <w:b/>
          <w:color w:val="000000"/>
        </w:rPr>
        <w:t xml:space="preserve">duty station </w:t>
      </w:r>
      <w:r w:rsidR="00470303" w:rsidRPr="00470303">
        <w:rPr>
          <w:b/>
          <w:color w:val="000000"/>
        </w:rPr>
        <w:t>of Nogales</w:t>
      </w:r>
      <w:r w:rsidRPr="008A4CA0">
        <w:rPr>
          <w:color w:val="000000"/>
        </w:rPr>
        <w:t>, Arizona. Depending on the outreach response, referral lists will be considered in both the Merit and Demo categories</w:t>
      </w:r>
      <w:r w:rsidR="00B70DEF">
        <w:rPr>
          <w:color w:val="000000"/>
        </w:rPr>
        <w:t>.</w:t>
      </w:r>
    </w:p>
    <w:p w:rsidR="006A1A5C" w:rsidRDefault="006A1A5C" w:rsidP="00470303">
      <w:pPr>
        <w:spacing w:before="100" w:beforeAutospacing="1" w:after="100" w:afterAutospacing="1"/>
        <w:contextualSpacing/>
        <w:rPr>
          <w:b/>
          <w:bCs/>
          <w:color w:val="000000"/>
        </w:rPr>
      </w:pPr>
    </w:p>
    <w:p w:rsidR="00470303" w:rsidRDefault="00B70DEF" w:rsidP="00470303">
      <w:pPr>
        <w:spacing w:before="100" w:beforeAutospacing="1" w:after="100" w:afterAutospacing="1"/>
        <w:contextualSpacing/>
        <w:rPr>
          <w:color w:val="000000"/>
        </w:rPr>
      </w:pPr>
      <w:r w:rsidRPr="00B70DEF">
        <w:rPr>
          <w:b/>
          <w:bCs/>
          <w:color w:val="000000"/>
        </w:rPr>
        <w:t>Position Information</w:t>
      </w:r>
      <w:r w:rsidRPr="00B70DEF">
        <w:rPr>
          <w:color w:val="000000"/>
        </w:rPr>
        <w:t xml:space="preserve"> </w:t>
      </w:r>
    </w:p>
    <w:p w:rsidR="00B70DEF" w:rsidRDefault="00B70DEF" w:rsidP="00470303">
      <w:pPr>
        <w:spacing w:before="100" w:beforeAutospacing="1" w:after="100" w:afterAutospacing="1"/>
        <w:contextualSpacing/>
        <w:rPr>
          <w:color w:val="000000"/>
        </w:rPr>
      </w:pPr>
      <w:r w:rsidRPr="00B70DEF">
        <w:rPr>
          <w:color w:val="000000"/>
        </w:rPr>
        <w:t xml:space="preserve">The successful applicant will assist the Supervisory Rangeland Management Specialist with administering a challenging Range program on the 352,280 thousand acre Nogales Ranger District. </w:t>
      </w:r>
      <w:r w:rsidRPr="00B70DEF">
        <w:rPr>
          <w:rFonts w:ascii="Times" w:hAnsi="Times" w:cs="Calibri"/>
          <w:color w:val="000000"/>
        </w:rPr>
        <w:t>The year round grazing program encompasses 34 allotments and 24 permittees. Seven allotments are located in the Santa Rita Wilderness.</w:t>
      </w:r>
      <w:r w:rsidRPr="00B70DEF">
        <w:rPr>
          <w:color w:val="000000"/>
        </w:rPr>
        <w:t xml:space="preserve"> </w:t>
      </w:r>
    </w:p>
    <w:p w:rsidR="00864D7A" w:rsidRPr="00B70DEF" w:rsidRDefault="00864D7A" w:rsidP="00470303">
      <w:pPr>
        <w:spacing w:before="100" w:beforeAutospacing="1" w:after="100" w:afterAutospacing="1"/>
        <w:contextualSpacing/>
        <w:rPr>
          <w:color w:val="000000"/>
        </w:rPr>
      </w:pPr>
    </w:p>
    <w:p w:rsidR="00B70DEF" w:rsidRPr="00B70DEF" w:rsidRDefault="00B70DEF" w:rsidP="00B70DEF">
      <w:pPr>
        <w:rPr>
          <w:color w:val="000000"/>
        </w:rPr>
      </w:pPr>
      <w:r w:rsidRPr="00B70DEF">
        <w:t xml:space="preserve">This position performs professional work conserving, developing, and managing rangelands. It requires knowledge of the ecological requirements of native plants that are predominantly grasses and grass-like plants, herbs, and shrubs. The specialist is responsible for preparing, evaluating, and conducting environmental analyses (NEPA) for projects affecting rangelands. The incumbent develops </w:t>
      </w:r>
      <w:r>
        <w:t xml:space="preserve">allotment </w:t>
      </w:r>
      <w:r w:rsidR="005951E0">
        <w:t xml:space="preserve">management </w:t>
      </w:r>
      <w:r w:rsidR="005951E0" w:rsidRPr="00B70DEF">
        <w:t>plans</w:t>
      </w:r>
      <w:r w:rsidRPr="00B70DEF">
        <w:t xml:space="preserve">, designs and performs technical surveys, and performs rangeland improvement projects. The duties include planning, managing, producing, and writing allotment evaluations, and implementing allotment management plans.  The specialist interacts with agency employees, permit holders, and the public on issues affecting rangelands. The incumbent reviews and monitors range allotments for compliance with federal law and agency policy, and </w:t>
      </w:r>
      <w:r w:rsidR="005951E0" w:rsidRPr="00B70DEF">
        <w:t>ensure</w:t>
      </w:r>
      <w:r w:rsidRPr="00B70DEF">
        <w:t xml:space="preserve"> impacts to </w:t>
      </w:r>
      <w:r w:rsidR="005951E0" w:rsidRPr="00B70DEF">
        <w:t>watersheds;</w:t>
      </w:r>
      <w:r w:rsidRPr="00B70DEF">
        <w:t xml:space="preserve"> wildlife and rangeland ecosystems are properly mitigated. </w:t>
      </w:r>
    </w:p>
    <w:p w:rsidR="00B70DEF" w:rsidRPr="00B70DEF" w:rsidRDefault="00B70DEF" w:rsidP="00B70DEF">
      <w:pPr>
        <w:spacing w:before="100" w:beforeAutospacing="1" w:after="100" w:afterAutospacing="1"/>
        <w:rPr>
          <w:color w:val="000000"/>
        </w:rPr>
      </w:pPr>
      <w:r w:rsidRPr="00B70DEF">
        <w:rPr>
          <w:color w:val="000000"/>
        </w:rPr>
        <w:t xml:space="preserve">The primary duties for this position at the fully functioning GS-09 level include assisting the District Staff Rangeland Management Specialist with the management of the Rangeland Management and Invasive Plant Species programs. Administration of grazing permits includes allotment and pasture inspections, trend and condition monitoring in upland and riparian settings, annual utilization monitoring, and documentation of allotment visits and conversations with permittees. Communication with grazing permittees is a key part of this position. The specialist </w:t>
      </w:r>
      <w:r w:rsidRPr="00B70DEF">
        <w:rPr>
          <w:color w:val="000000"/>
        </w:rPr>
        <w:lastRenderedPageBreak/>
        <w:t xml:space="preserve">will record allotment inspections, conversations, and monitoring information for use in decision making. The specialist will cooperatively develop Annual Operating Instructions with permittees for the grazing season. The specialist will provide recommendations on range improvement projects, order materials within budget constraints and ensure the projects are completed to Forest Service standards. The specialist will assist the District Staff Rangeland Management Specialist with NEPA documents for range projects and other district/forest projects as needed. </w:t>
      </w:r>
    </w:p>
    <w:p w:rsidR="00B70DEF" w:rsidRPr="00B70DEF" w:rsidRDefault="00B70DEF" w:rsidP="00B70DEF">
      <w:pPr>
        <w:spacing w:before="100" w:beforeAutospacing="1" w:after="100" w:afterAutospacing="1"/>
        <w:rPr>
          <w:b/>
          <w:bCs/>
          <w:color w:val="000000"/>
        </w:rPr>
      </w:pPr>
      <w:r w:rsidRPr="00B70DEF">
        <w:rPr>
          <w:color w:val="000000"/>
        </w:rPr>
        <w:t xml:space="preserve">Attendance at public and agency meetings on a variety of technical and professional topics will be required. Field conditions include regular exposure to high temperatures and rough terrain.  Use of an ATV, 4-wheel drive vehicle, and horses will be necessary as a regular part of this job, as will hiking across uneven terrain at high elevations. If the position is hired at a GS-05 or 07 level, the employee will perform these tasks under close supervision until reaching the full GS-09 level. </w:t>
      </w:r>
    </w:p>
    <w:p w:rsidR="00B70DEF" w:rsidRDefault="001245A0" w:rsidP="0073059F">
      <w:r>
        <w:rPr>
          <w:b/>
        </w:rPr>
        <w:t xml:space="preserve">The </w:t>
      </w:r>
      <w:r w:rsidRPr="00B70DEF">
        <w:rPr>
          <w:b/>
        </w:rPr>
        <w:t>District</w:t>
      </w:r>
    </w:p>
    <w:p w:rsidR="008A4CA0" w:rsidRPr="008A4CA0" w:rsidRDefault="008A4CA0" w:rsidP="008A4CA0">
      <w:pPr>
        <w:autoSpaceDE w:val="0"/>
        <w:autoSpaceDN w:val="0"/>
        <w:adjustRightInd w:val="0"/>
        <w:spacing w:line="240" w:lineRule="atLeast"/>
        <w:rPr>
          <w:color w:val="000000"/>
        </w:rPr>
      </w:pPr>
      <w:r w:rsidRPr="008A4CA0">
        <w:rPr>
          <w:color w:val="000000"/>
        </w:rPr>
        <w:t xml:space="preserve">The District is diversified in landscapes and vegetation.  It is primarily a high desert mixed of Cacti, Mesquite, brush and Oak with rolling hillsides of grass in the lower elevations, Juniper and Manzanita predominating in the middle and higher elevations ponderosa pine, Douglas fir and aspen in the Sky Islands upper elevations. The District occupies approximately 380,000 acres; 10,000 acres of this is located inside the MT Wrightson Wilderness in </w:t>
      </w:r>
      <w:r w:rsidR="005951E0" w:rsidRPr="008A4CA0">
        <w:rPr>
          <w:color w:val="000000"/>
        </w:rPr>
        <w:t>the Santa</w:t>
      </w:r>
      <w:r w:rsidRPr="008A4CA0">
        <w:rPr>
          <w:color w:val="000000"/>
        </w:rPr>
        <w:t xml:space="preserve"> Rita Mountains.    </w:t>
      </w:r>
    </w:p>
    <w:p w:rsidR="008A4CA0" w:rsidRPr="008A4CA0" w:rsidRDefault="008A4CA0" w:rsidP="008A4CA0">
      <w:pPr>
        <w:autoSpaceDE w:val="0"/>
        <w:autoSpaceDN w:val="0"/>
        <w:adjustRightInd w:val="0"/>
        <w:spacing w:line="240" w:lineRule="atLeast"/>
        <w:rPr>
          <w:color w:val="000000"/>
        </w:rPr>
      </w:pPr>
    </w:p>
    <w:p w:rsidR="008A4CA0" w:rsidRPr="008A4CA0" w:rsidRDefault="008A4CA0" w:rsidP="008A4CA0">
      <w:pPr>
        <w:autoSpaceDE w:val="0"/>
        <w:autoSpaceDN w:val="0"/>
        <w:adjustRightInd w:val="0"/>
        <w:spacing w:line="240" w:lineRule="atLeast"/>
        <w:rPr>
          <w:color w:val="000000"/>
        </w:rPr>
      </w:pPr>
      <w:r w:rsidRPr="008A4CA0">
        <w:rPr>
          <w:color w:val="000000"/>
        </w:rPr>
        <w:t xml:space="preserve">The district supports different species of anatropous fish, engages in numerous ecosystem restoration activities, small wood sales, retains grazing allotments for cattle, participates in local model watersheds, maintains trails, campgrounds, roads, performs reforestation and fuel reduction improvements activities, develop native grass seeding programs, implement prescribed fire projects, and more. </w:t>
      </w:r>
    </w:p>
    <w:p w:rsidR="008A4CA0" w:rsidRPr="008A4CA0" w:rsidRDefault="008A4CA0" w:rsidP="008A4CA0">
      <w:pPr>
        <w:autoSpaceDE w:val="0"/>
        <w:autoSpaceDN w:val="0"/>
        <w:adjustRightInd w:val="0"/>
        <w:spacing w:line="240" w:lineRule="atLeast"/>
        <w:rPr>
          <w:color w:val="000000"/>
        </w:rPr>
      </w:pPr>
    </w:p>
    <w:p w:rsidR="008A4CA0" w:rsidRPr="008A4CA0" w:rsidRDefault="008A4CA0" w:rsidP="008A4CA0">
      <w:pPr>
        <w:autoSpaceDE w:val="0"/>
        <w:autoSpaceDN w:val="0"/>
        <w:adjustRightInd w:val="0"/>
        <w:spacing w:line="240" w:lineRule="atLeast"/>
        <w:rPr>
          <w:color w:val="000000"/>
        </w:rPr>
      </w:pPr>
      <w:r w:rsidRPr="008A4CA0">
        <w:rPr>
          <w:color w:val="000000"/>
        </w:rPr>
        <w:t>The District has a robust program of work that covers range, fire and fuels, recreation, wildlife, fisheries, watershed, noxious weeds, minerals and special uses. There are 18 permanent employees and the District typically hires additional seasonal employees.</w:t>
      </w:r>
    </w:p>
    <w:p w:rsidR="00B70DEF" w:rsidRDefault="00B70DEF" w:rsidP="008A4CA0">
      <w:pPr>
        <w:rPr>
          <w:b/>
          <w:bCs/>
          <w:color w:val="000000"/>
          <w:u w:val="single"/>
        </w:rPr>
      </w:pPr>
    </w:p>
    <w:p w:rsidR="0073059F" w:rsidRDefault="008A4CA0" w:rsidP="008A4CA0">
      <w:r w:rsidRPr="008A4CA0">
        <w:rPr>
          <w:color w:val="000000"/>
        </w:rPr>
        <w:t xml:space="preserve"> The Santa Rita Mountains range in elevation from approximately 3,500 feet in Nogales to 9,800 feet at M</w:t>
      </w:r>
      <w:r w:rsidR="00B70DEF">
        <w:rPr>
          <w:color w:val="000000"/>
        </w:rPr>
        <w:t xml:space="preserve">ount </w:t>
      </w:r>
      <w:r w:rsidRPr="008A4CA0">
        <w:rPr>
          <w:color w:val="000000"/>
        </w:rPr>
        <w:t>Wrightson Wilderness.  Northwest and Southwest weather patterns influence local climate, which extends over most of the Forest with hot dry summers and cool winters.  Average precipitation ranges from 8 inches in Nogales to 14 inches on the District, falling mainly from July through September.  In the higher elevations this is mostly in the form of snow in the winter months</w:t>
      </w:r>
      <w:r w:rsidR="0073059F" w:rsidRPr="0073059F">
        <w:t xml:space="preserve">   </w:t>
      </w:r>
    </w:p>
    <w:p w:rsidR="00401E96" w:rsidRDefault="00401E96" w:rsidP="008A4CA0"/>
    <w:p w:rsidR="0073059F" w:rsidRPr="0073059F" w:rsidRDefault="0073059F" w:rsidP="0073059F"/>
    <w:p w:rsidR="0073059F" w:rsidRPr="008A4CA0" w:rsidRDefault="0073059F" w:rsidP="0073059F">
      <w:pPr>
        <w:rPr>
          <w:b/>
          <w:i/>
        </w:rPr>
      </w:pPr>
      <w:r w:rsidRPr="008A4CA0">
        <w:rPr>
          <w:b/>
          <w:i/>
        </w:rPr>
        <w:t xml:space="preserve">THE </w:t>
      </w:r>
      <w:r w:rsidR="008A4CA0" w:rsidRPr="008A4CA0">
        <w:rPr>
          <w:b/>
          <w:i/>
        </w:rPr>
        <w:t xml:space="preserve">NOGALES </w:t>
      </w:r>
      <w:r w:rsidRPr="008A4CA0">
        <w:rPr>
          <w:b/>
          <w:i/>
        </w:rPr>
        <w:t>COMMUNITY</w:t>
      </w:r>
    </w:p>
    <w:p w:rsidR="004D2331" w:rsidRDefault="004D2331" w:rsidP="0073059F"/>
    <w:p w:rsidR="008A4CA0" w:rsidRPr="008A4CA0" w:rsidRDefault="008A4CA0" w:rsidP="008A4CA0">
      <w:pPr>
        <w:autoSpaceDE w:val="0"/>
        <w:autoSpaceDN w:val="0"/>
        <w:adjustRightInd w:val="0"/>
        <w:spacing w:line="240" w:lineRule="atLeast"/>
        <w:rPr>
          <w:color w:val="000000"/>
        </w:rPr>
      </w:pPr>
      <w:r w:rsidRPr="008A4CA0">
        <w:rPr>
          <w:color w:val="000000"/>
        </w:rPr>
        <w:t xml:space="preserve">Nogales is the largest town in Santa Cruz County.   It is a full service community of approximately 35,000 residents with a hospital, primary care center, dentist, chiropractor, numerous churches, grocery store, five banks, hotels, eating establishments, gas stations, </w:t>
      </w:r>
      <w:r w:rsidRPr="008A4CA0">
        <w:rPr>
          <w:color w:val="000000"/>
        </w:rPr>
        <w:lastRenderedPageBreak/>
        <w:t>pharmacy, hardware store, several small businesses, museum, and a library.  Just to the south of I-19, Nogales borders Nogales, Mexico.</w:t>
      </w:r>
    </w:p>
    <w:p w:rsidR="008A4CA0" w:rsidRPr="008A4CA0" w:rsidRDefault="008A4CA0" w:rsidP="008A4CA0">
      <w:pPr>
        <w:autoSpaceDE w:val="0"/>
        <w:autoSpaceDN w:val="0"/>
        <w:adjustRightInd w:val="0"/>
        <w:spacing w:line="240" w:lineRule="atLeast"/>
        <w:rPr>
          <w:color w:val="000000"/>
        </w:rPr>
      </w:pPr>
    </w:p>
    <w:p w:rsidR="008A4CA0" w:rsidRPr="008A4CA0" w:rsidRDefault="008A4CA0" w:rsidP="008A4CA0">
      <w:pPr>
        <w:autoSpaceDE w:val="0"/>
        <w:autoSpaceDN w:val="0"/>
        <w:adjustRightInd w:val="0"/>
        <w:spacing w:line="240" w:lineRule="atLeast"/>
        <w:rPr>
          <w:color w:val="000000"/>
        </w:rPr>
      </w:pPr>
      <w:r w:rsidRPr="008A4CA0">
        <w:rPr>
          <w:color w:val="000000"/>
        </w:rPr>
        <w:t>The nearby mountains and desert lakes provide for several outdoor recreational opportunities such as camping, hunting, fishing, boating and hiking.  Local recreation opportunities include a city park with a tennis court, swimming pool, and a golf course.</w:t>
      </w:r>
    </w:p>
    <w:p w:rsidR="008A4CA0" w:rsidRPr="008A4CA0" w:rsidRDefault="008A4CA0" w:rsidP="008A4CA0">
      <w:pPr>
        <w:autoSpaceDE w:val="0"/>
        <w:autoSpaceDN w:val="0"/>
        <w:adjustRightInd w:val="0"/>
        <w:spacing w:line="240" w:lineRule="atLeast"/>
        <w:rPr>
          <w:color w:val="000000"/>
        </w:rPr>
      </w:pPr>
    </w:p>
    <w:p w:rsidR="008A4CA0" w:rsidRPr="008A4CA0" w:rsidRDefault="008A4CA0" w:rsidP="008A4CA0">
      <w:pPr>
        <w:autoSpaceDE w:val="0"/>
        <w:autoSpaceDN w:val="0"/>
        <w:adjustRightInd w:val="0"/>
        <w:spacing w:line="240" w:lineRule="atLeast"/>
        <w:rPr>
          <w:color w:val="000000"/>
        </w:rPr>
      </w:pPr>
      <w:r w:rsidRPr="008A4CA0">
        <w:rPr>
          <w:b/>
          <w:bCs/>
          <w:color w:val="000000"/>
          <w:u w:val="single"/>
        </w:rPr>
        <w:t>EDUCATION:</w:t>
      </w:r>
      <w:r w:rsidRPr="008A4CA0">
        <w:rPr>
          <w:color w:val="000000"/>
        </w:rPr>
        <w:t xml:space="preserve">  The public school system in Nogales has very good marks for the quality of education provided in grades K-12. There are numerous colleges in the surrounding area such as Pima Community College (with a branch at Tucson), University of Phoenix (With a branch of Phoenix). University of Arizona, Arizona State University and Northern Arizona University surrounding to the north of Nogales.</w:t>
      </w:r>
    </w:p>
    <w:p w:rsidR="0073059F" w:rsidRDefault="008A4CA0" w:rsidP="008A4CA0">
      <w:r w:rsidRPr="008A4CA0">
        <w:rPr>
          <w:color w:val="000000"/>
        </w:rPr>
        <w:t xml:space="preserve"> </w:t>
      </w:r>
      <w:r w:rsidRPr="008A4CA0">
        <w:rPr>
          <w:b/>
          <w:bCs/>
          <w:color w:val="000000"/>
          <w:u w:val="single"/>
        </w:rPr>
        <w:t>HOUSING:</w:t>
      </w:r>
      <w:r w:rsidRPr="008A4CA0">
        <w:rPr>
          <w:color w:val="000000"/>
        </w:rPr>
        <w:t xml:space="preserve">  Government housing is not available.  Apartments rent from $350-$700 a month, house rentals are available and rent is $500-1,000. Housing to purchase is available and range from   $90,000-$200,000</w:t>
      </w:r>
    </w:p>
    <w:p w:rsidR="00F53605" w:rsidRDefault="00F53605" w:rsidP="0073059F"/>
    <w:p w:rsidR="00F53605" w:rsidRDefault="00F53605" w:rsidP="0073059F"/>
    <w:p w:rsidR="001245A0" w:rsidRDefault="001245A0" w:rsidP="00F53605">
      <w:pPr>
        <w:rPr>
          <w:b/>
          <w:bCs/>
          <w:iCs/>
        </w:rPr>
      </w:pPr>
    </w:p>
    <w:p w:rsidR="00F53605" w:rsidRDefault="00F53605" w:rsidP="00F53605">
      <w:pPr>
        <w:rPr>
          <w:b/>
          <w:bCs/>
          <w:iCs/>
        </w:rPr>
      </w:pPr>
      <w:r>
        <w:rPr>
          <w:b/>
          <w:bCs/>
          <w:iCs/>
        </w:rPr>
        <w:t>SIERRA VISTA RANGER DISTRICT</w:t>
      </w:r>
    </w:p>
    <w:p w:rsidR="001245A0" w:rsidRDefault="001245A0" w:rsidP="00F53605">
      <w:pPr>
        <w:rPr>
          <w:b/>
          <w:bCs/>
          <w:iCs/>
        </w:rPr>
      </w:pPr>
    </w:p>
    <w:p w:rsidR="00F53605" w:rsidRDefault="001245A0" w:rsidP="00F53605">
      <w:pPr>
        <w:rPr>
          <w:color w:val="000000"/>
        </w:rPr>
      </w:pPr>
      <w:r w:rsidRPr="00CF3D69">
        <w:rPr>
          <w:color w:val="000000"/>
        </w:rPr>
        <w:t xml:space="preserve">The </w:t>
      </w:r>
      <w:r>
        <w:rPr>
          <w:color w:val="000000"/>
        </w:rPr>
        <w:t>Sierra Vista</w:t>
      </w:r>
      <w:r w:rsidRPr="00CF3D69">
        <w:rPr>
          <w:color w:val="000000"/>
        </w:rPr>
        <w:t xml:space="preserve"> Ranger District is currently outreaching for one permanent full-time GS-0454-5/7/9 Rangeland Management Specialist position with a </w:t>
      </w:r>
      <w:r w:rsidRPr="00470303">
        <w:rPr>
          <w:b/>
          <w:color w:val="000000"/>
        </w:rPr>
        <w:t>duty station of Sierra Vista</w:t>
      </w:r>
      <w:r w:rsidRPr="00CF3D69">
        <w:rPr>
          <w:color w:val="000000"/>
        </w:rPr>
        <w:t xml:space="preserve">, </w:t>
      </w:r>
      <w:r>
        <w:rPr>
          <w:color w:val="000000"/>
        </w:rPr>
        <w:t>Arizona</w:t>
      </w:r>
      <w:r w:rsidRPr="00CF3D69">
        <w:rPr>
          <w:color w:val="000000"/>
        </w:rPr>
        <w:t>. Depending on the outreach response, referral lists will be considered in both the Merit and Demo categories.</w:t>
      </w:r>
    </w:p>
    <w:p w:rsidR="001245A0" w:rsidRDefault="001245A0" w:rsidP="00F53605">
      <w:pPr>
        <w:rPr>
          <w:color w:val="000000"/>
        </w:rPr>
      </w:pPr>
    </w:p>
    <w:p w:rsidR="00470303" w:rsidRDefault="00470303" w:rsidP="001245A0">
      <w:r w:rsidRPr="00470303">
        <w:rPr>
          <w:b/>
          <w:color w:val="000000"/>
        </w:rPr>
        <w:t>Position Information</w:t>
      </w:r>
    </w:p>
    <w:p w:rsidR="001245A0" w:rsidRPr="00CF3D69" w:rsidRDefault="001245A0" w:rsidP="001245A0">
      <w:pPr>
        <w:rPr>
          <w:color w:val="000000"/>
        </w:rPr>
      </w:pPr>
      <w:r w:rsidRPr="00E4226A">
        <w:t xml:space="preserve">This position performs professional work conserving, developing, and managing rangelands. It requires knowledge of the ecological requirements of native plants that are predominantly grasses and grass-like plants, herbs, and shrubs. The specialist is responsible for preparing, evaluating, and conducting environmental analyses (NEPA) for projects affecting rangelands. The incumbent develops conservation plans, designs and performs technical surveys, and performs rangeland improvement projects. The duties include planning, managing, producing, and writing allotment evaluations, and implementing allotment management plans.  The specialist interacts with agency employees, permit holders, and the public on issues affecting rangelands. The incumbent reviews and monitors range allotments for compliance with federal law and agency policy, and </w:t>
      </w:r>
      <w:proofErr w:type="gramStart"/>
      <w:r w:rsidRPr="00E4226A">
        <w:t>ensure</w:t>
      </w:r>
      <w:r>
        <w:t>s</w:t>
      </w:r>
      <w:proofErr w:type="gramEnd"/>
      <w:r w:rsidRPr="00E4226A">
        <w:t xml:space="preserve"> impacts to watersheds</w:t>
      </w:r>
      <w:r>
        <w:t>, wildlife</w:t>
      </w:r>
      <w:r w:rsidRPr="00E4226A">
        <w:t xml:space="preserve"> and rangeland ecosystems are properly mitigated. </w:t>
      </w:r>
    </w:p>
    <w:p w:rsidR="001245A0" w:rsidRPr="00CF3D69" w:rsidRDefault="001245A0" w:rsidP="001245A0">
      <w:pPr>
        <w:spacing w:before="100" w:beforeAutospacing="1" w:after="100" w:afterAutospacing="1"/>
        <w:rPr>
          <w:color w:val="000000"/>
        </w:rPr>
      </w:pPr>
      <w:r w:rsidRPr="00CF3D69">
        <w:rPr>
          <w:color w:val="000000"/>
        </w:rPr>
        <w:t xml:space="preserve">The primary duties for this position at the fully functioning GS-09 level include assisting the </w:t>
      </w:r>
      <w:r>
        <w:rPr>
          <w:color w:val="000000"/>
        </w:rPr>
        <w:t xml:space="preserve">District Staff </w:t>
      </w:r>
      <w:r w:rsidRPr="00CF3D69">
        <w:rPr>
          <w:color w:val="000000"/>
        </w:rPr>
        <w:t>Rangeland Management Specialist with the manageme</w:t>
      </w:r>
      <w:r>
        <w:rPr>
          <w:color w:val="000000"/>
        </w:rPr>
        <w:t xml:space="preserve">nt of the Rangeland Management </w:t>
      </w:r>
      <w:r w:rsidRPr="00CF3D69">
        <w:rPr>
          <w:color w:val="000000"/>
        </w:rPr>
        <w:t xml:space="preserve">and Invasive Plant Species programs. Administration of grazing permits includes allotment and pasture inspections, trend and condition monitoring in upland and riparian settings, annual utilization monitoring, and documentation of allotment visits and conversations with permittees. Communication with grazing permittees is a key part of this position. The specialist will record allotment inspections, conversations, and monitoring information for use in decision making. The specialist will cooperatively develop Annual Operating Instructions with permittees </w:t>
      </w:r>
      <w:r w:rsidRPr="00CF3D69">
        <w:rPr>
          <w:color w:val="000000"/>
        </w:rPr>
        <w:lastRenderedPageBreak/>
        <w:t xml:space="preserve">for the grazing season. The specialist will provide recommendations on range improvement projects, order materials within budget constraints and ensure the projects are completed to Forest Service standards. The specialist will assist the </w:t>
      </w:r>
      <w:r>
        <w:rPr>
          <w:color w:val="000000"/>
        </w:rPr>
        <w:t>District Staff</w:t>
      </w:r>
      <w:r w:rsidRPr="00CF3D69">
        <w:rPr>
          <w:color w:val="000000"/>
        </w:rPr>
        <w:t xml:space="preserve"> Rangeland Management Specialist with NEPA documents for range projects and other district/forest projects as needed. </w:t>
      </w:r>
    </w:p>
    <w:p w:rsidR="001245A0" w:rsidRDefault="001245A0" w:rsidP="001245A0">
      <w:pPr>
        <w:rPr>
          <w:color w:val="000000"/>
        </w:rPr>
      </w:pPr>
      <w:r w:rsidRPr="00CF3D69">
        <w:rPr>
          <w:color w:val="000000"/>
        </w:rPr>
        <w:t xml:space="preserve">Attendance at public and agency meetings on a variety of technical and professional topics will be required. </w:t>
      </w:r>
      <w:r>
        <w:rPr>
          <w:color w:val="000000"/>
        </w:rPr>
        <w:t xml:space="preserve">Field conditions include regular exposure to high temperatures and rough terrain.  </w:t>
      </w:r>
      <w:r w:rsidRPr="00CF3D69">
        <w:rPr>
          <w:color w:val="000000"/>
        </w:rPr>
        <w:t>Use of an ATV, 4-wheel drive vehicle, and horses will be necessary as a regular part of this job, as will hiking across uneven terrain at high elevations. If the position is hired at a GS-05 or 07 level, the employee will perform these tasks under close supervision until reaching the full GS-09 level</w:t>
      </w:r>
    </w:p>
    <w:p w:rsidR="006307E9" w:rsidRDefault="006307E9" w:rsidP="00F53605">
      <w:pPr>
        <w:rPr>
          <w:b/>
          <w:color w:val="000000"/>
        </w:rPr>
      </w:pPr>
    </w:p>
    <w:p w:rsidR="001245A0" w:rsidRPr="001245A0" w:rsidRDefault="001245A0" w:rsidP="00F53605">
      <w:pPr>
        <w:rPr>
          <w:b/>
          <w:bCs/>
          <w:iCs/>
        </w:rPr>
      </w:pPr>
      <w:r w:rsidRPr="001245A0">
        <w:rPr>
          <w:b/>
          <w:color w:val="000000"/>
        </w:rPr>
        <w:t>The District</w:t>
      </w:r>
    </w:p>
    <w:p w:rsidR="00D70840" w:rsidRDefault="00F53605" w:rsidP="00D70840">
      <w:pPr>
        <w:rPr>
          <w:iCs/>
        </w:rPr>
      </w:pPr>
      <w:r w:rsidRPr="00F53605">
        <w:rPr>
          <w:iCs/>
        </w:rPr>
        <w:t>The Sierra Vista Ranger District covers approximately 350,000 acres. The Sierra Vista Ranger District includes the Huachuca, Patagonia, and Whetstone mountain ranges,</w:t>
      </w:r>
      <w:r w:rsidR="00D70840" w:rsidRPr="00D70840">
        <w:rPr>
          <w:iCs/>
        </w:rPr>
        <w:t xml:space="preserve"> as well as the Canelo Hills and portions of the San Rafael Valley</w:t>
      </w:r>
      <w:r w:rsidRPr="00F53605">
        <w:rPr>
          <w:iCs/>
        </w:rPr>
        <w:t xml:space="preserve"> which are all part of the “Sky Island” forests surrounded by the Upper Sonoran Desert. The District office is located in Hereford, just south of Sierra Vista at the edge of the Huachuca Mountains</w:t>
      </w:r>
      <w:r w:rsidR="00D70840" w:rsidRPr="00D70840">
        <w:rPr>
          <w:iCs/>
        </w:rPr>
        <w:t xml:space="preserve"> and approximately 9 miles north of the United States/Mexico international border</w:t>
      </w:r>
      <w:proofErr w:type="gramStart"/>
      <w:r w:rsidR="00D70840" w:rsidRPr="00D70840">
        <w:rPr>
          <w:iCs/>
        </w:rPr>
        <w:t>.</w:t>
      </w:r>
      <w:r w:rsidRPr="00F53605">
        <w:rPr>
          <w:iCs/>
        </w:rPr>
        <w:t>.</w:t>
      </w:r>
      <w:proofErr w:type="gramEnd"/>
      <w:r w:rsidRPr="00F53605">
        <w:rPr>
          <w:iCs/>
        </w:rPr>
        <w:t xml:space="preserve"> </w:t>
      </w:r>
    </w:p>
    <w:p w:rsidR="00D70840" w:rsidRDefault="00D70840" w:rsidP="00D70840">
      <w:pPr>
        <w:rPr>
          <w:iCs/>
        </w:rPr>
      </w:pPr>
    </w:p>
    <w:p w:rsidR="00D70840" w:rsidRPr="00D70840" w:rsidRDefault="00F53605" w:rsidP="00D70840">
      <w:pPr>
        <w:rPr>
          <w:iCs/>
        </w:rPr>
      </w:pPr>
      <w:r w:rsidRPr="00F53605">
        <w:rPr>
          <w:iCs/>
        </w:rPr>
        <w:t xml:space="preserve">The vegetation ranges from low elevation Upper Sonoran desert type, grass and oak woodland type to mixed conifer and ponderosa pine in the higher elevations. </w:t>
      </w:r>
      <w:r w:rsidR="00D70840" w:rsidRPr="00D70840">
        <w:rPr>
          <w:iCs/>
        </w:rPr>
        <w:t xml:space="preserve">The Sierra Vista District is one of the most ecologically diverse areas in the United States, rivaling the Everglades and south Texas ecosystems.  Some of the species </w:t>
      </w:r>
      <w:r w:rsidR="00B05936" w:rsidRPr="00D70840">
        <w:rPr>
          <w:iCs/>
        </w:rPr>
        <w:t>occurring</w:t>
      </w:r>
      <w:r w:rsidR="00D70840" w:rsidRPr="00D70840">
        <w:rPr>
          <w:iCs/>
        </w:rPr>
        <w:t xml:space="preserve"> on the district include </w:t>
      </w:r>
      <w:proofErr w:type="gramStart"/>
      <w:r w:rsidR="00D70840" w:rsidRPr="00D70840">
        <w:rPr>
          <w:iCs/>
        </w:rPr>
        <w:t>Elegant</w:t>
      </w:r>
      <w:proofErr w:type="gramEnd"/>
      <w:r w:rsidR="00D70840" w:rsidRPr="00D70840">
        <w:rPr>
          <w:iCs/>
        </w:rPr>
        <w:t xml:space="preserve"> trogon, Montezuma quail, pronghorn, Coues white-tailed deer, javelina, mountain lion, black bear, Gambel’s and scaled quail, and over 14 bat species.  Ocelot and jaguar sightings have increased in recent years.  The plant diversity is equally amazing!  Vegetation on the District ranges from low elevation (4,500 feet) semi-desert grasslands to Madrean evergreen oak woodlands at mid-elevations to mixed oak and pine forest at the higher elevations. The tallest peak in the Huachcua Mountains, Miller Peak (9,466 ft.) is the center piece of the Miller Peak Wilderness which contains approximately 20,190 acres of National Forest System lands. </w:t>
      </w:r>
    </w:p>
    <w:p w:rsidR="00D70840" w:rsidRPr="00D70840" w:rsidRDefault="00D70840" w:rsidP="00D70840">
      <w:pPr>
        <w:rPr>
          <w:iCs/>
        </w:rPr>
      </w:pPr>
      <w:r w:rsidRPr="00D70840">
        <w:rPr>
          <w:iCs/>
        </w:rPr>
        <w:tab/>
      </w:r>
    </w:p>
    <w:p w:rsidR="00D70840" w:rsidRPr="00D70840" w:rsidRDefault="00D70840" w:rsidP="00D70840">
      <w:pPr>
        <w:rPr>
          <w:iCs/>
        </w:rPr>
      </w:pPr>
      <w:r w:rsidRPr="00D70840">
        <w:rPr>
          <w:iCs/>
        </w:rPr>
        <w:t xml:space="preserve">There are 33 grazing allotments permitting approximately 65,000 animal unit months (AUMs) of cattle. Most of these are year-long allotments and the remainder are grazed seasonally (winter use).  We have a strong working partnership with our grazing permittees, working together to produce livestock products in an ecologically sustainable manner.  Some permittees do their own range monitoring, while others have hired range consultants. </w:t>
      </w:r>
    </w:p>
    <w:p w:rsidR="00D70840" w:rsidRPr="00D70840" w:rsidRDefault="00D70840" w:rsidP="00D70840">
      <w:pPr>
        <w:rPr>
          <w:iCs/>
        </w:rPr>
      </w:pPr>
    </w:p>
    <w:p w:rsidR="00D70840" w:rsidRPr="00D70840" w:rsidRDefault="00D70840" w:rsidP="00D70840">
      <w:pPr>
        <w:rPr>
          <w:iCs/>
        </w:rPr>
      </w:pPr>
      <w:r w:rsidRPr="00D70840">
        <w:rPr>
          <w:iCs/>
        </w:rPr>
        <w:t>The monsoon (rainy) season is a very important part of the ecosystem. Running from July through September, the monsoon provides about nine inches of precipitation on average with the remaining 7 inches generally in the winter.  Temperatures range from an average low in the low-twenties in winter to average highs in the high-90’s for summer.</w:t>
      </w:r>
    </w:p>
    <w:p w:rsidR="00D70840" w:rsidRPr="00D70840" w:rsidRDefault="00D70840" w:rsidP="00D70840">
      <w:pPr>
        <w:rPr>
          <w:iCs/>
        </w:rPr>
      </w:pPr>
    </w:p>
    <w:p w:rsidR="00F53605" w:rsidRPr="00F53605" w:rsidRDefault="00D70840" w:rsidP="00D70840">
      <w:pPr>
        <w:rPr>
          <w:iCs/>
        </w:rPr>
      </w:pPr>
      <w:r w:rsidRPr="00D70840">
        <w:rPr>
          <w:bCs/>
          <w:iCs/>
        </w:rPr>
        <w:t xml:space="preserve">During the summer season, the District employs an average </w:t>
      </w:r>
      <w:r w:rsidR="00053A31" w:rsidRPr="00D70840">
        <w:rPr>
          <w:bCs/>
          <w:iCs/>
        </w:rPr>
        <w:t>of 30</w:t>
      </w:r>
      <w:r w:rsidRPr="00D70840">
        <w:rPr>
          <w:bCs/>
          <w:iCs/>
        </w:rPr>
        <w:t xml:space="preserve"> people.  There </w:t>
      </w:r>
      <w:r w:rsidR="00053A31" w:rsidRPr="00D70840">
        <w:rPr>
          <w:bCs/>
          <w:iCs/>
        </w:rPr>
        <w:t>is</w:t>
      </w:r>
      <w:r w:rsidRPr="00D70840">
        <w:rPr>
          <w:bCs/>
          <w:iCs/>
        </w:rPr>
        <w:t xml:space="preserve"> 20 full time staff, including the fire, range, wildlife, zoned recreation and law enforcement organizations.</w:t>
      </w:r>
    </w:p>
    <w:p w:rsidR="00F53605" w:rsidRPr="00F53605" w:rsidRDefault="00F53605" w:rsidP="00F53605">
      <w:pPr>
        <w:rPr>
          <w:iCs/>
        </w:rPr>
      </w:pPr>
    </w:p>
    <w:p w:rsidR="00053A31" w:rsidRPr="008A4CA0" w:rsidRDefault="00053A31" w:rsidP="00F53605">
      <w:pPr>
        <w:rPr>
          <w:b/>
          <w:i/>
          <w:iCs/>
        </w:rPr>
      </w:pPr>
      <w:r w:rsidRPr="008A4CA0">
        <w:rPr>
          <w:b/>
          <w:i/>
          <w:iCs/>
        </w:rPr>
        <w:lastRenderedPageBreak/>
        <w:t>SIERRA VISTA COMMUNITY</w:t>
      </w:r>
    </w:p>
    <w:p w:rsidR="00053A31" w:rsidRDefault="00053A31" w:rsidP="00F53605">
      <w:pPr>
        <w:rPr>
          <w:iCs/>
        </w:rPr>
      </w:pPr>
    </w:p>
    <w:p w:rsidR="00F53605" w:rsidRDefault="00F53605" w:rsidP="00F53605">
      <w:pPr>
        <w:rPr>
          <w:iCs/>
        </w:rPr>
      </w:pPr>
      <w:r w:rsidRPr="00F53605">
        <w:rPr>
          <w:iCs/>
        </w:rPr>
        <w:t>The city, located in Cochise County, about 70 miles southeast of Tucson and 20 miles north of Mexico, is the main commercial, cultural and recreational hub of the area. At an elevation of 4,623 feet, Sierra Vista’s abundant sunshine and clean air combine to make this city a comfortable and pleasant place to live</w:t>
      </w:r>
      <w:r w:rsidR="001964C5">
        <w:rPr>
          <w:iCs/>
        </w:rPr>
        <w:t>.</w:t>
      </w:r>
    </w:p>
    <w:p w:rsidR="001964C5" w:rsidRDefault="001964C5" w:rsidP="00F53605">
      <w:pPr>
        <w:rPr>
          <w:iCs/>
        </w:rPr>
      </w:pPr>
    </w:p>
    <w:p w:rsidR="001964C5" w:rsidRPr="001964C5" w:rsidRDefault="001964C5" w:rsidP="001964C5">
      <w:pPr>
        <w:rPr>
          <w:i/>
          <w:iCs/>
        </w:rPr>
      </w:pPr>
      <w:r w:rsidRPr="001964C5">
        <w:rPr>
          <w:i/>
          <w:iCs/>
        </w:rPr>
        <w:t xml:space="preserve">About the Community: </w:t>
      </w:r>
    </w:p>
    <w:p w:rsidR="001964C5" w:rsidRPr="001964C5" w:rsidRDefault="00B71A49" w:rsidP="001964C5">
      <w:pPr>
        <w:rPr>
          <w:i/>
          <w:iCs/>
        </w:rPr>
      </w:pPr>
      <w:hyperlink r:id="rId11" w:history="1">
        <w:r w:rsidR="001964C5" w:rsidRPr="001964C5">
          <w:rPr>
            <w:rStyle w:val="Hyperlink"/>
            <w:i/>
            <w:iCs/>
          </w:rPr>
          <w:t>http://</w:t>
        </w:r>
        <w:proofErr w:type="spellStart"/>
        <w:r w:rsidR="001964C5" w:rsidRPr="001964C5">
          <w:rPr>
            <w:rStyle w:val="Hyperlink"/>
            <w:i/>
            <w:iCs/>
          </w:rPr>
          <w:t>www.sierravistaaz.gov</w:t>
        </w:r>
        <w:proofErr w:type="spellEnd"/>
        <w:r w:rsidR="001964C5" w:rsidRPr="001964C5">
          <w:rPr>
            <w:rStyle w:val="Hyperlink"/>
            <w:i/>
            <w:iCs/>
          </w:rPr>
          <w:t>/</w:t>
        </w:r>
      </w:hyperlink>
      <w:r w:rsidR="001964C5" w:rsidRPr="001964C5">
        <w:rPr>
          <w:i/>
          <w:iCs/>
        </w:rPr>
        <w:t xml:space="preserve"> </w:t>
      </w:r>
    </w:p>
    <w:p w:rsidR="001964C5" w:rsidRPr="001964C5" w:rsidRDefault="00B71A49" w:rsidP="001964C5">
      <w:pPr>
        <w:rPr>
          <w:i/>
          <w:iCs/>
        </w:rPr>
      </w:pPr>
      <w:hyperlink r:id="rId12" w:history="1">
        <w:r w:rsidR="001964C5" w:rsidRPr="001964C5">
          <w:rPr>
            <w:rStyle w:val="Hyperlink"/>
            <w:i/>
            <w:iCs/>
          </w:rPr>
          <w:t>http://</w:t>
        </w:r>
        <w:proofErr w:type="spellStart"/>
        <w:r w:rsidR="001964C5" w:rsidRPr="001964C5">
          <w:rPr>
            <w:rStyle w:val="Hyperlink"/>
            <w:i/>
            <w:iCs/>
          </w:rPr>
          <w:t>cochise.az.gov</w:t>
        </w:r>
        <w:proofErr w:type="spellEnd"/>
        <w:r w:rsidR="001964C5" w:rsidRPr="001964C5">
          <w:rPr>
            <w:rStyle w:val="Hyperlink"/>
            <w:i/>
            <w:iCs/>
          </w:rPr>
          <w:t>/</w:t>
        </w:r>
      </w:hyperlink>
    </w:p>
    <w:p w:rsidR="001964C5" w:rsidRDefault="001964C5" w:rsidP="001964C5">
      <w:pPr>
        <w:rPr>
          <w:iCs/>
        </w:rPr>
      </w:pPr>
      <w:r w:rsidRPr="00053A31">
        <w:rPr>
          <w:iCs/>
        </w:rPr>
        <w:t>Sierra Vista has a temperate climate (consistently cooler than Tucson and Phoenix), spectacular mountain scenery, diverse wildlife, and a welcoming community. As the city’s web site declares, “Its cooler than you think!” Sierra Vista has an estimated population of 46,109 with a median value price of a home in 2011 was $200,300.</w:t>
      </w:r>
    </w:p>
    <w:p w:rsidR="00E477AB" w:rsidRPr="00053A31" w:rsidRDefault="00E477AB" w:rsidP="001964C5">
      <w:pPr>
        <w:rPr>
          <w:iCs/>
        </w:rPr>
      </w:pPr>
    </w:p>
    <w:p w:rsidR="001964C5" w:rsidRPr="00053A31" w:rsidRDefault="001964C5" w:rsidP="001964C5">
      <w:pPr>
        <w:rPr>
          <w:iCs/>
        </w:rPr>
      </w:pPr>
    </w:p>
    <w:p w:rsidR="00E477AB" w:rsidRPr="00B70DEF" w:rsidRDefault="00E477AB" w:rsidP="00E477AB">
      <w:pPr>
        <w:rPr>
          <w:b/>
          <w:bCs/>
          <w:i/>
        </w:rPr>
      </w:pPr>
      <w:r w:rsidRPr="00B70DEF">
        <w:rPr>
          <w:b/>
          <w:bCs/>
          <w:i/>
        </w:rPr>
        <w:t>SAFFORD RANGER DISTRICT</w:t>
      </w:r>
    </w:p>
    <w:p w:rsidR="00E477AB" w:rsidRPr="004D2331" w:rsidRDefault="00E477AB" w:rsidP="00E477AB">
      <w:pPr>
        <w:rPr>
          <w:bCs/>
        </w:rPr>
      </w:pPr>
    </w:p>
    <w:p w:rsidR="00E477AB" w:rsidRDefault="00E477AB" w:rsidP="00E477AB">
      <w:r w:rsidRPr="00B70DEF">
        <w:t xml:space="preserve">The </w:t>
      </w:r>
      <w:r>
        <w:t>Safford</w:t>
      </w:r>
      <w:r w:rsidRPr="00B70DEF">
        <w:t xml:space="preserve"> Ranger District is currently outreaching for one permanent full-time GS-0454-5/7/9 Rangeland Management Specialist position with a </w:t>
      </w:r>
      <w:r w:rsidRPr="00470303">
        <w:rPr>
          <w:b/>
        </w:rPr>
        <w:t>duty station of Safford</w:t>
      </w:r>
      <w:r w:rsidRPr="00B70DEF">
        <w:t>, Arizona. Depending on the outreach response, referral lists will be considered in both the Merit and Demo categories</w:t>
      </w:r>
      <w:r>
        <w:t>.</w:t>
      </w:r>
    </w:p>
    <w:p w:rsidR="00E477AB" w:rsidRDefault="00E477AB" w:rsidP="00E477AB">
      <w:pPr>
        <w:spacing w:before="100" w:beforeAutospacing="1" w:after="100" w:afterAutospacing="1"/>
        <w:contextualSpacing/>
        <w:rPr>
          <w:b/>
          <w:bCs/>
          <w:color w:val="000000"/>
        </w:rPr>
      </w:pPr>
    </w:p>
    <w:p w:rsidR="00E477AB" w:rsidRDefault="00E477AB" w:rsidP="00E477AB">
      <w:pPr>
        <w:spacing w:before="100" w:beforeAutospacing="1" w:after="100" w:afterAutospacing="1"/>
        <w:contextualSpacing/>
        <w:rPr>
          <w:color w:val="000000"/>
        </w:rPr>
      </w:pPr>
      <w:r w:rsidRPr="00B70DEF">
        <w:rPr>
          <w:b/>
          <w:bCs/>
          <w:color w:val="000000"/>
        </w:rPr>
        <w:t>Position Information</w:t>
      </w:r>
      <w:r w:rsidRPr="00B70DEF">
        <w:rPr>
          <w:color w:val="000000"/>
        </w:rPr>
        <w:t xml:space="preserve"> </w:t>
      </w:r>
    </w:p>
    <w:p w:rsidR="00E477AB" w:rsidRDefault="00E477AB" w:rsidP="00E477AB">
      <w:pPr>
        <w:spacing w:before="100" w:beforeAutospacing="1" w:after="100" w:afterAutospacing="1"/>
        <w:contextualSpacing/>
      </w:pPr>
      <w:r w:rsidRPr="00B70DEF">
        <w:t xml:space="preserve">This position performs professional work conserving, developing, and managing rangelands. It requires knowledge of the ecological requirements of native plants that are predominantly grasses and grass-like plants, herbs, and shrubs. The specialist is responsible for preparing, evaluating, and conducting environmental analyses (NEPA) for projects affecting rangelands. </w:t>
      </w:r>
    </w:p>
    <w:p w:rsidR="00E477AB" w:rsidRDefault="00E477AB" w:rsidP="00E477AB">
      <w:pPr>
        <w:spacing w:before="100" w:beforeAutospacing="1" w:after="100" w:afterAutospacing="1"/>
        <w:contextualSpacing/>
      </w:pPr>
    </w:p>
    <w:p w:rsidR="00E477AB" w:rsidRDefault="00E477AB" w:rsidP="00E477AB">
      <w:pPr>
        <w:spacing w:before="100" w:beforeAutospacing="1" w:after="100" w:afterAutospacing="1"/>
        <w:contextualSpacing/>
      </w:pPr>
      <w:r w:rsidRPr="00B70DEF">
        <w:t xml:space="preserve">The incumbent develops </w:t>
      </w:r>
      <w:r>
        <w:t xml:space="preserve">allotment management </w:t>
      </w:r>
      <w:r w:rsidRPr="00B70DEF">
        <w:t xml:space="preserve">plans, designs and performs technical surveys, and performs rangeland improvement projects. The duties include planning, managing, producing, and writing allotment evaluations, and implementing allotment management plans.  The specialist interacts with agency employees, permit holders, and the public on issues affecting rangelands. The incumbent reviews and monitors range allotments for compliance with federal law and agency policy, and </w:t>
      </w:r>
      <w:proofErr w:type="gramStart"/>
      <w:r w:rsidRPr="00B70DEF">
        <w:t>ensures</w:t>
      </w:r>
      <w:proofErr w:type="gramEnd"/>
      <w:r w:rsidRPr="00B70DEF">
        <w:t xml:space="preserve"> impacts to watersheds, wildlife and rangeland ecosystems are properly mitigated. </w:t>
      </w:r>
    </w:p>
    <w:p w:rsidR="00E477AB" w:rsidRPr="00B70DEF" w:rsidRDefault="00E477AB" w:rsidP="00E477AB">
      <w:pPr>
        <w:spacing w:before="100" w:beforeAutospacing="1" w:after="100" w:afterAutospacing="1"/>
        <w:contextualSpacing/>
        <w:rPr>
          <w:color w:val="000000"/>
        </w:rPr>
      </w:pPr>
    </w:p>
    <w:p w:rsidR="00E477AB" w:rsidRPr="00B70DEF" w:rsidRDefault="00E477AB" w:rsidP="00E477AB">
      <w:pPr>
        <w:spacing w:before="100" w:beforeAutospacing="1" w:after="100" w:afterAutospacing="1"/>
        <w:rPr>
          <w:color w:val="000000"/>
        </w:rPr>
      </w:pPr>
      <w:r w:rsidRPr="00B70DEF">
        <w:rPr>
          <w:color w:val="000000"/>
        </w:rPr>
        <w:t xml:space="preserve">The primary duties for this position at the fully functioning GS-09 level include assisting the District Staff Rangeland Management Specialist with the management of the Rangeland Management and Invasive Plant Species programs. Administration of grazing permits includes allotment and pasture inspections, trend and condition monitoring in upland and riparian settings, annual utilization monitoring, and documentation of allotment visits and conversations with permittees. Communication with grazing permittees is a key part of this position. The specialist will record allotment inspections, conversations, and monitoring information for use in decision making. The specialist will cooperatively develop Annual Operating Instructions with permittees for the grazing season. The specialist will provide recommendations on range improvement projects, order materials within budget constraints and ensure the projects are completed to </w:t>
      </w:r>
      <w:r w:rsidRPr="00B70DEF">
        <w:rPr>
          <w:color w:val="000000"/>
        </w:rPr>
        <w:lastRenderedPageBreak/>
        <w:t xml:space="preserve">Forest Service standards. The specialist will assist the District Staff Rangeland Management Specialist with NEPA documents for range projects and other district/forest projects as needed. </w:t>
      </w:r>
    </w:p>
    <w:p w:rsidR="00E477AB" w:rsidRDefault="00E477AB" w:rsidP="00E477AB">
      <w:r w:rsidRPr="00B70DEF">
        <w:rPr>
          <w:color w:val="000000"/>
        </w:rPr>
        <w:t>Attendance at public and agency meetings on a variety of technical and professional topics will be required. Field conditions include regular exposure to high temperatures and rough terrain.  Use of an ATV, 4-wheel drive vehicle, and horses will be necessary as a regular part of this job, as will hiking across uneven terrain at high elevations. If the position is hired at a GS-05 or 07 level, the employee will perform these tasks under close supervision until reaching the full GS-09 level</w:t>
      </w:r>
    </w:p>
    <w:p w:rsidR="00E477AB" w:rsidRDefault="00E477AB" w:rsidP="00E477AB"/>
    <w:p w:rsidR="00E477AB" w:rsidRDefault="00E477AB" w:rsidP="00E477AB">
      <w:r w:rsidRPr="001245A0">
        <w:rPr>
          <w:b/>
        </w:rPr>
        <w:t>The District</w:t>
      </w:r>
    </w:p>
    <w:p w:rsidR="00E477AB" w:rsidRPr="0073059F" w:rsidRDefault="00E477AB" w:rsidP="00E477AB">
      <w:r w:rsidRPr="0073059F">
        <w:t xml:space="preserve">The Safford Ranger District manages 4 mountain ranges; Galiuro, Pinaleño, Santa Teresa and Winchester.  </w:t>
      </w:r>
    </w:p>
    <w:p w:rsidR="00E477AB" w:rsidRPr="0073059F" w:rsidRDefault="00E477AB" w:rsidP="00E477AB"/>
    <w:p w:rsidR="00E477AB" w:rsidRPr="0073059F" w:rsidRDefault="00E477AB" w:rsidP="00E477AB">
      <w:r w:rsidRPr="0073059F">
        <w:t xml:space="preserve">There are 52 allotments on the Safford RD with over 40 permittees.  33 of the allotments are seasonal allotments, being used only during the dormant season.  Each pasture on the District receives at least one growing season of rest between use periods.  The minimum amount of rest any pastures receives is 6 months.  These are pastures that are used each winter and rested every summer.  Many pastures receive 18 months </w:t>
      </w:r>
      <w:r>
        <w:t>or</w:t>
      </w:r>
      <w:r w:rsidRPr="0073059F">
        <w:t xml:space="preserve"> 2 growing seasons of rest.  </w:t>
      </w:r>
    </w:p>
    <w:p w:rsidR="00E477AB" w:rsidRPr="0073059F" w:rsidRDefault="00E477AB" w:rsidP="00E477AB"/>
    <w:p w:rsidR="00E477AB" w:rsidRPr="0073059F" w:rsidRDefault="00E477AB" w:rsidP="00E477AB">
      <w:r w:rsidRPr="0073059F">
        <w:t xml:space="preserve">We have a cooperative monitoring agreement with the University of Arizona to assist with long-term trend monitoring.  This has been very successful.  The expectation is for each allotment to be inspected each year with production/utilization &amp; implementation monitoring to occur on every pasture that is grazed each year.  Upland trend monitoring sites are reread at least every 3 years and riparian monitoring is reread every 5 years. </w:t>
      </w:r>
    </w:p>
    <w:p w:rsidR="00E477AB" w:rsidRPr="0073059F" w:rsidRDefault="00E477AB" w:rsidP="00E477AB"/>
    <w:p w:rsidR="00E477AB" w:rsidRPr="0073059F" w:rsidRDefault="00E477AB" w:rsidP="00E477AB">
      <w:r w:rsidRPr="0073059F">
        <w:t xml:space="preserve">The Rescission Action NEPA has been completed for all of the allotments on the District.  </w:t>
      </w:r>
    </w:p>
    <w:p w:rsidR="00E477AB" w:rsidRPr="0073059F" w:rsidRDefault="00E477AB" w:rsidP="00E477AB">
      <w:r w:rsidRPr="0073059F">
        <w:t>Most grazing occurs below 6,500 feet in grassland and oak/juniper encinal woodlands.  The District is rough with few roads and a high percentage of Wilderness areas.  We have 13 horses and mules and use them regularly.  T</w:t>
      </w:r>
      <w:r>
        <w:t xml:space="preserve">he </w:t>
      </w:r>
      <w:r w:rsidRPr="0073059F">
        <w:t>person filling this position will be expected to ride often and meet with the permittees on the ground regularly.</w:t>
      </w:r>
    </w:p>
    <w:p w:rsidR="00E477AB" w:rsidRPr="0073059F" w:rsidRDefault="00E477AB" w:rsidP="00E477AB"/>
    <w:p w:rsidR="00E477AB" w:rsidRPr="0073059F" w:rsidRDefault="00E477AB" w:rsidP="00E477AB"/>
    <w:p w:rsidR="00E477AB" w:rsidRPr="0073059F" w:rsidRDefault="00E477AB" w:rsidP="00E477AB">
      <w:r w:rsidRPr="0073059F">
        <w:t xml:space="preserve">The Ranger District’s Noxious and Invasive Weed Program treats </w:t>
      </w:r>
      <w:r>
        <w:t>approximately 500 acres</w:t>
      </w:r>
      <w:r w:rsidRPr="0073059F">
        <w:t xml:space="preserve"> every year.  This is through a combination of contracts, partners, and the Range program employees.  The position will also be closely involved </w:t>
      </w:r>
      <w:r>
        <w:t xml:space="preserve">with </w:t>
      </w:r>
      <w:r w:rsidRPr="0073059F">
        <w:t xml:space="preserve">monitoring and </w:t>
      </w:r>
      <w:r>
        <w:t xml:space="preserve">the </w:t>
      </w:r>
      <w:r w:rsidRPr="0073059F">
        <w:t>preservation of sensitive plant species that occur on the district.  There will also be opportunities to be involved or lead projects to improve vegetation and watershed conditions.</w:t>
      </w:r>
    </w:p>
    <w:p w:rsidR="00E477AB" w:rsidRPr="0073059F" w:rsidRDefault="00E477AB" w:rsidP="00E477AB"/>
    <w:p w:rsidR="00E477AB" w:rsidRPr="0073059F" w:rsidRDefault="00E477AB" w:rsidP="00E477AB"/>
    <w:p w:rsidR="00E477AB" w:rsidRPr="008A4CA0" w:rsidRDefault="00E477AB" w:rsidP="00E477AB">
      <w:pPr>
        <w:keepNext/>
        <w:autoSpaceDE w:val="0"/>
        <w:autoSpaceDN w:val="0"/>
        <w:adjustRightInd w:val="0"/>
        <w:contextualSpacing/>
        <w:outlineLvl w:val="1"/>
        <w:rPr>
          <w:b/>
          <w:bCs/>
          <w:i/>
          <w:color w:val="000000"/>
        </w:rPr>
      </w:pPr>
      <w:r>
        <w:rPr>
          <w:b/>
          <w:bCs/>
          <w:i/>
          <w:color w:val="000000"/>
        </w:rPr>
        <w:t>S</w:t>
      </w:r>
      <w:r w:rsidRPr="008A4CA0">
        <w:rPr>
          <w:b/>
          <w:bCs/>
          <w:i/>
          <w:color w:val="000000"/>
        </w:rPr>
        <w:t>AFFORD COMMUNITY</w:t>
      </w:r>
    </w:p>
    <w:p w:rsidR="00E477AB" w:rsidRPr="0073059F" w:rsidRDefault="00E477AB" w:rsidP="00E477AB">
      <w:pPr>
        <w:autoSpaceDE w:val="0"/>
        <w:autoSpaceDN w:val="0"/>
        <w:adjustRightInd w:val="0"/>
        <w:ind w:left="180"/>
        <w:contextualSpacing/>
        <w:rPr>
          <w:color w:val="000000"/>
        </w:rPr>
      </w:pPr>
    </w:p>
    <w:p w:rsidR="00E477AB" w:rsidRPr="0073059F" w:rsidRDefault="00E477AB" w:rsidP="00E477AB">
      <w:pPr>
        <w:autoSpaceDE w:val="0"/>
        <w:autoSpaceDN w:val="0"/>
        <w:adjustRightInd w:val="0"/>
        <w:contextualSpacing/>
        <w:rPr>
          <w:color w:val="000000"/>
        </w:rPr>
      </w:pPr>
      <w:r w:rsidRPr="0073059F">
        <w:rPr>
          <w:color w:val="000000"/>
        </w:rPr>
        <w:t xml:space="preserve">Safford is located in the Gila Valley in the southeastern portion of Arizona, two hours from Tucson and three hours from Phoenix.  Adjacent communities include Thatcher, Central, Pima, Solomon and Fort Thomas. </w:t>
      </w:r>
    </w:p>
    <w:p w:rsidR="00E477AB" w:rsidRPr="0073059F" w:rsidRDefault="00E477AB" w:rsidP="00E477AB">
      <w:pPr>
        <w:autoSpaceDE w:val="0"/>
        <w:autoSpaceDN w:val="0"/>
        <w:adjustRightInd w:val="0"/>
        <w:ind w:left="180"/>
        <w:rPr>
          <w:color w:val="000000"/>
        </w:rPr>
      </w:pPr>
    </w:p>
    <w:p w:rsidR="00E477AB" w:rsidRPr="0073059F" w:rsidRDefault="00E477AB" w:rsidP="00E477AB">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autoSpaceDE w:val="0"/>
        <w:autoSpaceDN w:val="0"/>
        <w:adjustRightInd w:val="0"/>
        <w:rPr>
          <w:noProof/>
          <w:color w:val="000000"/>
        </w:rPr>
      </w:pPr>
      <w:r w:rsidRPr="0073059F">
        <w:rPr>
          <w:noProof/>
          <w:color w:val="000000"/>
        </w:rPr>
        <w:lastRenderedPageBreak/>
        <w:t xml:space="preserve">The elevation is 2,844 feet above sea level. The average annual low temperature is 47.8, and the average annual high temperature is 80. Winter temperature rarely get below freezing. However, summer temperatures often exceed 100. The annual average rainfall is 9 inches with most of the rain occuring during monsoon season in July, August, and September. </w:t>
      </w:r>
    </w:p>
    <w:p w:rsidR="00E477AB" w:rsidRPr="0073059F" w:rsidRDefault="00E477AB" w:rsidP="00E477AB">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autoSpaceDE w:val="0"/>
        <w:autoSpaceDN w:val="0"/>
        <w:adjustRightInd w:val="0"/>
        <w:ind w:left="180"/>
        <w:rPr>
          <w:noProof/>
          <w:color w:val="000000"/>
        </w:rPr>
      </w:pPr>
    </w:p>
    <w:p w:rsidR="00E477AB" w:rsidRPr="0073059F" w:rsidRDefault="00E477AB" w:rsidP="00E477AB">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autoSpaceDE w:val="0"/>
        <w:autoSpaceDN w:val="0"/>
        <w:adjustRightInd w:val="0"/>
        <w:rPr>
          <w:noProof/>
          <w:color w:val="000000"/>
        </w:rPr>
      </w:pPr>
      <w:r w:rsidRPr="0073059F">
        <w:rPr>
          <w:noProof/>
          <w:color w:val="000000"/>
        </w:rPr>
        <w:t>The population in Safford is 9,</w:t>
      </w:r>
      <w:r>
        <w:rPr>
          <w:noProof/>
          <w:color w:val="000000"/>
        </w:rPr>
        <w:t xml:space="preserve">566 </w:t>
      </w:r>
      <w:r w:rsidRPr="0073059F">
        <w:rPr>
          <w:noProof/>
          <w:color w:val="000000"/>
        </w:rPr>
        <w:t xml:space="preserve">and Graham County 37,338. Safford is the county seat. Safford and the surrounding communities offer a broad range of facilities, including historic museums, community centers, fine arts center, libraries, a bowling alley, two indoor theaters, swimming pool/water parks, an 18-hole golf course, several tennis courts, 12 baseball diamonds, rodeo arenas, a race track, and multiple parks. Public elementary through high school is located in Safford, Thatcher, Pima and Fort Thomas and private schools are available.  Eastern Arizona College is located in Thatcher.  There are a variety of restaurants, however the Gila Valley is most famous for it’s Mexican food and being on the “Salsa Trail”. There are several banks, a Regional Medical facility and other medical offices, a variety of civic clubs and many churches. The main industries in Safford are mining, agriculture (cotton), and ranching. </w:t>
      </w:r>
    </w:p>
    <w:p w:rsidR="00E477AB" w:rsidRPr="0073059F" w:rsidRDefault="00E477AB" w:rsidP="00E477AB">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autoSpaceDE w:val="0"/>
        <w:autoSpaceDN w:val="0"/>
        <w:adjustRightInd w:val="0"/>
        <w:ind w:left="180"/>
        <w:rPr>
          <w:noProof/>
          <w:color w:val="000000"/>
        </w:rPr>
      </w:pPr>
    </w:p>
    <w:p w:rsidR="00E477AB" w:rsidRDefault="00E477AB" w:rsidP="00E477AB">
      <w:pPr>
        <w:rPr>
          <w:noProof/>
          <w:color w:val="000000"/>
        </w:rPr>
      </w:pPr>
      <w:r w:rsidRPr="0073059F">
        <w:rPr>
          <w:noProof/>
          <w:color w:val="000000"/>
        </w:rPr>
        <w:t>Safford, 10 miles north of the Coronado National Forest, is an area that provides many recreational facilities. Popular spots are 10,720-ft Mt. Graham and Pinaleño Mountains. Swift Trail, a 35 mile tour and one of many scenic drives in the area, provides a route to the summit and features many picnicking and camping sites. Discovery Park is a 160-acre, world class attraction that includes Natures Hideaway Riparian Wetlands, A Narrow Gauge 1880s Railroad, and Governor Aker Observatory. Bureau of Land Management administers 740,800 acres of land within Graham County. Some of the unique recreational opportunities are Hot Wells Dunes (a popular place for off-highway-vehicle use), Gila Box Riparian National Conservation Area, and Black Hills Back Country Byway. Roper Lake State Park, south of Safford, has overnight camping and day use picnic areas, plus mineral water hot springs.</w:t>
      </w:r>
    </w:p>
    <w:p w:rsidR="008A4CA0" w:rsidRDefault="008A4CA0">
      <w:pPr>
        <w:spacing w:after="200" w:line="276" w:lineRule="auto"/>
        <w:rPr>
          <w:i/>
          <w:iCs/>
        </w:rPr>
      </w:pPr>
      <w:r>
        <w:rPr>
          <w:i/>
          <w:iCs/>
        </w:rPr>
        <w:br w:type="page"/>
      </w:r>
    </w:p>
    <w:p w:rsidR="001964C5" w:rsidRPr="001964C5" w:rsidRDefault="001964C5" w:rsidP="001964C5">
      <w:pPr>
        <w:rPr>
          <w:i/>
          <w:iCs/>
        </w:rPr>
      </w:pPr>
    </w:p>
    <w:p w:rsidR="001964C5" w:rsidRPr="001964C5" w:rsidRDefault="001964C5" w:rsidP="001964C5">
      <w:pPr>
        <w:rPr>
          <w:iCs/>
        </w:rPr>
      </w:pPr>
    </w:p>
    <w:tbl>
      <w:tblPr>
        <w:tblW w:w="5388" w:type="pct"/>
        <w:jc w:val="center"/>
        <w:tblLook w:val="0000" w:firstRow="0" w:lastRow="0" w:firstColumn="0" w:lastColumn="0" w:noHBand="0" w:noVBand="0"/>
      </w:tblPr>
      <w:tblGrid>
        <w:gridCol w:w="2733"/>
        <w:gridCol w:w="5665"/>
        <w:gridCol w:w="1921"/>
      </w:tblGrid>
      <w:tr w:rsidR="00053A31" w:rsidRPr="00053A31" w:rsidTr="00470303">
        <w:trPr>
          <w:trHeight w:val="354"/>
          <w:jc w:val="center"/>
        </w:trPr>
        <w:tc>
          <w:tcPr>
            <w:tcW w:w="1324" w:type="pct"/>
            <w:shd w:val="clear" w:color="auto" w:fill="auto"/>
          </w:tcPr>
          <w:p w:rsidR="00053A31" w:rsidRPr="00053A31" w:rsidRDefault="00053A31" w:rsidP="00053A31">
            <w:pPr>
              <w:rPr>
                <w:b/>
                <w:bCs/>
                <w:iCs/>
              </w:rPr>
            </w:pPr>
            <w:r w:rsidRPr="00053A31">
              <w:rPr>
                <w:iCs/>
              </w:rPr>
              <w:br w:type="page"/>
            </w:r>
            <w:r w:rsidRPr="00053A31">
              <w:rPr>
                <w:b/>
                <w:bCs/>
                <w:iCs/>
              </w:rPr>
              <w:t xml:space="preserve">Reply by: </w:t>
            </w:r>
          </w:p>
          <w:p w:rsidR="00053A31" w:rsidRPr="00053A31" w:rsidRDefault="005A02A8" w:rsidP="005A02A8">
            <w:pPr>
              <w:rPr>
                <w:b/>
                <w:bCs/>
                <w:iCs/>
              </w:rPr>
            </w:pPr>
            <w:r>
              <w:rPr>
                <w:b/>
                <w:bCs/>
                <w:iCs/>
              </w:rPr>
              <w:t>June</w:t>
            </w:r>
            <w:r w:rsidR="00053A31">
              <w:rPr>
                <w:b/>
                <w:bCs/>
                <w:iCs/>
              </w:rPr>
              <w:t xml:space="preserve"> </w:t>
            </w:r>
            <w:r>
              <w:rPr>
                <w:b/>
                <w:bCs/>
                <w:iCs/>
              </w:rPr>
              <w:t>10</w:t>
            </w:r>
            <w:r w:rsidR="00053A31" w:rsidRPr="00053A31">
              <w:rPr>
                <w:b/>
                <w:bCs/>
                <w:iCs/>
              </w:rPr>
              <w:t>, 201</w:t>
            </w:r>
            <w:r w:rsidR="00053A31">
              <w:rPr>
                <w:b/>
                <w:bCs/>
                <w:iCs/>
              </w:rPr>
              <w:t>3</w:t>
            </w:r>
          </w:p>
        </w:tc>
        <w:tc>
          <w:tcPr>
            <w:tcW w:w="2745" w:type="pct"/>
            <w:shd w:val="clear" w:color="auto" w:fill="auto"/>
          </w:tcPr>
          <w:p w:rsidR="00053A31" w:rsidRPr="00053A31" w:rsidRDefault="00053A31" w:rsidP="005A02A8">
            <w:pPr>
              <w:ind w:right="-475"/>
              <w:jc w:val="center"/>
              <w:rPr>
                <w:b/>
                <w:bCs/>
                <w:iCs/>
              </w:rPr>
            </w:pPr>
            <w:r w:rsidRPr="00053A31">
              <w:rPr>
                <w:b/>
                <w:bCs/>
                <w:iCs/>
              </w:rPr>
              <w:t>CORONADO NATIONAL FOREST</w:t>
            </w:r>
          </w:p>
          <w:p w:rsidR="005A02A8" w:rsidRDefault="005A02A8" w:rsidP="005A02A8">
            <w:pPr>
              <w:ind w:right="-475"/>
              <w:jc w:val="center"/>
              <w:rPr>
                <w:b/>
                <w:bCs/>
                <w:iCs/>
              </w:rPr>
            </w:pPr>
            <w:r>
              <w:rPr>
                <w:b/>
                <w:bCs/>
                <w:iCs/>
              </w:rPr>
              <w:t>Rangeland Management Specialist GS-0454-5/7/9</w:t>
            </w:r>
          </w:p>
          <w:p w:rsidR="00053A31" w:rsidRDefault="00053A31" w:rsidP="002148D1">
            <w:pPr>
              <w:jc w:val="center"/>
              <w:rPr>
                <w:b/>
                <w:bCs/>
                <w:iCs/>
              </w:rPr>
            </w:pPr>
            <w:r w:rsidRPr="00053A31">
              <w:rPr>
                <w:b/>
                <w:bCs/>
                <w:iCs/>
              </w:rPr>
              <w:t xml:space="preserve">RESPONSE </w:t>
            </w:r>
            <w:r>
              <w:rPr>
                <w:b/>
                <w:bCs/>
                <w:iCs/>
              </w:rPr>
              <w:t>F</w:t>
            </w:r>
            <w:r w:rsidRPr="00053A31">
              <w:rPr>
                <w:b/>
                <w:bCs/>
                <w:iCs/>
              </w:rPr>
              <w:t>ORM</w:t>
            </w:r>
          </w:p>
          <w:p w:rsidR="00053A31" w:rsidRPr="00053A31" w:rsidRDefault="00053A31" w:rsidP="00053A31">
            <w:pPr>
              <w:rPr>
                <w:b/>
                <w:bCs/>
                <w:iCs/>
              </w:rPr>
            </w:pPr>
          </w:p>
        </w:tc>
        <w:tc>
          <w:tcPr>
            <w:tcW w:w="931" w:type="pct"/>
            <w:shd w:val="clear" w:color="auto" w:fill="auto"/>
          </w:tcPr>
          <w:p w:rsidR="00053A31" w:rsidRPr="005A02A8" w:rsidRDefault="00053A31" w:rsidP="005A02A8"/>
        </w:tc>
      </w:tr>
    </w:tbl>
    <w:p w:rsidR="00053A31" w:rsidRPr="00053A31" w:rsidRDefault="00053A31" w:rsidP="00053A31">
      <w:pPr>
        <w:rPr>
          <w:b/>
          <w:bCs/>
          <w:iCs/>
        </w:rPr>
      </w:pPr>
      <w:r w:rsidRPr="00053A31">
        <w:rPr>
          <w:b/>
          <w:bCs/>
          <w:iCs/>
        </w:rPr>
        <w:t xml:space="preserve">To complete form, use tab key to move between fields (gray blocks), or left click on any field.  Entries in check box fields are made by a double click to select or unselect.  </w:t>
      </w:r>
    </w:p>
    <w:p w:rsidR="00053A31" w:rsidRPr="00053A31" w:rsidRDefault="00053A31" w:rsidP="00053A31">
      <w:pPr>
        <w:rPr>
          <w:b/>
          <w:bCs/>
          <w:iCs/>
        </w:rPr>
      </w:pPr>
      <w:r w:rsidRPr="00053A31">
        <w:rPr>
          <w:b/>
          <w:bCs/>
          <w:iCs/>
        </w:rPr>
        <w:t>Type entries in other fields</w:t>
      </w:r>
    </w:p>
    <w:p w:rsidR="00053A31" w:rsidRPr="00053A31" w:rsidRDefault="00053A31" w:rsidP="00053A31">
      <w:pPr>
        <w:rPr>
          <w:b/>
          <w:bCs/>
          <w:i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8"/>
        <w:gridCol w:w="646"/>
        <w:gridCol w:w="112"/>
        <w:gridCol w:w="940"/>
        <w:gridCol w:w="851"/>
        <w:gridCol w:w="1088"/>
        <w:gridCol w:w="98"/>
        <w:gridCol w:w="175"/>
        <w:gridCol w:w="1489"/>
        <w:gridCol w:w="226"/>
        <w:gridCol w:w="3053"/>
      </w:tblGrid>
      <w:tr w:rsidR="00053A31" w:rsidRPr="00053A31" w:rsidTr="002739D5">
        <w:trPr>
          <w:trHeight w:val="259"/>
          <w:jc w:val="center"/>
        </w:trPr>
        <w:tc>
          <w:tcPr>
            <w:tcW w:w="818" w:type="pct"/>
            <w:gridSpan w:val="3"/>
            <w:vAlign w:val="center"/>
          </w:tcPr>
          <w:p w:rsidR="00053A31" w:rsidRPr="00053A31" w:rsidRDefault="00053A31" w:rsidP="00053A31">
            <w:pPr>
              <w:rPr>
                <w:b/>
                <w:bCs/>
                <w:iCs/>
              </w:rPr>
            </w:pPr>
            <w:r w:rsidRPr="00053A31">
              <w:rPr>
                <w:b/>
                <w:bCs/>
                <w:iCs/>
              </w:rPr>
              <w:t>Position Title:</w:t>
            </w:r>
          </w:p>
        </w:tc>
        <w:tc>
          <w:tcPr>
            <w:tcW w:w="4182" w:type="pct"/>
            <w:gridSpan w:val="8"/>
            <w:vAlign w:val="center"/>
          </w:tcPr>
          <w:p w:rsidR="00053A31" w:rsidRPr="00053A31" w:rsidRDefault="00053A31" w:rsidP="00053A31">
            <w:pPr>
              <w:rPr>
                <w:b/>
                <w:bCs/>
                <w:iCs/>
              </w:rPr>
            </w:pPr>
            <w:r w:rsidRPr="00053A31">
              <w:rPr>
                <w:b/>
                <w:bCs/>
                <w:iCs/>
              </w:rPr>
              <w:t>Range Management Specialist</w:t>
            </w:r>
          </w:p>
        </w:tc>
      </w:tr>
      <w:tr w:rsidR="00053A31" w:rsidRPr="00053A31" w:rsidTr="002739D5">
        <w:trPr>
          <w:trHeight w:val="274"/>
          <w:jc w:val="center"/>
        </w:trPr>
        <w:tc>
          <w:tcPr>
            <w:tcW w:w="818" w:type="pct"/>
            <w:gridSpan w:val="3"/>
            <w:vAlign w:val="center"/>
          </w:tcPr>
          <w:p w:rsidR="00053A31" w:rsidRPr="00053A31" w:rsidRDefault="00053A31" w:rsidP="00053A31">
            <w:pPr>
              <w:rPr>
                <w:b/>
                <w:bCs/>
                <w:iCs/>
              </w:rPr>
            </w:pPr>
            <w:r w:rsidRPr="00053A31">
              <w:rPr>
                <w:b/>
                <w:bCs/>
                <w:iCs/>
              </w:rPr>
              <w:t>Series/Grade:</w:t>
            </w:r>
          </w:p>
        </w:tc>
        <w:tc>
          <w:tcPr>
            <w:tcW w:w="4182" w:type="pct"/>
            <w:gridSpan w:val="8"/>
            <w:vAlign w:val="center"/>
          </w:tcPr>
          <w:p w:rsidR="00053A31" w:rsidRPr="00053A31" w:rsidRDefault="00053A31" w:rsidP="005A02A8">
            <w:pPr>
              <w:rPr>
                <w:b/>
                <w:bCs/>
                <w:iCs/>
              </w:rPr>
            </w:pPr>
            <w:r w:rsidRPr="00053A31">
              <w:rPr>
                <w:b/>
                <w:bCs/>
                <w:iCs/>
              </w:rPr>
              <w:t>GS 0454-</w:t>
            </w:r>
            <w:r w:rsidR="005A02A8">
              <w:rPr>
                <w:b/>
                <w:bCs/>
                <w:iCs/>
              </w:rPr>
              <w:t>5/7/9</w:t>
            </w:r>
          </w:p>
        </w:tc>
      </w:tr>
      <w:tr w:rsidR="00053A31" w:rsidRPr="00053A31" w:rsidTr="002739D5">
        <w:trPr>
          <w:trHeight w:val="274"/>
          <w:jc w:val="center"/>
        </w:trPr>
        <w:tc>
          <w:tcPr>
            <w:tcW w:w="818" w:type="pct"/>
            <w:gridSpan w:val="3"/>
            <w:vAlign w:val="center"/>
          </w:tcPr>
          <w:p w:rsidR="00053A31" w:rsidRPr="00053A31" w:rsidRDefault="00053A31" w:rsidP="00053A31">
            <w:pPr>
              <w:rPr>
                <w:b/>
                <w:bCs/>
                <w:iCs/>
              </w:rPr>
            </w:pPr>
            <w:r w:rsidRPr="00053A31">
              <w:rPr>
                <w:b/>
                <w:bCs/>
                <w:iCs/>
              </w:rPr>
              <w:t>Location</w:t>
            </w:r>
            <w:r w:rsidR="002148D1">
              <w:rPr>
                <w:b/>
                <w:bCs/>
                <w:iCs/>
              </w:rPr>
              <w:t>(s)</w:t>
            </w:r>
            <w:r w:rsidRPr="00053A31">
              <w:rPr>
                <w:b/>
                <w:bCs/>
                <w:iCs/>
              </w:rPr>
              <w:t>:</w:t>
            </w:r>
          </w:p>
        </w:tc>
        <w:tc>
          <w:tcPr>
            <w:tcW w:w="4182" w:type="pct"/>
            <w:gridSpan w:val="8"/>
            <w:vAlign w:val="center"/>
          </w:tcPr>
          <w:p w:rsidR="00053A31" w:rsidRPr="00053A31" w:rsidRDefault="00053A31" w:rsidP="00053A31">
            <w:pPr>
              <w:rPr>
                <w:b/>
                <w:bCs/>
                <w:iCs/>
              </w:rPr>
            </w:pPr>
          </w:p>
        </w:tc>
      </w:tr>
      <w:tr w:rsidR="00053A31" w:rsidRPr="00053A31" w:rsidTr="002739D5">
        <w:trPr>
          <w:trHeight w:val="485"/>
          <w:jc w:val="center"/>
        </w:trPr>
        <w:tc>
          <w:tcPr>
            <w:tcW w:w="5000" w:type="pct"/>
            <w:gridSpan w:val="11"/>
            <w:shd w:val="clear" w:color="auto" w:fill="D9D9D9"/>
            <w:vAlign w:val="center"/>
          </w:tcPr>
          <w:p w:rsidR="00053A31" w:rsidRPr="00053A31" w:rsidRDefault="00053A31" w:rsidP="00053A31">
            <w:pPr>
              <w:rPr>
                <w:b/>
                <w:bCs/>
                <w:iCs/>
              </w:rPr>
            </w:pPr>
            <w:r w:rsidRPr="00053A31">
              <w:rPr>
                <w:b/>
                <w:bCs/>
                <w:iCs/>
              </w:rPr>
              <w:t>Applicant Information</w:t>
            </w:r>
          </w:p>
        </w:tc>
      </w:tr>
      <w:tr w:rsidR="00053A31" w:rsidRPr="00053A31" w:rsidTr="002739D5">
        <w:trPr>
          <w:trHeight w:val="259"/>
          <w:jc w:val="center"/>
        </w:trPr>
        <w:tc>
          <w:tcPr>
            <w:tcW w:w="438" w:type="pct"/>
            <w:tcBorders>
              <w:right w:val="nil"/>
            </w:tcBorders>
            <w:vAlign w:val="center"/>
          </w:tcPr>
          <w:p w:rsidR="00053A31" w:rsidRPr="00053A31" w:rsidRDefault="00053A31" w:rsidP="00053A31">
            <w:pPr>
              <w:rPr>
                <w:b/>
                <w:bCs/>
                <w:iCs/>
              </w:rPr>
            </w:pPr>
            <w:r w:rsidRPr="00053A31">
              <w:rPr>
                <w:b/>
                <w:bCs/>
                <w:iCs/>
              </w:rPr>
              <w:t>Name:</w:t>
            </w:r>
          </w:p>
        </w:tc>
        <w:tc>
          <w:tcPr>
            <w:tcW w:w="1901" w:type="pct"/>
            <w:gridSpan w:val="5"/>
            <w:tcBorders>
              <w:left w:val="nil"/>
            </w:tcBorders>
            <w:vAlign w:val="center"/>
          </w:tcPr>
          <w:p w:rsidR="00053A31" w:rsidRPr="00053A31" w:rsidRDefault="00053A31" w:rsidP="00053A31">
            <w:pPr>
              <w:rPr>
                <w:b/>
                <w:bCs/>
                <w:iCs/>
              </w:rPr>
            </w:pPr>
            <w:r w:rsidRPr="00053A31">
              <w:rPr>
                <w:b/>
                <w:bCs/>
                <w:iCs/>
              </w:rPr>
              <w:t xml:space="preserve"> </w:t>
            </w:r>
          </w:p>
        </w:tc>
        <w:tc>
          <w:tcPr>
            <w:tcW w:w="937" w:type="pct"/>
            <w:gridSpan w:val="3"/>
            <w:tcBorders>
              <w:right w:val="nil"/>
            </w:tcBorders>
            <w:vAlign w:val="center"/>
          </w:tcPr>
          <w:p w:rsidR="00053A31" w:rsidRPr="00053A31" w:rsidRDefault="00053A31" w:rsidP="00053A31">
            <w:pPr>
              <w:rPr>
                <w:b/>
                <w:bCs/>
                <w:iCs/>
              </w:rPr>
            </w:pPr>
            <w:r w:rsidRPr="00053A31">
              <w:rPr>
                <w:b/>
                <w:bCs/>
                <w:iCs/>
              </w:rPr>
              <w:t>E-Mail Address:</w:t>
            </w:r>
          </w:p>
        </w:tc>
        <w:tc>
          <w:tcPr>
            <w:tcW w:w="1724" w:type="pct"/>
            <w:gridSpan w:val="2"/>
            <w:tcBorders>
              <w:left w:val="nil"/>
            </w:tcBorders>
            <w:vAlign w:val="center"/>
          </w:tcPr>
          <w:p w:rsidR="00053A31" w:rsidRPr="00053A31" w:rsidRDefault="00053A31" w:rsidP="00053A31">
            <w:pPr>
              <w:rPr>
                <w:b/>
                <w:bCs/>
                <w:iCs/>
              </w:rPr>
            </w:pPr>
            <w:r w:rsidRPr="00053A31">
              <w:rPr>
                <w:b/>
                <w:bCs/>
                <w:iCs/>
              </w:rPr>
              <w:t xml:space="preserve"> </w:t>
            </w:r>
          </w:p>
        </w:tc>
      </w:tr>
      <w:tr w:rsidR="00053A31" w:rsidRPr="00053A31" w:rsidTr="002739D5">
        <w:trPr>
          <w:trHeight w:val="274"/>
          <w:jc w:val="center"/>
        </w:trPr>
        <w:tc>
          <w:tcPr>
            <w:tcW w:w="1765" w:type="pct"/>
            <w:gridSpan w:val="5"/>
            <w:tcBorders>
              <w:right w:val="nil"/>
            </w:tcBorders>
            <w:vAlign w:val="center"/>
          </w:tcPr>
          <w:p w:rsidR="00053A31" w:rsidRPr="00053A31" w:rsidRDefault="00053A31" w:rsidP="00053A31">
            <w:pPr>
              <w:rPr>
                <w:b/>
                <w:bCs/>
                <w:iCs/>
              </w:rPr>
            </w:pPr>
            <w:r w:rsidRPr="00053A31">
              <w:rPr>
                <w:b/>
                <w:bCs/>
                <w:iCs/>
              </w:rPr>
              <w:t>Current Title, Series, Grade</w:t>
            </w:r>
          </w:p>
        </w:tc>
        <w:tc>
          <w:tcPr>
            <w:tcW w:w="3235" w:type="pct"/>
            <w:gridSpan w:val="6"/>
            <w:tcBorders>
              <w:left w:val="nil"/>
            </w:tcBorders>
            <w:vAlign w:val="center"/>
          </w:tcPr>
          <w:p w:rsidR="00053A31" w:rsidRPr="00053A31" w:rsidRDefault="00053A31" w:rsidP="00053A31">
            <w:pPr>
              <w:rPr>
                <w:b/>
                <w:bCs/>
                <w:iCs/>
              </w:rPr>
            </w:pPr>
            <w:r w:rsidRPr="00053A31">
              <w:rPr>
                <w:b/>
                <w:bCs/>
                <w:iCs/>
              </w:rPr>
              <w:t xml:space="preserve"> </w:t>
            </w:r>
          </w:p>
        </w:tc>
      </w:tr>
      <w:tr w:rsidR="00053A31" w:rsidRPr="00053A31" w:rsidTr="002739D5">
        <w:trPr>
          <w:trHeight w:val="259"/>
          <w:jc w:val="center"/>
        </w:trPr>
        <w:tc>
          <w:tcPr>
            <w:tcW w:w="1765" w:type="pct"/>
            <w:gridSpan w:val="5"/>
            <w:tcBorders>
              <w:right w:val="nil"/>
            </w:tcBorders>
            <w:vAlign w:val="center"/>
          </w:tcPr>
          <w:p w:rsidR="00053A31" w:rsidRPr="00053A31" w:rsidRDefault="00053A31" w:rsidP="00053A31">
            <w:pPr>
              <w:rPr>
                <w:b/>
                <w:bCs/>
                <w:iCs/>
              </w:rPr>
            </w:pPr>
            <w:r w:rsidRPr="00053A31">
              <w:rPr>
                <w:b/>
                <w:bCs/>
                <w:iCs/>
              </w:rPr>
              <w:t>Current Organization/Location:</w:t>
            </w:r>
          </w:p>
        </w:tc>
        <w:tc>
          <w:tcPr>
            <w:tcW w:w="3235" w:type="pct"/>
            <w:gridSpan w:val="6"/>
            <w:tcBorders>
              <w:left w:val="nil"/>
            </w:tcBorders>
            <w:vAlign w:val="center"/>
          </w:tcPr>
          <w:p w:rsidR="00053A31" w:rsidRPr="00053A31" w:rsidRDefault="00053A31" w:rsidP="00053A31">
            <w:pPr>
              <w:rPr>
                <w:b/>
                <w:bCs/>
                <w:iCs/>
              </w:rPr>
            </w:pPr>
            <w:r w:rsidRPr="00053A31">
              <w:rPr>
                <w:b/>
                <w:bCs/>
                <w:iCs/>
              </w:rPr>
              <w:t xml:space="preserve"> </w:t>
            </w:r>
          </w:p>
        </w:tc>
      </w:tr>
      <w:tr w:rsidR="00053A31" w:rsidRPr="00053A31" w:rsidTr="002739D5">
        <w:trPr>
          <w:trHeight w:val="305"/>
          <w:jc w:val="center"/>
        </w:trPr>
        <w:tc>
          <w:tcPr>
            <w:tcW w:w="762" w:type="pct"/>
            <w:gridSpan w:val="2"/>
            <w:tcBorders>
              <w:right w:val="nil"/>
            </w:tcBorders>
            <w:vAlign w:val="center"/>
          </w:tcPr>
          <w:p w:rsidR="00053A31" w:rsidRPr="00053A31" w:rsidRDefault="00053A31" w:rsidP="00053A31">
            <w:pPr>
              <w:rPr>
                <w:b/>
                <w:bCs/>
                <w:iCs/>
              </w:rPr>
            </w:pPr>
            <w:r w:rsidRPr="00053A31">
              <w:rPr>
                <w:b/>
                <w:bCs/>
                <w:iCs/>
              </w:rPr>
              <w:t>Work Phone:</w:t>
            </w:r>
          </w:p>
        </w:tc>
        <w:tc>
          <w:tcPr>
            <w:tcW w:w="1634" w:type="pct"/>
            <w:gridSpan w:val="5"/>
            <w:tcBorders>
              <w:left w:val="nil"/>
            </w:tcBorders>
            <w:vAlign w:val="center"/>
          </w:tcPr>
          <w:p w:rsidR="00053A31" w:rsidRPr="00053A31" w:rsidRDefault="00053A31" w:rsidP="00053A31">
            <w:pPr>
              <w:rPr>
                <w:b/>
                <w:bCs/>
                <w:iCs/>
              </w:rPr>
            </w:pPr>
          </w:p>
        </w:tc>
        <w:tc>
          <w:tcPr>
            <w:tcW w:w="1004" w:type="pct"/>
            <w:gridSpan w:val="3"/>
            <w:tcBorders>
              <w:right w:val="nil"/>
            </w:tcBorders>
            <w:vAlign w:val="center"/>
          </w:tcPr>
          <w:p w:rsidR="00053A31" w:rsidRPr="00053A31" w:rsidRDefault="00053A31" w:rsidP="00053A31">
            <w:pPr>
              <w:rPr>
                <w:b/>
                <w:bCs/>
                <w:iCs/>
              </w:rPr>
            </w:pPr>
            <w:r w:rsidRPr="00053A31">
              <w:rPr>
                <w:b/>
                <w:bCs/>
                <w:iCs/>
              </w:rPr>
              <w:t>Alternate Phone:</w:t>
            </w:r>
          </w:p>
        </w:tc>
        <w:tc>
          <w:tcPr>
            <w:tcW w:w="1600" w:type="pct"/>
            <w:tcBorders>
              <w:left w:val="nil"/>
            </w:tcBorders>
            <w:vAlign w:val="center"/>
          </w:tcPr>
          <w:p w:rsidR="00053A31" w:rsidRPr="00053A31" w:rsidRDefault="00053A31" w:rsidP="00053A31">
            <w:pPr>
              <w:rPr>
                <w:b/>
                <w:bCs/>
                <w:iCs/>
              </w:rPr>
            </w:pPr>
          </w:p>
        </w:tc>
      </w:tr>
      <w:tr w:rsidR="00053A31" w:rsidRPr="00053A31" w:rsidTr="002739D5">
        <w:trPr>
          <w:trHeight w:val="533"/>
          <w:jc w:val="center"/>
        </w:trPr>
        <w:tc>
          <w:tcPr>
            <w:tcW w:w="1315" w:type="pct"/>
            <w:gridSpan w:val="4"/>
            <w:tcBorders>
              <w:right w:val="nil"/>
            </w:tcBorders>
            <w:vAlign w:val="center"/>
          </w:tcPr>
          <w:p w:rsidR="00053A31" w:rsidRPr="00053A31" w:rsidRDefault="00053A31" w:rsidP="00053A31">
            <w:pPr>
              <w:rPr>
                <w:b/>
                <w:bCs/>
                <w:iCs/>
              </w:rPr>
            </w:pPr>
            <w:r w:rsidRPr="00053A31">
              <w:rPr>
                <w:b/>
                <w:bCs/>
                <w:iCs/>
              </w:rPr>
              <w:t>Current Appointment:</w:t>
            </w:r>
          </w:p>
        </w:tc>
        <w:tc>
          <w:tcPr>
            <w:tcW w:w="3685" w:type="pct"/>
            <w:gridSpan w:val="7"/>
            <w:tcBorders>
              <w:left w:val="nil"/>
            </w:tcBorders>
            <w:vAlign w:val="center"/>
          </w:tcPr>
          <w:p w:rsidR="00053A31" w:rsidRPr="00053A31" w:rsidRDefault="00053A31" w:rsidP="00053A31">
            <w:pPr>
              <w:rPr>
                <w:b/>
                <w:bCs/>
                <w:iCs/>
              </w:rPr>
            </w:pPr>
            <w:r w:rsidRPr="00053A31">
              <w:rPr>
                <w:b/>
                <w:bCs/>
                <w:iCs/>
              </w:rPr>
              <w:fldChar w:fldCharType="begin">
                <w:ffData>
                  <w:name w:val="Check1"/>
                  <w:enabled/>
                  <w:calcOnExit w:val="0"/>
                  <w:checkBox>
                    <w:sizeAuto/>
                    <w:default w:val="0"/>
                  </w:checkBox>
                </w:ffData>
              </w:fldChar>
            </w:r>
            <w:r w:rsidRPr="00053A31">
              <w:rPr>
                <w:b/>
                <w:bCs/>
                <w:iCs/>
              </w:rPr>
              <w:instrText xml:space="preserve"> FORMCHECKBOX </w:instrText>
            </w:r>
            <w:r w:rsidRPr="00053A31">
              <w:rPr>
                <w:iCs/>
              </w:rPr>
            </w:r>
            <w:r w:rsidRPr="00053A31">
              <w:rPr>
                <w:iCs/>
              </w:rPr>
              <w:fldChar w:fldCharType="end"/>
            </w:r>
            <w:r w:rsidRPr="00053A31">
              <w:rPr>
                <w:b/>
                <w:bCs/>
                <w:iCs/>
              </w:rPr>
              <w:t xml:space="preserve"> Permanent        </w:t>
            </w:r>
            <w:r w:rsidRPr="00053A31">
              <w:rPr>
                <w:b/>
                <w:bCs/>
                <w:iCs/>
              </w:rPr>
              <w:fldChar w:fldCharType="begin">
                <w:ffData>
                  <w:name w:val="Check2"/>
                  <w:enabled/>
                  <w:calcOnExit w:val="0"/>
                  <w:checkBox>
                    <w:sizeAuto/>
                    <w:default w:val="0"/>
                  </w:checkBox>
                </w:ffData>
              </w:fldChar>
            </w:r>
            <w:r w:rsidRPr="00053A31">
              <w:rPr>
                <w:b/>
                <w:bCs/>
                <w:iCs/>
              </w:rPr>
              <w:instrText xml:space="preserve"> FORMCHECKBOX </w:instrText>
            </w:r>
            <w:r w:rsidRPr="00053A31">
              <w:rPr>
                <w:iCs/>
              </w:rPr>
            </w:r>
            <w:r w:rsidRPr="00053A31">
              <w:rPr>
                <w:iCs/>
              </w:rPr>
              <w:fldChar w:fldCharType="end"/>
            </w:r>
            <w:r w:rsidRPr="00053A31">
              <w:rPr>
                <w:b/>
                <w:bCs/>
                <w:iCs/>
              </w:rPr>
              <w:t xml:space="preserve"> Temporary          </w:t>
            </w:r>
            <w:r w:rsidRPr="00053A31">
              <w:rPr>
                <w:b/>
                <w:bCs/>
                <w:iCs/>
              </w:rPr>
              <w:fldChar w:fldCharType="begin">
                <w:ffData>
                  <w:name w:val="Check3"/>
                  <w:enabled/>
                  <w:calcOnExit w:val="0"/>
                  <w:checkBox>
                    <w:sizeAuto/>
                    <w:default w:val="0"/>
                  </w:checkBox>
                </w:ffData>
              </w:fldChar>
            </w:r>
            <w:r w:rsidRPr="00053A31">
              <w:rPr>
                <w:b/>
                <w:bCs/>
                <w:iCs/>
              </w:rPr>
              <w:instrText xml:space="preserve"> FORMCHECKBOX </w:instrText>
            </w:r>
            <w:r w:rsidRPr="00053A31">
              <w:rPr>
                <w:iCs/>
              </w:rPr>
            </w:r>
            <w:r w:rsidRPr="00053A31">
              <w:rPr>
                <w:iCs/>
              </w:rPr>
              <w:fldChar w:fldCharType="end"/>
            </w:r>
            <w:r w:rsidRPr="00053A31">
              <w:rPr>
                <w:b/>
                <w:bCs/>
                <w:iCs/>
              </w:rPr>
              <w:t xml:space="preserve"> Term             </w:t>
            </w:r>
            <w:r w:rsidRPr="00053A31">
              <w:rPr>
                <w:b/>
                <w:bCs/>
                <w:iCs/>
              </w:rPr>
              <w:fldChar w:fldCharType="begin">
                <w:ffData>
                  <w:name w:val="Check4"/>
                  <w:enabled/>
                  <w:calcOnExit w:val="0"/>
                  <w:checkBox>
                    <w:sizeAuto/>
                    <w:default w:val="0"/>
                  </w:checkBox>
                </w:ffData>
              </w:fldChar>
            </w:r>
            <w:r w:rsidRPr="00053A31">
              <w:rPr>
                <w:b/>
                <w:bCs/>
                <w:iCs/>
              </w:rPr>
              <w:instrText xml:space="preserve"> FORMCHECKBOX </w:instrText>
            </w:r>
            <w:r w:rsidRPr="00053A31">
              <w:rPr>
                <w:iCs/>
              </w:rPr>
            </w:r>
            <w:r w:rsidRPr="00053A31">
              <w:rPr>
                <w:iCs/>
              </w:rPr>
              <w:fldChar w:fldCharType="end"/>
            </w:r>
            <w:r w:rsidRPr="00053A31">
              <w:rPr>
                <w:b/>
                <w:bCs/>
                <w:iCs/>
              </w:rPr>
              <w:t xml:space="preserve"> Not Current </w:t>
            </w:r>
          </w:p>
        </w:tc>
      </w:tr>
      <w:tr w:rsidR="00053A31" w:rsidRPr="00053A31" w:rsidTr="002739D5">
        <w:trPr>
          <w:trHeight w:val="710"/>
          <w:jc w:val="center"/>
        </w:trPr>
        <w:tc>
          <w:tcPr>
            <w:tcW w:w="5000" w:type="pct"/>
            <w:gridSpan w:val="11"/>
            <w:shd w:val="clear" w:color="auto" w:fill="D9D9D9"/>
            <w:vAlign w:val="center"/>
          </w:tcPr>
          <w:p w:rsidR="00053A31" w:rsidRPr="00053A31" w:rsidRDefault="00053A31" w:rsidP="00053A31">
            <w:pPr>
              <w:rPr>
                <w:b/>
                <w:bCs/>
                <w:iCs/>
              </w:rPr>
            </w:pPr>
            <w:r w:rsidRPr="00053A31">
              <w:rPr>
                <w:b/>
                <w:bCs/>
                <w:iCs/>
              </w:rPr>
              <w:t>If you are NOT a current permanent (career or career conditional) employee, are you eligible to be hired under any of the following authorities:</w:t>
            </w:r>
          </w:p>
        </w:tc>
      </w:tr>
      <w:tr w:rsidR="00053A31" w:rsidRPr="00053A31" w:rsidTr="002739D5">
        <w:trPr>
          <w:trHeight w:val="1583"/>
          <w:jc w:val="center"/>
        </w:trPr>
        <w:tc>
          <w:tcPr>
            <w:tcW w:w="2493" w:type="pct"/>
            <w:gridSpan w:val="8"/>
            <w:vAlign w:val="center"/>
          </w:tcPr>
          <w:p w:rsidR="00053A31" w:rsidRPr="00053A31" w:rsidRDefault="00053A31" w:rsidP="00053A31">
            <w:pPr>
              <w:rPr>
                <w:b/>
                <w:bCs/>
                <w:iCs/>
              </w:rPr>
            </w:pPr>
            <w:r w:rsidRPr="00053A31">
              <w:rPr>
                <w:b/>
                <w:bCs/>
                <w:iCs/>
              </w:rPr>
              <w:fldChar w:fldCharType="begin">
                <w:ffData>
                  <w:name w:val="Check53"/>
                  <w:enabled/>
                  <w:calcOnExit w:val="0"/>
                  <w:checkBox>
                    <w:sizeAuto/>
                    <w:default w:val="0"/>
                  </w:checkBox>
                </w:ffData>
              </w:fldChar>
            </w:r>
            <w:r w:rsidRPr="00053A31">
              <w:rPr>
                <w:b/>
                <w:bCs/>
                <w:iCs/>
              </w:rPr>
              <w:instrText xml:space="preserve"> FORMCHECKBOX </w:instrText>
            </w:r>
            <w:r w:rsidRPr="00053A31">
              <w:rPr>
                <w:iCs/>
              </w:rPr>
            </w:r>
            <w:r w:rsidRPr="00053A31">
              <w:rPr>
                <w:iCs/>
              </w:rPr>
              <w:fldChar w:fldCharType="end"/>
            </w:r>
            <w:r w:rsidRPr="00053A31">
              <w:rPr>
                <w:b/>
                <w:bCs/>
                <w:iCs/>
              </w:rPr>
              <w:t xml:space="preserve">  Reinstatement</w:t>
            </w:r>
          </w:p>
          <w:p w:rsidR="00053A31" w:rsidRPr="00053A31" w:rsidRDefault="00053A31" w:rsidP="00053A31">
            <w:pPr>
              <w:rPr>
                <w:b/>
                <w:bCs/>
                <w:iCs/>
              </w:rPr>
            </w:pPr>
            <w:r w:rsidRPr="00053A31">
              <w:rPr>
                <w:b/>
                <w:bCs/>
                <w:iCs/>
              </w:rPr>
              <w:fldChar w:fldCharType="begin">
                <w:ffData>
                  <w:name w:val="Check56"/>
                  <w:enabled/>
                  <w:calcOnExit w:val="0"/>
                  <w:checkBox>
                    <w:sizeAuto/>
                    <w:default w:val="0"/>
                  </w:checkBox>
                </w:ffData>
              </w:fldChar>
            </w:r>
            <w:r w:rsidRPr="00053A31">
              <w:rPr>
                <w:b/>
                <w:bCs/>
                <w:iCs/>
              </w:rPr>
              <w:instrText xml:space="preserve"> FORMCHECKBOX </w:instrText>
            </w:r>
            <w:r w:rsidRPr="00053A31">
              <w:rPr>
                <w:iCs/>
              </w:rPr>
            </w:r>
            <w:r w:rsidRPr="00053A31">
              <w:rPr>
                <w:iCs/>
              </w:rPr>
              <w:fldChar w:fldCharType="end"/>
            </w:r>
            <w:r w:rsidRPr="00053A31">
              <w:rPr>
                <w:b/>
                <w:bCs/>
                <w:iCs/>
              </w:rPr>
              <w:t xml:space="preserve">  Disabled Veteran with 30% Compensable Disability</w:t>
            </w:r>
          </w:p>
          <w:p w:rsidR="00053A31" w:rsidRPr="00053A31" w:rsidRDefault="00053A31" w:rsidP="00053A31">
            <w:pPr>
              <w:rPr>
                <w:b/>
                <w:bCs/>
                <w:iCs/>
              </w:rPr>
            </w:pPr>
            <w:r w:rsidRPr="00053A31">
              <w:rPr>
                <w:b/>
                <w:bCs/>
                <w:iCs/>
              </w:rPr>
              <w:fldChar w:fldCharType="begin">
                <w:ffData>
                  <w:name w:val="Check57"/>
                  <w:enabled/>
                  <w:calcOnExit w:val="0"/>
                  <w:checkBox>
                    <w:sizeAuto/>
                    <w:default w:val="0"/>
                  </w:checkBox>
                </w:ffData>
              </w:fldChar>
            </w:r>
            <w:r w:rsidRPr="00053A31">
              <w:rPr>
                <w:b/>
                <w:bCs/>
                <w:iCs/>
              </w:rPr>
              <w:instrText xml:space="preserve"> FORMCHECKBOX </w:instrText>
            </w:r>
            <w:r w:rsidRPr="00053A31">
              <w:rPr>
                <w:iCs/>
              </w:rPr>
            </w:r>
            <w:r w:rsidRPr="00053A31">
              <w:rPr>
                <w:iCs/>
              </w:rPr>
              <w:fldChar w:fldCharType="end"/>
            </w:r>
            <w:r w:rsidRPr="00053A31">
              <w:rPr>
                <w:b/>
                <w:bCs/>
                <w:iCs/>
              </w:rPr>
              <w:t xml:space="preserve">  Veteran’s Employment Opportunities Act of 1998</w:t>
            </w:r>
          </w:p>
        </w:tc>
        <w:tc>
          <w:tcPr>
            <w:tcW w:w="2507" w:type="pct"/>
            <w:gridSpan w:val="3"/>
            <w:vAlign w:val="center"/>
          </w:tcPr>
          <w:p w:rsidR="00053A31" w:rsidRPr="00053A31" w:rsidRDefault="00053A31" w:rsidP="00053A31">
            <w:pPr>
              <w:rPr>
                <w:b/>
                <w:bCs/>
                <w:iCs/>
              </w:rPr>
            </w:pPr>
            <w:r w:rsidRPr="00053A31">
              <w:rPr>
                <w:b/>
                <w:bCs/>
                <w:iCs/>
              </w:rPr>
              <w:fldChar w:fldCharType="begin">
                <w:ffData>
                  <w:name w:val="Check54"/>
                  <w:enabled/>
                  <w:calcOnExit w:val="0"/>
                  <w:checkBox>
                    <w:sizeAuto/>
                    <w:default w:val="0"/>
                  </w:checkBox>
                </w:ffData>
              </w:fldChar>
            </w:r>
            <w:r w:rsidRPr="00053A31">
              <w:rPr>
                <w:b/>
                <w:bCs/>
                <w:iCs/>
              </w:rPr>
              <w:instrText xml:space="preserve"> FORMCHECKBOX </w:instrText>
            </w:r>
            <w:r w:rsidRPr="00053A31">
              <w:rPr>
                <w:iCs/>
              </w:rPr>
            </w:r>
            <w:r w:rsidRPr="00053A31">
              <w:rPr>
                <w:iCs/>
              </w:rPr>
              <w:fldChar w:fldCharType="end"/>
            </w:r>
            <w:r w:rsidRPr="00053A31">
              <w:rPr>
                <w:b/>
                <w:bCs/>
                <w:iCs/>
              </w:rPr>
              <w:t xml:space="preserve">  Person with Disabilities</w:t>
            </w:r>
          </w:p>
          <w:p w:rsidR="00053A31" w:rsidRPr="00053A31" w:rsidRDefault="00053A31" w:rsidP="00053A31">
            <w:pPr>
              <w:rPr>
                <w:b/>
                <w:bCs/>
                <w:iCs/>
              </w:rPr>
            </w:pPr>
            <w:r w:rsidRPr="00053A31">
              <w:rPr>
                <w:b/>
                <w:bCs/>
                <w:iCs/>
              </w:rPr>
              <w:fldChar w:fldCharType="begin">
                <w:ffData>
                  <w:name w:val="Check58"/>
                  <w:enabled/>
                  <w:calcOnExit w:val="0"/>
                  <w:checkBox>
                    <w:sizeAuto/>
                    <w:default w:val="0"/>
                  </w:checkBox>
                </w:ffData>
              </w:fldChar>
            </w:r>
            <w:r w:rsidRPr="00053A31">
              <w:rPr>
                <w:b/>
                <w:bCs/>
                <w:iCs/>
              </w:rPr>
              <w:instrText xml:space="preserve"> FORMCHECKBOX </w:instrText>
            </w:r>
            <w:r w:rsidRPr="00053A31">
              <w:rPr>
                <w:iCs/>
              </w:rPr>
            </w:r>
            <w:r w:rsidRPr="00053A31">
              <w:rPr>
                <w:iCs/>
              </w:rPr>
              <w:fldChar w:fldCharType="end"/>
            </w:r>
            <w:r w:rsidRPr="00053A31">
              <w:rPr>
                <w:b/>
                <w:bCs/>
                <w:iCs/>
              </w:rPr>
              <w:t xml:space="preserve">  Former Peace Corps Volunteer</w:t>
            </w:r>
          </w:p>
          <w:p w:rsidR="00053A31" w:rsidRPr="00053A31" w:rsidRDefault="00053A31" w:rsidP="00053A31">
            <w:pPr>
              <w:rPr>
                <w:b/>
                <w:bCs/>
                <w:iCs/>
              </w:rPr>
            </w:pPr>
            <w:r w:rsidRPr="00053A31">
              <w:rPr>
                <w:b/>
                <w:bCs/>
                <w:iCs/>
              </w:rPr>
              <w:fldChar w:fldCharType="begin">
                <w:ffData>
                  <w:name w:val="Check60"/>
                  <w:enabled/>
                  <w:calcOnExit w:val="0"/>
                  <w:checkBox>
                    <w:sizeAuto/>
                    <w:default w:val="0"/>
                  </w:checkBox>
                </w:ffData>
              </w:fldChar>
            </w:r>
            <w:r w:rsidRPr="00053A31">
              <w:rPr>
                <w:b/>
                <w:bCs/>
                <w:iCs/>
              </w:rPr>
              <w:instrText xml:space="preserve"> FORMCHECKBOX </w:instrText>
            </w:r>
            <w:r w:rsidRPr="00053A31">
              <w:rPr>
                <w:iCs/>
              </w:rPr>
            </w:r>
            <w:r w:rsidRPr="00053A31">
              <w:rPr>
                <w:iCs/>
              </w:rPr>
              <w:fldChar w:fldCharType="end"/>
            </w:r>
            <w:r w:rsidRPr="00053A31">
              <w:rPr>
                <w:b/>
                <w:bCs/>
                <w:iCs/>
              </w:rPr>
              <w:t xml:space="preserve">  Other  </w:t>
            </w:r>
            <w:r w:rsidRPr="00053A31">
              <w:rPr>
                <w:b/>
                <w:bCs/>
                <w:iCs/>
              </w:rPr>
              <w:fldChar w:fldCharType="begin">
                <w:ffData>
                  <w:name w:val="Text19"/>
                  <w:enabled/>
                  <w:calcOnExit w:val="0"/>
                  <w:textInput/>
                </w:ffData>
              </w:fldChar>
            </w:r>
            <w:r w:rsidRPr="00053A31">
              <w:rPr>
                <w:b/>
                <w:bCs/>
                <w:iCs/>
              </w:rPr>
              <w:instrText xml:space="preserve"> FORMTEXT </w:instrText>
            </w:r>
            <w:r w:rsidRPr="00053A31">
              <w:rPr>
                <w:b/>
                <w:bCs/>
                <w:iCs/>
              </w:rPr>
            </w:r>
            <w:r w:rsidRPr="00053A31">
              <w:rPr>
                <w:b/>
                <w:bCs/>
                <w:iCs/>
              </w:rPr>
              <w:fldChar w:fldCharType="separate"/>
            </w:r>
            <w:r w:rsidRPr="00053A31">
              <w:rPr>
                <w:b/>
                <w:bCs/>
                <w:iCs/>
              </w:rPr>
              <w:t> </w:t>
            </w:r>
            <w:r w:rsidRPr="00053A31">
              <w:rPr>
                <w:b/>
                <w:bCs/>
                <w:iCs/>
              </w:rPr>
              <w:t> </w:t>
            </w:r>
            <w:r w:rsidRPr="00053A31">
              <w:rPr>
                <w:b/>
                <w:bCs/>
                <w:iCs/>
              </w:rPr>
              <w:t> </w:t>
            </w:r>
            <w:r w:rsidRPr="00053A31">
              <w:rPr>
                <w:b/>
                <w:bCs/>
                <w:iCs/>
              </w:rPr>
              <w:t> </w:t>
            </w:r>
            <w:r w:rsidRPr="00053A31">
              <w:rPr>
                <w:b/>
                <w:bCs/>
                <w:iCs/>
              </w:rPr>
              <w:t> </w:t>
            </w:r>
            <w:r w:rsidRPr="00053A31">
              <w:rPr>
                <w:iCs/>
              </w:rPr>
              <w:fldChar w:fldCharType="end"/>
            </w:r>
          </w:p>
        </w:tc>
      </w:tr>
      <w:tr w:rsidR="00053A31" w:rsidRPr="00053A31" w:rsidTr="002739D5">
        <w:trPr>
          <w:trHeight w:val="440"/>
          <w:jc w:val="center"/>
        </w:trPr>
        <w:tc>
          <w:tcPr>
            <w:tcW w:w="5000" w:type="pct"/>
            <w:gridSpan w:val="11"/>
            <w:shd w:val="clear" w:color="auto" w:fill="D9D9D9"/>
            <w:vAlign w:val="center"/>
          </w:tcPr>
          <w:p w:rsidR="00053A31" w:rsidRPr="00053A31" w:rsidRDefault="00053A31" w:rsidP="00053A31">
            <w:pPr>
              <w:rPr>
                <w:b/>
                <w:bCs/>
                <w:iCs/>
              </w:rPr>
            </w:pPr>
            <w:r w:rsidRPr="00053A31">
              <w:rPr>
                <w:b/>
                <w:bCs/>
                <w:iCs/>
              </w:rPr>
              <w:t>Position Interest</w:t>
            </w:r>
          </w:p>
        </w:tc>
      </w:tr>
      <w:tr w:rsidR="00053A31" w:rsidRPr="00053A31" w:rsidTr="002739D5">
        <w:trPr>
          <w:trHeight w:val="259"/>
          <w:jc w:val="center"/>
        </w:trPr>
        <w:tc>
          <w:tcPr>
            <w:tcW w:w="5000" w:type="pct"/>
            <w:gridSpan w:val="11"/>
            <w:vAlign w:val="center"/>
          </w:tcPr>
          <w:p w:rsidR="00053A31" w:rsidRPr="00053A31" w:rsidRDefault="00053A31" w:rsidP="00053A31">
            <w:pPr>
              <w:rPr>
                <w:b/>
                <w:bCs/>
                <w:iCs/>
              </w:rPr>
            </w:pPr>
            <w:r w:rsidRPr="00053A31">
              <w:rPr>
                <w:b/>
                <w:bCs/>
                <w:iCs/>
              </w:rPr>
              <w:t>I would like to be considered for this position in the series identified.</w:t>
            </w:r>
          </w:p>
        </w:tc>
      </w:tr>
      <w:tr w:rsidR="00053A31" w:rsidRPr="00053A31" w:rsidTr="002739D5">
        <w:trPr>
          <w:trHeight w:val="274"/>
          <w:jc w:val="center"/>
        </w:trPr>
        <w:tc>
          <w:tcPr>
            <w:tcW w:w="438" w:type="pct"/>
            <w:vAlign w:val="center"/>
          </w:tcPr>
          <w:p w:rsidR="00053A31" w:rsidRPr="00053A31" w:rsidRDefault="00053A31" w:rsidP="00053A31">
            <w:pPr>
              <w:rPr>
                <w:b/>
                <w:bCs/>
                <w:iCs/>
              </w:rPr>
            </w:pPr>
          </w:p>
        </w:tc>
        <w:tc>
          <w:tcPr>
            <w:tcW w:w="324" w:type="pct"/>
            <w:vAlign w:val="center"/>
          </w:tcPr>
          <w:p w:rsidR="00053A31" w:rsidRPr="00053A31" w:rsidRDefault="00053A31" w:rsidP="00053A31">
            <w:pPr>
              <w:rPr>
                <w:b/>
                <w:bCs/>
                <w:iCs/>
              </w:rPr>
            </w:pPr>
            <w:r w:rsidRPr="00053A31">
              <w:rPr>
                <w:b/>
                <w:bCs/>
                <w:iCs/>
              </w:rPr>
              <w:fldChar w:fldCharType="begin">
                <w:ffData>
                  <w:name w:val="Check44"/>
                  <w:enabled/>
                  <w:calcOnExit w:val="0"/>
                  <w:checkBox>
                    <w:sizeAuto/>
                    <w:default w:val="0"/>
                  </w:checkBox>
                </w:ffData>
              </w:fldChar>
            </w:r>
            <w:r w:rsidRPr="00053A31">
              <w:rPr>
                <w:b/>
                <w:bCs/>
                <w:iCs/>
              </w:rPr>
              <w:instrText xml:space="preserve"> FORMCHECKBOX </w:instrText>
            </w:r>
            <w:r w:rsidRPr="00053A31">
              <w:rPr>
                <w:iCs/>
              </w:rPr>
            </w:r>
            <w:r w:rsidRPr="00053A31">
              <w:rPr>
                <w:iCs/>
              </w:rPr>
              <w:fldChar w:fldCharType="end"/>
            </w:r>
            <w:r w:rsidRPr="00053A31">
              <w:rPr>
                <w:b/>
                <w:bCs/>
                <w:iCs/>
              </w:rPr>
              <w:t xml:space="preserve">  </w:t>
            </w:r>
          </w:p>
        </w:tc>
        <w:tc>
          <w:tcPr>
            <w:tcW w:w="4238" w:type="pct"/>
            <w:gridSpan w:val="9"/>
            <w:vAlign w:val="center"/>
          </w:tcPr>
          <w:p w:rsidR="00053A31" w:rsidRPr="00053A31" w:rsidRDefault="00053A31" w:rsidP="00053A31">
            <w:pPr>
              <w:rPr>
                <w:b/>
                <w:bCs/>
                <w:i/>
                <w:iCs/>
              </w:rPr>
            </w:pPr>
            <w:r w:rsidRPr="00053A31">
              <w:rPr>
                <w:b/>
                <w:bCs/>
                <w:i/>
                <w:iCs/>
              </w:rPr>
              <w:t>Series currently identified and classified</w:t>
            </w:r>
          </w:p>
        </w:tc>
      </w:tr>
      <w:tr w:rsidR="00053A31" w:rsidRPr="00053A31" w:rsidTr="002739D5">
        <w:trPr>
          <w:trHeight w:val="274"/>
          <w:jc w:val="center"/>
        </w:trPr>
        <w:tc>
          <w:tcPr>
            <w:tcW w:w="438" w:type="pct"/>
            <w:vAlign w:val="center"/>
          </w:tcPr>
          <w:p w:rsidR="00053A31" w:rsidRPr="00053A31" w:rsidRDefault="00053A31" w:rsidP="00053A31">
            <w:pPr>
              <w:rPr>
                <w:b/>
                <w:bCs/>
                <w:iCs/>
              </w:rPr>
            </w:pPr>
          </w:p>
        </w:tc>
        <w:tc>
          <w:tcPr>
            <w:tcW w:w="324" w:type="pct"/>
            <w:vAlign w:val="center"/>
          </w:tcPr>
          <w:p w:rsidR="00053A31" w:rsidRPr="00053A31" w:rsidRDefault="00053A31" w:rsidP="00053A31">
            <w:pPr>
              <w:rPr>
                <w:b/>
                <w:bCs/>
                <w:iCs/>
              </w:rPr>
            </w:pPr>
            <w:r w:rsidRPr="00053A31">
              <w:rPr>
                <w:b/>
                <w:bCs/>
                <w:iCs/>
              </w:rPr>
              <w:fldChar w:fldCharType="begin">
                <w:ffData>
                  <w:name w:val="Check44"/>
                  <w:enabled/>
                  <w:calcOnExit w:val="0"/>
                  <w:checkBox>
                    <w:sizeAuto/>
                    <w:default w:val="0"/>
                  </w:checkBox>
                </w:ffData>
              </w:fldChar>
            </w:r>
            <w:r w:rsidRPr="00053A31">
              <w:rPr>
                <w:b/>
                <w:bCs/>
                <w:iCs/>
              </w:rPr>
              <w:instrText xml:space="preserve"> FORMCHECKBOX </w:instrText>
            </w:r>
            <w:r w:rsidRPr="00053A31">
              <w:rPr>
                <w:iCs/>
              </w:rPr>
            </w:r>
            <w:r w:rsidRPr="00053A31">
              <w:rPr>
                <w:iCs/>
              </w:rPr>
              <w:fldChar w:fldCharType="end"/>
            </w:r>
          </w:p>
        </w:tc>
        <w:tc>
          <w:tcPr>
            <w:tcW w:w="4238" w:type="pct"/>
            <w:gridSpan w:val="9"/>
            <w:vAlign w:val="center"/>
          </w:tcPr>
          <w:p w:rsidR="00053A31" w:rsidRPr="00053A31" w:rsidRDefault="00053A31" w:rsidP="00053A31">
            <w:pPr>
              <w:rPr>
                <w:b/>
                <w:bCs/>
                <w:i/>
                <w:iCs/>
              </w:rPr>
            </w:pPr>
            <w:r w:rsidRPr="00053A31">
              <w:rPr>
                <w:b/>
                <w:bCs/>
                <w:i/>
                <w:iCs/>
              </w:rPr>
              <w:t>Other appropriate series for which I am qualified</w:t>
            </w:r>
          </w:p>
        </w:tc>
      </w:tr>
      <w:tr w:rsidR="00053A31" w:rsidRPr="00053A31" w:rsidTr="002739D5">
        <w:trPr>
          <w:trHeight w:val="274"/>
          <w:jc w:val="center"/>
        </w:trPr>
        <w:tc>
          <w:tcPr>
            <w:tcW w:w="438" w:type="pct"/>
            <w:vAlign w:val="center"/>
          </w:tcPr>
          <w:p w:rsidR="00053A31" w:rsidRPr="00053A31" w:rsidRDefault="00053A31" w:rsidP="00053A31">
            <w:pPr>
              <w:rPr>
                <w:b/>
                <w:bCs/>
                <w:iCs/>
              </w:rPr>
            </w:pPr>
          </w:p>
        </w:tc>
        <w:tc>
          <w:tcPr>
            <w:tcW w:w="324" w:type="pct"/>
            <w:vAlign w:val="center"/>
          </w:tcPr>
          <w:p w:rsidR="00053A31" w:rsidRPr="00053A31" w:rsidRDefault="00053A31" w:rsidP="00053A31">
            <w:pPr>
              <w:rPr>
                <w:b/>
                <w:bCs/>
                <w:iCs/>
              </w:rPr>
            </w:pPr>
            <w:r w:rsidRPr="00053A31">
              <w:rPr>
                <w:b/>
                <w:bCs/>
                <w:iCs/>
              </w:rPr>
              <w:fldChar w:fldCharType="begin">
                <w:ffData>
                  <w:name w:val="Check44"/>
                  <w:enabled/>
                  <w:calcOnExit w:val="0"/>
                  <w:checkBox>
                    <w:sizeAuto/>
                    <w:default w:val="0"/>
                  </w:checkBox>
                </w:ffData>
              </w:fldChar>
            </w:r>
            <w:r w:rsidRPr="00053A31">
              <w:rPr>
                <w:b/>
                <w:bCs/>
                <w:iCs/>
              </w:rPr>
              <w:instrText xml:space="preserve"> FORMCHECKBOX </w:instrText>
            </w:r>
            <w:r w:rsidRPr="00053A31">
              <w:rPr>
                <w:iCs/>
              </w:rPr>
            </w:r>
            <w:r w:rsidRPr="00053A31">
              <w:rPr>
                <w:iCs/>
              </w:rPr>
              <w:fldChar w:fldCharType="end"/>
            </w:r>
          </w:p>
        </w:tc>
        <w:tc>
          <w:tcPr>
            <w:tcW w:w="4238" w:type="pct"/>
            <w:gridSpan w:val="9"/>
            <w:vAlign w:val="center"/>
          </w:tcPr>
          <w:p w:rsidR="00053A31" w:rsidRPr="00053A31" w:rsidRDefault="00053A31" w:rsidP="00053A31">
            <w:pPr>
              <w:rPr>
                <w:b/>
                <w:bCs/>
                <w:i/>
                <w:iCs/>
              </w:rPr>
            </w:pPr>
            <w:r w:rsidRPr="00053A31">
              <w:rPr>
                <w:b/>
                <w:bCs/>
                <w:i/>
                <w:iCs/>
              </w:rPr>
              <w:t>Target grade level currently identified</w:t>
            </w:r>
          </w:p>
        </w:tc>
      </w:tr>
      <w:tr w:rsidR="00053A31" w:rsidRPr="00053A31" w:rsidTr="002739D5">
        <w:trPr>
          <w:trHeight w:val="274"/>
          <w:jc w:val="center"/>
        </w:trPr>
        <w:tc>
          <w:tcPr>
            <w:tcW w:w="438" w:type="pct"/>
            <w:vAlign w:val="center"/>
          </w:tcPr>
          <w:p w:rsidR="00053A31" w:rsidRPr="00053A31" w:rsidRDefault="00053A31" w:rsidP="00053A31">
            <w:pPr>
              <w:rPr>
                <w:b/>
                <w:bCs/>
                <w:iCs/>
              </w:rPr>
            </w:pPr>
          </w:p>
        </w:tc>
        <w:tc>
          <w:tcPr>
            <w:tcW w:w="324" w:type="pct"/>
            <w:vAlign w:val="center"/>
          </w:tcPr>
          <w:p w:rsidR="00053A31" w:rsidRPr="00053A31" w:rsidRDefault="00053A31" w:rsidP="00053A31">
            <w:pPr>
              <w:rPr>
                <w:b/>
                <w:bCs/>
                <w:iCs/>
              </w:rPr>
            </w:pPr>
            <w:r w:rsidRPr="00053A31">
              <w:rPr>
                <w:b/>
                <w:bCs/>
                <w:iCs/>
              </w:rPr>
              <w:fldChar w:fldCharType="begin">
                <w:ffData>
                  <w:name w:val="Check44"/>
                  <w:enabled/>
                  <w:calcOnExit w:val="0"/>
                  <w:checkBox>
                    <w:sizeAuto/>
                    <w:default w:val="0"/>
                  </w:checkBox>
                </w:ffData>
              </w:fldChar>
            </w:r>
            <w:r w:rsidRPr="00053A31">
              <w:rPr>
                <w:b/>
                <w:bCs/>
                <w:iCs/>
              </w:rPr>
              <w:instrText xml:space="preserve"> FORMCHECKBOX </w:instrText>
            </w:r>
            <w:r w:rsidRPr="00053A31">
              <w:rPr>
                <w:iCs/>
              </w:rPr>
            </w:r>
            <w:r w:rsidRPr="00053A31">
              <w:rPr>
                <w:iCs/>
              </w:rPr>
              <w:fldChar w:fldCharType="end"/>
            </w:r>
          </w:p>
        </w:tc>
        <w:tc>
          <w:tcPr>
            <w:tcW w:w="4238" w:type="pct"/>
            <w:gridSpan w:val="9"/>
            <w:vAlign w:val="center"/>
          </w:tcPr>
          <w:p w:rsidR="00053A31" w:rsidRPr="00053A31" w:rsidRDefault="00053A31" w:rsidP="00053A31">
            <w:pPr>
              <w:rPr>
                <w:b/>
                <w:bCs/>
                <w:i/>
                <w:iCs/>
              </w:rPr>
            </w:pPr>
            <w:r w:rsidRPr="00053A31">
              <w:rPr>
                <w:b/>
                <w:bCs/>
                <w:i/>
                <w:iCs/>
              </w:rPr>
              <w:t>Other grade level for which I am qualified (below target grade)</w:t>
            </w:r>
          </w:p>
        </w:tc>
      </w:tr>
    </w:tbl>
    <w:p w:rsidR="00053A31" w:rsidRPr="00053A31" w:rsidRDefault="00053A31" w:rsidP="00053A31">
      <w:pPr>
        <w:rPr>
          <w:iCs/>
        </w:rPr>
      </w:pPr>
    </w:p>
    <w:p w:rsidR="00053A31" w:rsidRPr="00053A31" w:rsidRDefault="00053A31" w:rsidP="00053A31">
      <w:pPr>
        <w:rPr>
          <w:iCs/>
        </w:rPr>
      </w:pPr>
      <w:r w:rsidRPr="00053A31">
        <w:rPr>
          <w:b/>
          <w:iCs/>
        </w:rPr>
        <w:t xml:space="preserve">How to apply: </w:t>
      </w:r>
      <w:r w:rsidRPr="00053A31">
        <w:rPr>
          <w:iCs/>
        </w:rPr>
        <w:t xml:space="preserve">Applications for this position are being processed through </w:t>
      </w:r>
      <w:proofErr w:type="spellStart"/>
      <w:r w:rsidRPr="00053A31">
        <w:rPr>
          <w:iCs/>
        </w:rPr>
        <w:t>USAJobs</w:t>
      </w:r>
      <w:proofErr w:type="spellEnd"/>
      <w:r w:rsidRPr="00053A31">
        <w:rPr>
          <w:iCs/>
        </w:rPr>
        <w:t xml:space="preserve">. Instructions on “How to </w:t>
      </w:r>
      <w:proofErr w:type="gramStart"/>
      <w:r w:rsidR="005B04C0">
        <w:rPr>
          <w:iCs/>
        </w:rPr>
        <w:t>A</w:t>
      </w:r>
      <w:r w:rsidR="005B04C0" w:rsidRPr="00053A31">
        <w:rPr>
          <w:iCs/>
        </w:rPr>
        <w:t>pply</w:t>
      </w:r>
      <w:proofErr w:type="gramEnd"/>
      <w:r w:rsidRPr="00053A31">
        <w:rPr>
          <w:iCs/>
        </w:rPr>
        <w:t xml:space="preserve">” will be provided at the time the vacancy announcement opens.  </w:t>
      </w:r>
      <w:r w:rsidRPr="00053A31">
        <w:rPr>
          <w:b/>
          <w:iCs/>
        </w:rPr>
        <w:t xml:space="preserve"> </w:t>
      </w:r>
      <w:r w:rsidRPr="00053A31">
        <w:rPr>
          <w:b/>
          <w:iCs/>
          <w:u w:val="single"/>
        </w:rPr>
        <w:t>Applicants who respond to this outreach will be notified when it becomes available</w:t>
      </w:r>
      <w:r w:rsidRPr="00053A31">
        <w:rPr>
          <w:iCs/>
        </w:rPr>
        <w:t>.</w:t>
      </w:r>
    </w:p>
    <w:p w:rsidR="00053A31" w:rsidRPr="00053A31" w:rsidRDefault="00053A31" w:rsidP="00053A31">
      <w:pPr>
        <w:rPr>
          <w:iCs/>
        </w:rPr>
      </w:pPr>
    </w:p>
    <w:p w:rsidR="00053A31" w:rsidRPr="00053A31" w:rsidRDefault="00053A31" w:rsidP="00053A31">
      <w:pPr>
        <w:rPr>
          <w:b/>
          <w:bCs/>
          <w:iCs/>
        </w:rPr>
      </w:pPr>
      <w:r w:rsidRPr="00053A31">
        <w:rPr>
          <w:iCs/>
        </w:rPr>
        <w:t>Thank you for your interest in our vacancy</w:t>
      </w:r>
      <w:r w:rsidRPr="00053A31">
        <w:rPr>
          <w:b/>
          <w:bCs/>
          <w:iCs/>
        </w:rPr>
        <w:t>.</w:t>
      </w:r>
    </w:p>
    <w:sectPr w:rsidR="00053A31" w:rsidRPr="00053A3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A49" w:rsidRDefault="00B71A49" w:rsidP="005951E0">
      <w:r>
        <w:separator/>
      </w:r>
    </w:p>
  </w:endnote>
  <w:endnote w:type="continuationSeparator" w:id="0">
    <w:p w:rsidR="00B71A49" w:rsidRDefault="00B71A49" w:rsidP="00595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stleT">
    <w:altName w:val="Lucida Sans Unicode"/>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7AB" w:rsidRDefault="00E477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6473056"/>
      <w:docPartObj>
        <w:docPartGallery w:val="Page Numbers (Bottom of Page)"/>
        <w:docPartUnique/>
      </w:docPartObj>
    </w:sdtPr>
    <w:sdtEndPr>
      <w:rPr>
        <w:noProof/>
      </w:rPr>
    </w:sdtEndPr>
    <w:sdtContent>
      <w:p w:rsidR="005951E0" w:rsidRDefault="005951E0">
        <w:pPr>
          <w:pStyle w:val="Footer"/>
          <w:jc w:val="center"/>
        </w:pPr>
        <w:r>
          <w:fldChar w:fldCharType="begin"/>
        </w:r>
        <w:r>
          <w:instrText xml:space="preserve"> PAGE   \* MERGEFORMAT </w:instrText>
        </w:r>
        <w:r>
          <w:fldChar w:fldCharType="separate"/>
        </w:r>
        <w:r w:rsidR="00E477AB">
          <w:rPr>
            <w:noProof/>
          </w:rPr>
          <w:t>1</w:t>
        </w:r>
        <w:r>
          <w:rPr>
            <w:noProof/>
          </w:rPr>
          <w:fldChar w:fldCharType="end"/>
        </w:r>
      </w:p>
    </w:sdtContent>
  </w:sdt>
  <w:p w:rsidR="005951E0" w:rsidRDefault="005951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7AB" w:rsidRDefault="00E477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A49" w:rsidRDefault="00B71A49" w:rsidP="005951E0">
      <w:r>
        <w:separator/>
      </w:r>
    </w:p>
  </w:footnote>
  <w:footnote w:type="continuationSeparator" w:id="0">
    <w:p w:rsidR="00B71A49" w:rsidRDefault="00B71A49" w:rsidP="005951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7AB" w:rsidRDefault="00E477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1E0" w:rsidRPr="00CD7A08" w:rsidRDefault="005951E0">
    <w:pPr>
      <w:pStyle w:val="Header"/>
      <w:rPr>
        <w:rStyle w:val="Strong"/>
      </w:rPr>
    </w:pPr>
    <w:bookmarkStart w:id="0" w:name="_GoBack"/>
    <w:r w:rsidRPr="00CD7A08">
      <w:rPr>
        <w:rStyle w:val="Strong"/>
      </w:rPr>
      <w:t xml:space="preserve">CORONADO NATIONAL FOREST                </w:t>
    </w:r>
  </w:p>
  <w:p w:rsidR="005951E0" w:rsidRPr="00CD7A08" w:rsidRDefault="005951E0">
    <w:pPr>
      <w:pStyle w:val="Header"/>
      <w:rPr>
        <w:rStyle w:val="Strong"/>
      </w:rPr>
    </w:pPr>
    <w:r w:rsidRPr="00CD7A08">
      <w:rPr>
        <w:rStyle w:val="Strong"/>
      </w:rPr>
      <w:t>RANGELAND MANAGEMENT SPECIALIST GS-0454-5/7/9</w: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7AB" w:rsidRDefault="00E477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C3F"/>
    <w:rsid w:val="00053A31"/>
    <w:rsid w:val="000E366F"/>
    <w:rsid w:val="00123F64"/>
    <w:rsid w:val="001245A0"/>
    <w:rsid w:val="001964C5"/>
    <w:rsid w:val="002148D1"/>
    <w:rsid w:val="002562B8"/>
    <w:rsid w:val="00260A3A"/>
    <w:rsid w:val="00401E96"/>
    <w:rsid w:val="00403A8B"/>
    <w:rsid w:val="00470303"/>
    <w:rsid w:val="00475C3F"/>
    <w:rsid w:val="00497711"/>
    <w:rsid w:val="004D2331"/>
    <w:rsid w:val="005766D1"/>
    <w:rsid w:val="00587C4A"/>
    <w:rsid w:val="005951E0"/>
    <w:rsid w:val="005A02A8"/>
    <w:rsid w:val="005B04C0"/>
    <w:rsid w:val="006307E9"/>
    <w:rsid w:val="006A1A5C"/>
    <w:rsid w:val="0073059F"/>
    <w:rsid w:val="007A118D"/>
    <w:rsid w:val="007A3BF6"/>
    <w:rsid w:val="00860AB7"/>
    <w:rsid w:val="00863BF8"/>
    <w:rsid w:val="00864D7A"/>
    <w:rsid w:val="008A4CA0"/>
    <w:rsid w:val="008B4561"/>
    <w:rsid w:val="00987006"/>
    <w:rsid w:val="009C16F3"/>
    <w:rsid w:val="009E383C"/>
    <w:rsid w:val="00AD1C95"/>
    <w:rsid w:val="00B05936"/>
    <w:rsid w:val="00B309B1"/>
    <w:rsid w:val="00B70DEF"/>
    <w:rsid w:val="00B71A49"/>
    <w:rsid w:val="00BF34D6"/>
    <w:rsid w:val="00CD7A08"/>
    <w:rsid w:val="00D70840"/>
    <w:rsid w:val="00DB2581"/>
    <w:rsid w:val="00E477AB"/>
    <w:rsid w:val="00E66824"/>
    <w:rsid w:val="00ED759D"/>
    <w:rsid w:val="00F20976"/>
    <w:rsid w:val="00F53605"/>
    <w:rsid w:val="00FE5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C3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BF34D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75C3F"/>
    <w:pPr>
      <w:keepNext/>
      <w:outlineLvl w:val="2"/>
    </w:pPr>
    <w:rPr>
      <w:rFonts w:ascii="CastleT" w:hAnsi="CastleT"/>
      <w:b/>
      <w:bCs/>
      <w:color w:val="8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75C3F"/>
    <w:rPr>
      <w:rFonts w:ascii="CastleT" w:eastAsia="Times New Roman" w:hAnsi="CastleT" w:cs="Times New Roman"/>
      <w:b/>
      <w:bCs/>
      <w:color w:val="800000"/>
      <w:sz w:val="24"/>
      <w:szCs w:val="24"/>
      <w:u w:val="single"/>
    </w:rPr>
  </w:style>
  <w:style w:type="character" w:styleId="Hyperlink">
    <w:name w:val="Hyperlink"/>
    <w:basedOn w:val="DefaultParagraphFont"/>
    <w:rsid w:val="00475C3F"/>
    <w:rPr>
      <w:color w:val="0000FF"/>
      <w:u w:val="single"/>
    </w:rPr>
  </w:style>
  <w:style w:type="character" w:customStyle="1" w:styleId="Heading2Char">
    <w:name w:val="Heading 2 Char"/>
    <w:basedOn w:val="DefaultParagraphFont"/>
    <w:link w:val="Heading2"/>
    <w:uiPriority w:val="9"/>
    <w:semiHidden/>
    <w:rsid w:val="00BF34D6"/>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5951E0"/>
    <w:pPr>
      <w:tabs>
        <w:tab w:val="center" w:pos="4680"/>
        <w:tab w:val="right" w:pos="9360"/>
      </w:tabs>
    </w:pPr>
  </w:style>
  <w:style w:type="character" w:customStyle="1" w:styleId="HeaderChar">
    <w:name w:val="Header Char"/>
    <w:basedOn w:val="DefaultParagraphFont"/>
    <w:link w:val="Header"/>
    <w:uiPriority w:val="99"/>
    <w:rsid w:val="005951E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951E0"/>
    <w:pPr>
      <w:tabs>
        <w:tab w:val="center" w:pos="4680"/>
        <w:tab w:val="right" w:pos="9360"/>
      </w:tabs>
    </w:pPr>
  </w:style>
  <w:style w:type="character" w:customStyle="1" w:styleId="FooterChar">
    <w:name w:val="Footer Char"/>
    <w:basedOn w:val="DefaultParagraphFont"/>
    <w:link w:val="Footer"/>
    <w:uiPriority w:val="99"/>
    <w:rsid w:val="005951E0"/>
    <w:rPr>
      <w:rFonts w:ascii="Times New Roman" w:eastAsia="Times New Roman" w:hAnsi="Times New Roman" w:cs="Times New Roman"/>
      <w:sz w:val="24"/>
      <w:szCs w:val="24"/>
    </w:rPr>
  </w:style>
  <w:style w:type="character" w:styleId="IntenseEmphasis">
    <w:name w:val="Intense Emphasis"/>
    <w:basedOn w:val="DefaultParagraphFont"/>
    <w:uiPriority w:val="21"/>
    <w:qFormat/>
    <w:rsid w:val="00CD7A08"/>
    <w:rPr>
      <w:b/>
      <w:bCs/>
      <w:i/>
      <w:iCs/>
      <w:color w:val="4F81BD" w:themeColor="accent1"/>
    </w:rPr>
  </w:style>
  <w:style w:type="character" w:styleId="Strong">
    <w:name w:val="Strong"/>
    <w:basedOn w:val="DefaultParagraphFont"/>
    <w:uiPriority w:val="22"/>
    <w:qFormat/>
    <w:rsid w:val="00CD7A0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C3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BF34D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75C3F"/>
    <w:pPr>
      <w:keepNext/>
      <w:outlineLvl w:val="2"/>
    </w:pPr>
    <w:rPr>
      <w:rFonts w:ascii="CastleT" w:hAnsi="CastleT"/>
      <w:b/>
      <w:bCs/>
      <w:color w:val="8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75C3F"/>
    <w:rPr>
      <w:rFonts w:ascii="CastleT" w:eastAsia="Times New Roman" w:hAnsi="CastleT" w:cs="Times New Roman"/>
      <w:b/>
      <w:bCs/>
      <w:color w:val="800000"/>
      <w:sz w:val="24"/>
      <w:szCs w:val="24"/>
      <w:u w:val="single"/>
    </w:rPr>
  </w:style>
  <w:style w:type="character" w:styleId="Hyperlink">
    <w:name w:val="Hyperlink"/>
    <w:basedOn w:val="DefaultParagraphFont"/>
    <w:rsid w:val="00475C3F"/>
    <w:rPr>
      <w:color w:val="0000FF"/>
      <w:u w:val="single"/>
    </w:rPr>
  </w:style>
  <w:style w:type="character" w:customStyle="1" w:styleId="Heading2Char">
    <w:name w:val="Heading 2 Char"/>
    <w:basedOn w:val="DefaultParagraphFont"/>
    <w:link w:val="Heading2"/>
    <w:uiPriority w:val="9"/>
    <w:semiHidden/>
    <w:rsid w:val="00BF34D6"/>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5951E0"/>
    <w:pPr>
      <w:tabs>
        <w:tab w:val="center" w:pos="4680"/>
        <w:tab w:val="right" w:pos="9360"/>
      </w:tabs>
    </w:pPr>
  </w:style>
  <w:style w:type="character" w:customStyle="1" w:styleId="HeaderChar">
    <w:name w:val="Header Char"/>
    <w:basedOn w:val="DefaultParagraphFont"/>
    <w:link w:val="Header"/>
    <w:uiPriority w:val="99"/>
    <w:rsid w:val="005951E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951E0"/>
    <w:pPr>
      <w:tabs>
        <w:tab w:val="center" w:pos="4680"/>
        <w:tab w:val="right" w:pos="9360"/>
      </w:tabs>
    </w:pPr>
  </w:style>
  <w:style w:type="character" w:customStyle="1" w:styleId="FooterChar">
    <w:name w:val="Footer Char"/>
    <w:basedOn w:val="DefaultParagraphFont"/>
    <w:link w:val="Footer"/>
    <w:uiPriority w:val="99"/>
    <w:rsid w:val="005951E0"/>
    <w:rPr>
      <w:rFonts w:ascii="Times New Roman" w:eastAsia="Times New Roman" w:hAnsi="Times New Roman" w:cs="Times New Roman"/>
      <w:sz w:val="24"/>
      <w:szCs w:val="24"/>
    </w:rPr>
  </w:style>
  <w:style w:type="character" w:styleId="IntenseEmphasis">
    <w:name w:val="Intense Emphasis"/>
    <w:basedOn w:val="DefaultParagraphFont"/>
    <w:uiPriority w:val="21"/>
    <w:qFormat/>
    <w:rsid w:val="00CD7A08"/>
    <w:rPr>
      <w:b/>
      <w:bCs/>
      <w:i/>
      <w:iCs/>
      <w:color w:val="4F81BD" w:themeColor="accent1"/>
    </w:rPr>
  </w:style>
  <w:style w:type="character" w:styleId="Strong">
    <w:name w:val="Strong"/>
    <w:basedOn w:val="DefaultParagraphFont"/>
    <w:uiPriority w:val="22"/>
    <w:qFormat/>
    <w:rsid w:val="00CD7A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666149">
      <w:bodyDiv w:val="1"/>
      <w:marLeft w:val="0"/>
      <w:marRight w:val="0"/>
      <w:marTop w:val="0"/>
      <w:marBottom w:val="0"/>
      <w:divBdr>
        <w:top w:val="none" w:sz="0" w:space="0" w:color="auto"/>
        <w:left w:val="none" w:sz="0" w:space="0" w:color="auto"/>
        <w:bottom w:val="none" w:sz="0" w:space="0" w:color="auto"/>
        <w:right w:val="none" w:sz="0" w:space="0" w:color="auto"/>
      </w:divBdr>
    </w:div>
    <w:div w:id="198601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llet@fs.fed.u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holloway@fs.fed.us" TargetMode="External"/><Relationship Id="rId12" Type="http://schemas.openxmlformats.org/officeDocument/2006/relationships/hyperlink" Target="http://cochise.az.gov/" TargetMode="External"/><Relationship Id="rId17" Type="http://schemas.openxmlformats.org/officeDocument/2006/relationships/header" Target="header3.xml"/><Relationship Id="rId2" Type="http://schemas.microsoft.com/office/2007/relationships/stylesWithEffects" Target="stylesWithEffect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sierravistaaz.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usajobs.go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heitholt@fs.fed.u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9</Pages>
  <Words>3867</Words>
  <Characters>22046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25862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Holloway Jr, Ed</dc:creator>
  <cp:keywords/>
  <dc:description/>
  <cp:lastModifiedBy>Holloway Jr, Ed</cp:lastModifiedBy>
  <cp:revision>17</cp:revision>
  <cp:lastPrinted>2013-05-20T19:08:00Z</cp:lastPrinted>
  <dcterms:created xsi:type="dcterms:W3CDTF">2013-05-20T16:23:00Z</dcterms:created>
  <dcterms:modified xsi:type="dcterms:W3CDTF">2013-05-20T21:11:00Z</dcterms:modified>
</cp:coreProperties>
</file>