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96" w:rsidRDefault="00426E96" w:rsidP="00426E96">
      <w:pPr>
        <w:spacing w:line="240" w:lineRule="auto"/>
        <w:jc w:val="center"/>
        <w:rPr>
          <w:sz w:val="32"/>
          <w:szCs w:val="32"/>
        </w:rPr>
      </w:pPr>
      <w:r>
        <w:rPr>
          <w:noProof/>
        </w:rPr>
        <w:drawing>
          <wp:inline distT="0" distB="0" distL="0" distR="0">
            <wp:extent cx="5943600" cy="2059098"/>
            <wp:effectExtent l="0" t="0" r="0" b="0"/>
            <wp:docPr id="1" name="Picture 1" descr="banner 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059098"/>
                    </a:xfrm>
                    <a:prstGeom prst="rect">
                      <a:avLst/>
                    </a:prstGeom>
                    <a:noFill/>
                    <a:ln>
                      <a:noFill/>
                    </a:ln>
                  </pic:spPr>
                </pic:pic>
              </a:graphicData>
            </a:graphic>
          </wp:inline>
        </w:drawing>
      </w:r>
    </w:p>
    <w:p w:rsidR="00074BC9" w:rsidRDefault="00074BC9" w:rsidP="00426E96">
      <w:pPr>
        <w:spacing w:line="240" w:lineRule="auto"/>
        <w:jc w:val="center"/>
        <w:rPr>
          <w:sz w:val="32"/>
          <w:szCs w:val="32"/>
        </w:rPr>
      </w:pPr>
      <w:r w:rsidRPr="00D867AC">
        <w:rPr>
          <w:sz w:val="32"/>
          <w:szCs w:val="32"/>
        </w:rPr>
        <w:t xml:space="preserve">Outreach </w:t>
      </w:r>
      <w:r w:rsidR="00095FBD">
        <w:rPr>
          <w:sz w:val="32"/>
          <w:szCs w:val="32"/>
        </w:rPr>
        <w:t>or Pre-Announcement Information</w:t>
      </w:r>
      <w:r w:rsidRPr="00D867AC">
        <w:rPr>
          <w:sz w:val="32"/>
          <w:szCs w:val="32"/>
        </w:rPr>
        <w:t xml:space="preserve">  </w:t>
      </w:r>
    </w:p>
    <w:p w:rsidR="00074BC9" w:rsidRPr="00D867AC" w:rsidRDefault="00074BC9" w:rsidP="00426E96">
      <w:pPr>
        <w:spacing w:line="240" w:lineRule="auto"/>
        <w:jc w:val="center"/>
        <w:rPr>
          <w:sz w:val="32"/>
          <w:szCs w:val="32"/>
        </w:rPr>
      </w:pPr>
      <w:r w:rsidRPr="00D867AC">
        <w:rPr>
          <w:sz w:val="32"/>
          <w:szCs w:val="32"/>
        </w:rPr>
        <w:t>Note:  This is</w:t>
      </w:r>
      <w:r w:rsidRPr="00D867AC">
        <w:rPr>
          <w:b/>
          <w:sz w:val="32"/>
          <w:szCs w:val="32"/>
        </w:rPr>
        <w:t xml:space="preserve"> not</w:t>
      </w:r>
      <w:r w:rsidRPr="00D867AC">
        <w:rPr>
          <w:sz w:val="32"/>
          <w:szCs w:val="32"/>
        </w:rPr>
        <w:t xml:space="preserve"> th</w:t>
      </w:r>
      <w:r w:rsidR="00095FBD">
        <w:rPr>
          <w:sz w:val="32"/>
          <w:szCs w:val="32"/>
        </w:rPr>
        <w:t>e official vacancy announcement</w:t>
      </w:r>
    </w:p>
    <w:p w:rsidR="00074BC9" w:rsidRPr="00D867AC" w:rsidRDefault="00074BC9" w:rsidP="00074BC9">
      <w:pPr>
        <w:jc w:val="center"/>
        <w:rPr>
          <w:rFonts w:ascii="Arial" w:hAnsi="Arial" w:cs="Arial"/>
        </w:rPr>
      </w:pPr>
      <w:r w:rsidRPr="00D867AC">
        <w:rPr>
          <w:rFonts w:ascii="Arial" w:hAnsi="Arial" w:cs="Arial"/>
        </w:rPr>
        <w:t>Midewin National Tallgrass Prairie</w:t>
      </w:r>
    </w:p>
    <w:p w:rsidR="00074BC9" w:rsidRPr="00D867AC" w:rsidRDefault="00074BC9" w:rsidP="00074BC9">
      <w:pPr>
        <w:jc w:val="center"/>
        <w:rPr>
          <w:rFonts w:ascii="Arial" w:hAnsi="Arial" w:cs="Arial"/>
        </w:rPr>
      </w:pPr>
      <w:r w:rsidRPr="00D867AC">
        <w:rPr>
          <w:rFonts w:ascii="Arial" w:hAnsi="Arial" w:cs="Arial"/>
        </w:rPr>
        <w:t>Wilmington, Illinois</w:t>
      </w:r>
    </w:p>
    <w:p w:rsidR="00074BC9" w:rsidRPr="00074BC9" w:rsidRDefault="00074BC9" w:rsidP="00074BC9">
      <w:pPr>
        <w:jc w:val="center"/>
        <w:rPr>
          <w:rFonts w:ascii="Arial" w:hAnsi="Arial" w:cs="Arial"/>
          <w:b/>
        </w:rPr>
      </w:pPr>
      <w:r w:rsidRPr="00074BC9">
        <w:rPr>
          <w:rFonts w:ascii="Arial" w:hAnsi="Arial" w:cs="Arial"/>
          <w:b/>
        </w:rPr>
        <w:t>RECENT GRADUATE PATHWAYS OPPORTUNITY</w:t>
      </w:r>
    </w:p>
    <w:p w:rsidR="00074BC9" w:rsidRPr="00D867AC" w:rsidRDefault="00074BC9" w:rsidP="00074BC9">
      <w:pPr>
        <w:jc w:val="center"/>
        <w:rPr>
          <w:rFonts w:ascii="Arial" w:hAnsi="Arial" w:cs="Arial"/>
          <w:b/>
        </w:rPr>
      </w:pPr>
      <w:r>
        <w:rPr>
          <w:rFonts w:ascii="Arial" w:hAnsi="Arial" w:cs="Arial"/>
          <w:b/>
        </w:rPr>
        <w:t>Rangeland Management Specialist GS-0</w:t>
      </w:r>
      <w:r w:rsidR="00E22446">
        <w:rPr>
          <w:rFonts w:ascii="Arial" w:hAnsi="Arial" w:cs="Arial"/>
          <w:b/>
        </w:rPr>
        <w:t>454</w:t>
      </w:r>
      <w:r>
        <w:rPr>
          <w:rFonts w:ascii="Arial" w:hAnsi="Arial" w:cs="Arial"/>
          <w:b/>
        </w:rPr>
        <w:t>-7/9</w:t>
      </w:r>
    </w:p>
    <w:p w:rsidR="00993135" w:rsidRDefault="00A14D88" w:rsidP="00020FC8">
      <w:pPr>
        <w:spacing w:line="240" w:lineRule="auto"/>
        <w:rPr>
          <w:rFonts w:asciiTheme="majorHAnsi" w:hAnsiTheme="majorHAnsi" w:cs="Arial"/>
          <w:sz w:val="20"/>
          <w:szCs w:val="20"/>
        </w:rPr>
      </w:pPr>
      <w:r w:rsidRPr="00993135">
        <w:rPr>
          <w:rFonts w:asciiTheme="majorHAnsi" w:hAnsiTheme="majorHAnsi" w:cs="Arial"/>
          <w:b/>
          <w:sz w:val="20"/>
          <w:szCs w:val="20"/>
        </w:rPr>
        <w:t>Midewin National Tallgrass Prairie Vision:</w:t>
      </w:r>
      <w:r>
        <w:rPr>
          <w:rFonts w:asciiTheme="majorHAnsi" w:hAnsiTheme="majorHAnsi" w:cs="Arial"/>
          <w:sz w:val="20"/>
          <w:szCs w:val="20"/>
        </w:rPr>
        <w:t xml:space="preserve">  Create a legacy of restored prairie and conservation of open lands for future generations.  </w:t>
      </w:r>
    </w:p>
    <w:p w:rsidR="00074BC9" w:rsidRPr="00020FC8" w:rsidRDefault="00A14D88" w:rsidP="00020FC8">
      <w:pPr>
        <w:spacing w:line="240" w:lineRule="auto"/>
        <w:rPr>
          <w:rFonts w:asciiTheme="majorHAnsi" w:hAnsiTheme="majorHAnsi" w:cs="Arial"/>
          <w:sz w:val="20"/>
          <w:szCs w:val="20"/>
        </w:rPr>
      </w:pPr>
      <w:r w:rsidRPr="00993135">
        <w:rPr>
          <w:rFonts w:asciiTheme="majorHAnsi" w:hAnsiTheme="majorHAnsi" w:cs="Arial"/>
          <w:b/>
          <w:sz w:val="20"/>
          <w:szCs w:val="20"/>
        </w:rPr>
        <w:t>Our Mission:</w:t>
      </w:r>
      <w:r>
        <w:rPr>
          <w:rFonts w:asciiTheme="majorHAnsi" w:hAnsiTheme="majorHAnsi" w:cs="Arial"/>
          <w:sz w:val="20"/>
          <w:szCs w:val="20"/>
        </w:rPr>
        <w:t xml:space="preserve"> Ecosystem Restoration, Environmental Research, Outdoor Recreation, Environmental Education, Resource Conservation, Midewin Interagency Hotshot Crew. </w:t>
      </w:r>
    </w:p>
    <w:p w:rsidR="00074BC9" w:rsidRPr="00020FC8" w:rsidRDefault="00020FC8" w:rsidP="00020FC8">
      <w:pPr>
        <w:autoSpaceDE w:val="0"/>
        <w:autoSpaceDN w:val="0"/>
        <w:adjustRightInd w:val="0"/>
        <w:spacing w:line="240" w:lineRule="auto"/>
        <w:rPr>
          <w:rFonts w:asciiTheme="majorHAnsi" w:hAnsiTheme="majorHAnsi" w:cs="Arial"/>
          <w:sz w:val="20"/>
          <w:szCs w:val="20"/>
        </w:rPr>
      </w:pPr>
      <w:r w:rsidRPr="00020FC8">
        <w:rPr>
          <w:rFonts w:asciiTheme="majorHAnsi" w:hAnsiTheme="majorHAnsi" w:cs="Arial"/>
          <w:bCs/>
          <w:sz w:val="20"/>
          <w:szCs w:val="20"/>
        </w:rPr>
        <w:t>As part of the Forest Service Pathways Recent Graduate Program t</w:t>
      </w:r>
      <w:r w:rsidR="00074BC9" w:rsidRPr="00020FC8">
        <w:rPr>
          <w:rFonts w:asciiTheme="majorHAnsi" w:hAnsiTheme="majorHAnsi" w:cs="Arial"/>
          <w:bCs/>
          <w:sz w:val="20"/>
          <w:szCs w:val="20"/>
        </w:rPr>
        <w:t xml:space="preserve">he Midewin National Tallgrass Prairie </w:t>
      </w:r>
      <w:r w:rsidR="00074BC9" w:rsidRPr="00020FC8">
        <w:rPr>
          <w:rFonts w:asciiTheme="majorHAnsi" w:hAnsiTheme="majorHAnsi" w:cs="Arial"/>
          <w:sz w:val="20"/>
          <w:szCs w:val="20"/>
        </w:rPr>
        <w:t xml:space="preserve">will soon </w:t>
      </w:r>
      <w:r w:rsidRPr="00020FC8">
        <w:rPr>
          <w:rFonts w:asciiTheme="majorHAnsi" w:hAnsiTheme="majorHAnsi" w:cs="Arial"/>
          <w:sz w:val="20"/>
          <w:szCs w:val="20"/>
        </w:rPr>
        <w:t>be filling</w:t>
      </w:r>
      <w:r w:rsidR="00074BC9" w:rsidRPr="00020FC8">
        <w:rPr>
          <w:rFonts w:asciiTheme="majorHAnsi" w:hAnsiTheme="majorHAnsi" w:cs="Arial"/>
          <w:sz w:val="20"/>
          <w:szCs w:val="20"/>
        </w:rPr>
        <w:t xml:space="preserve"> </w:t>
      </w:r>
      <w:r w:rsidR="00095FBD">
        <w:rPr>
          <w:rFonts w:asciiTheme="majorHAnsi" w:hAnsiTheme="majorHAnsi" w:cs="Arial"/>
          <w:sz w:val="20"/>
          <w:szCs w:val="20"/>
        </w:rPr>
        <w:t xml:space="preserve">one </w:t>
      </w:r>
      <w:r w:rsidR="00DA64FA" w:rsidRPr="00020FC8">
        <w:rPr>
          <w:rFonts w:asciiTheme="majorHAnsi" w:hAnsiTheme="majorHAnsi" w:cs="Arial"/>
          <w:sz w:val="20"/>
          <w:szCs w:val="20"/>
        </w:rPr>
        <w:t>Rangeland Management Specialist</w:t>
      </w:r>
      <w:r w:rsidR="00074BC9" w:rsidRPr="00020FC8">
        <w:rPr>
          <w:rFonts w:asciiTheme="majorHAnsi" w:hAnsiTheme="majorHAnsi" w:cs="Arial"/>
          <w:sz w:val="20"/>
          <w:szCs w:val="20"/>
        </w:rPr>
        <w:t xml:space="preserve"> position, GS-</w:t>
      </w:r>
      <w:r w:rsidR="00E22446">
        <w:rPr>
          <w:rFonts w:asciiTheme="majorHAnsi" w:hAnsiTheme="majorHAnsi" w:cs="Arial"/>
          <w:sz w:val="20"/>
          <w:szCs w:val="20"/>
        </w:rPr>
        <w:t>454</w:t>
      </w:r>
      <w:r w:rsidR="00DA64FA" w:rsidRPr="00020FC8">
        <w:rPr>
          <w:rFonts w:asciiTheme="majorHAnsi" w:hAnsiTheme="majorHAnsi" w:cs="Arial"/>
          <w:sz w:val="20"/>
          <w:szCs w:val="20"/>
        </w:rPr>
        <w:t>-7/9</w:t>
      </w:r>
      <w:r w:rsidR="00074BC9" w:rsidRPr="00020FC8">
        <w:rPr>
          <w:rFonts w:asciiTheme="majorHAnsi" w:hAnsiTheme="majorHAnsi" w:cs="Arial"/>
          <w:sz w:val="20"/>
          <w:szCs w:val="20"/>
        </w:rPr>
        <w:t xml:space="preserve"> with a starting annual salary of $</w:t>
      </w:r>
      <w:r w:rsidR="00515274">
        <w:rPr>
          <w:rFonts w:asciiTheme="majorHAnsi" w:hAnsiTheme="majorHAnsi" w:cs="Arial"/>
          <w:sz w:val="20"/>
          <w:szCs w:val="20"/>
        </w:rPr>
        <w:t>42,508</w:t>
      </w:r>
      <w:r w:rsidR="00DA64FA" w:rsidRPr="00020FC8">
        <w:rPr>
          <w:rFonts w:asciiTheme="majorHAnsi" w:hAnsiTheme="majorHAnsi" w:cs="Arial"/>
          <w:sz w:val="20"/>
          <w:szCs w:val="20"/>
        </w:rPr>
        <w:t xml:space="preserve"> </w:t>
      </w:r>
      <w:r w:rsidR="00A14D88">
        <w:rPr>
          <w:rFonts w:asciiTheme="majorHAnsi" w:hAnsiTheme="majorHAnsi" w:cs="Arial"/>
          <w:sz w:val="20"/>
          <w:szCs w:val="20"/>
        </w:rPr>
        <w:t xml:space="preserve">and </w:t>
      </w:r>
      <w:r w:rsidR="00095FBD">
        <w:rPr>
          <w:rFonts w:asciiTheme="majorHAnsi" w:hAnsiTheme="majorHAnsi" w:cs="Arial"/>
          <w:sz w:val="20"/>
          <w:szCs w:val="20"/>
        </w:rPr>
        <w:t xml:space="preserve">eligibility for </w:t>
      </w:r>
      <w:r w:rsidR="00A14D88">
        <w:rPr>
          <w:rFonts w:asciiTheme="majorHAnsi" w:hAnsiTheme="majorHAnsi" w:cs="Arial"/>
          <w:sz w:val="20"/>
          <w:szCs w:val="20"/>
        </w:rPr>
        <w:t>a conversion opportunity to a permanent full time position.</w:t>
      </w:r>
      <w:r w:rsidR="00515274">
        <w:rPr>
          <w:rFonts w:asciiTheme="majorHAnsi" w:hAnsiTheme="majorHAnsi" w:cs="Arial"/>
          <w:sz w:val="20"/>
          <w:szCs w:val="20"/>
        </w:rPr>
        <w:t xml:space="preserve"> </w:t>
      </w:r>
      <w:r w:rsidR="00095FBD">
        <w:rPr>
          <w:rFonts w:asciiTheme="majorHAnsi" w:hAnsiTheme="majorHAnsi" w:cs="Arial"/>
          <w:sz w:val="20"/>
          <w:szCs w:val="20"/>
        </w:rPr>
        <w:t xml:space="preserve"> </w:t>
      </w:r>
      <w:r w:rsidR="00515274">
        <w:rPr>
          <w:rFonts w:asciiTheme="majorHAnsi" w:hAnsiTheme="majorHAnsi" w:cs="Arial"/>
          <w:sz w:val="20"/>
          <w:szCs w:val="20"/>
        </w:rPr>
        <w:t xml:space="preserve">This is a career ladder starting at grade 7 with promotion potential to grade 9. </w:t>
      </w:r>
    </w:p>
    <w:p w:rsidR="00074BC9" w:rsidRPr="00020FC8" w:rsidRDefault="00DA64FA" w:rsidP="00074BC9">
      <w:pPr>
        <w:rPr>
          <w:rFonts w:asciiTheme="majorHAnsi" w:hAnsiTheme="majorHAnsi" w:cs="Arial"/>
          <w:sz w:val="20"/>
          <w:szCs w:val="20"/>
        </w:rPr>
      </w:pPr>
      <w:r w:rsidRPr="00020FC8">
        <w:rPr>
          <w:rFonts w:asciiTheme="majorHAnsi" w:hAnsiTheme="majorHAnsi" w:cs="Arial"/>
          <w:sz w:val="20"/>
          <w:szCs w:val="20"/>
        </w:rPr>
        <w:t>T</w:t>
      </w:r>
      <w:r w:rsidR="00074BC9" w:rsidRPr="00020FC8">
        <w:rPr>
          <w:rFonts w:asciiTheme="majorHAnsi" w:hAnsiTheme="majorHAnsi" w:cs="Arial"/>
          <w:sz w:val="20"/>
          <w:szCs w:val="20"/>
        </w:rPr>
        <w:t xml:space="preserve">he duty station will be in Wilmington, Illinois. </w:t>
      </w:r>
      <w:r w:rsidRPr="00020FC8">
        <w:rPr>
          <w:rFonts w:asciiTheme="majorHAnsi" w:hAnsiTheme="majorHAnsi" w:cs="Arial"/>
          <w:sz w:val="20"/>
          <w:szCs w:val="20"/>
        </w:rPr>
        <w:t xml:space="preserve"> </w:t>
      </w:r>
      <w:r w:rsidR="00074BC9" w:rsidRPr="00020FC8">
        <w:rPr>
          <w:rFonts w:asciiTheme="majorHAnsi" w:hAnsiTheme="majorHAnsi" w:cs="Arial"/>
          <w:sz w:val="20"/>
          <w:szCs w:val="20"/>
        </w:rPr>
        <w:t>Government housing is not available.</w:t>
      </w:r>
    </w:p>
    <w:p w:rsidR="00074BC9" w:rsidRPr="00020FC8" w:rsidRDefault="00074BC9" w:rsidP="00074BC9">
      <w:pPr>
        <w:pStyle w:val="BodyText"/>
        <w:rPr>
          <w:rFonts w:asciiTheme="majorHAnsi" w:hAnsiTheme="majorHAnsi" w:cs="Arial"/>
          <w:i/>
          <w:sz w:val="20"/>
          <w:szCs w:val="20"/>
        </w:rPr>
      </w:pPr>
      <w:r w:rsidRPr="00974267">
        <w:rPr>
          <w:rFonts w:asciiTheme="majorHAnsi" w:hAnsiTheme="majorHAnsi" w:cs="Arial"/>
          <w:sz w:val="20"/>
          <w:szCs w:val="20"/>
        </w:rPr>
        <w:t>If you are interested</w:t>
      </w:r>
      <w:r w:rsidRPr="00020FC8">
        <w:rPr>
          <w:rFonts w:asciiTheme="majorHAnsi" w:hAnsiTheme="majorHAnsi" w:cs="Arial"/>
          <w:sz w:val="20"/>
          <w:szCs w:val="20"/>
        </w:rPr>
        <w:t xml:space="preserve"> in this challenging opportunity, please </w:t>
      </w:r>
      <w:r w:rsidR="00974267">
        <w:rPr>
          <w:rFonts w:asciiTheme="majorHAnsi" w:hAnsiTheme="majorHAnsi" w:cs="Arial"/>
          <w:sz w:val="20"/>
          <w:szCs w:val="20"/>
        </w:rPr>
        <w:t xml:space="preserve">contact Renée Thakali </w:t>
      </w:r>
      <w:proofErr w:type="gramStart"/>
      <w:r w:rsidR="00974267">
        <w:rPr>
          <w:rFonts w:asciiTheme="majorHAnsi" w:hAnsiTheme="majorHAnsi" w:cs="Arial"/>
          <w:sz w:val="20"/>
          <w:szCs w:val="20"/>
        </w:rPr>
        <w:t xml:space="preserve">at </w:t>
      </w:r>
      <w:r w:rsidRPr="00020FC8">
        <w:rPr>
          <w:rFonts w:asciiTheme="majorHAnsi" w:hAnsiTheme="majorHAnsi" w:cs="Arial"/>
          <w:sz w:val="20"/>
          <w:szCs w:val="20"/>
        </w:rPr>
        <w:t xml:space="preserve"> </w:t>
      </w:r>
      <w:proofErr w:type="gramEnd"/>
      <w:r w:rsidRPr="00020FC8">
        <w:rPr>
          <w:rFonts w:asciiTheme="majorHAnsi" w:hAnsiTheme="majorHAnsi" w:cs="Arial"/>
          <w:sz w:val="20"/>
          <w:szCs w:val="20"/>
        </w:rPr>
        <w:fldChar w:fldCharType="begin"/>
      </w:r>
      <w:r w:rsidRPr="00020FC8">
        <w:rPr>
          <w:rFonts w:asciiTheme="majorHAnsi" w:hAnsiTheme="majorHAnsi" w:cs="Arial"/>
          <w:sz w:val="20"/>
          <w:szCs w:val="20"/>
        </w:rPr>
        <w:instrText xml:space="preserve"> HYPERLINK "mailto:______________@fs.fed.us" </w:instrText>
      </w:r>
      <w:r w:rsidRPr="00020FC8">
        <w:rPr>
          <w:rFonts w:asciiTheme="majorHAnsi" w:hAnsiTheme="majorHAnsi" w:cs="Arial"/>
          <w:sz w:val="20"/>
          <w:szCs w:val="20"/>
        </w:rPr>
        <w:fldChar w:fldCharType="separate"/>
      </w:r>
      <w:r w:rsidRPr="00020FC8">
        <w:rPr>
          <w:rStyle w:val="Hyperlink"/>
          <w:rFonts w:asciiTheme="majorHAnsi" w:hAnsiTheme="majorHAnsi" w:cs="Arial"/>
          <w:sz w:val="20"/>
          <w:szCs w:val="20"/>
        </w:rPr>
        <w:t>rthakali@fs.fed.us</w:t>
      </w:r>
      <w:r w:rsidRPr="00020FC8">
        <w:rPr>
          <w:rFonts w:asciiTheme="majorHAnsi" w:hAnsiTheme="majorHAnsi" w:cs="Arial"/>
          <w:sz w:val="20"/>
          <w:szCs w:val="20"/>
        </w:rPr>
        <w:fldChar w:fldCharType="end"/>
      </w:r>
      <w:r w:rsidRPr="00020FC8">
        <w:rPr>
          <w:rFonts w:asciiTheme="majorHAnsi" w:hAnsiTheme="majorHAnsi" w:cs="Arial"/>
          <w:sz w:val="20"/>
          <w:szCs w:val="20"/>
        </w:rPr>
        <w:t xml:space="preserve"> by close of business on May 24, 2013.  You will be notified of the Vacancy Announcement for the Recent Graduate Program for this position as soon as it becomes available on www.</w:t>
      </w:r>
      <w:r w:rsidR="00DA64FA" w:rsidRPr="00020FC8">
        <w:rPr>
          <w:rFonts w:asciiTheme="majorHAnsi" w:hAnsiTheme="majorHAnsi" w:cs="Arial"/>
          <w:sz w:val="20"/>
          <w:szCs w:val="20"/>
        </w:rPr>
        <w:t>usa</w:t>
      </w:r>
      <w:r w:rsidRPr="00020FC8">
        <w:rPr>
          <w:rFonts w:asciiTheme="majorHAnsi" w:hAnsiTheme="majorHAnsi" w:cs="Arial"/>
          <w:sz w:val="20"/>
          <w:szCs w:val="20"/>
        </w:rPr>
        <w:t>.gov</w:t>
      </w:r>
      <w:r w:rsidR="00DA64FA" w:rsidRPr="00020FC8">
        <w:rPr>
          <w:rFonts w:asciiTheme="majorHAnsi" w:hAnsiTheme="majorHAnsi" w:cs="Arial"/>
          <w:sz w:val="20"/>
          <w:szCs w:val="20"/>
        </w:rPr>
        <w:t>/</w:t>
      </w:r>
      <w:r w:rsidRPr="00020FC8">
        <w:rPr>
          <w:rFonts w:asciiTheme="majorHAnsi" w:hAnsiTheme="majorHAnsi" w:cs="Arial"/>
          <w:i/>
          <w:sz w:val="20"/>
          <w:szCs w:val="20"/>
        </w:rPr>
        <w:t>.</w:t>
      </w:r>
    </w:p>
    <w:p w:rsidR="00074BC9" w:rsidRPr="00020FC8" w:rsidRDefault="00074BC9" w:rsidP="00074BC9">
      <w:pPr>
        <w:pStyle w:val="Title"/>
        <w:ind w:left="288"/>
        <w:jc w:val="left"/>
        <w:rPr>
          <w:rFonts w:asciiTheme="majorHAnsi" w:hAnsiTheme="majorHAnsi" w:cs="Arial"/>
          <w:b w:val="0"/>
          <w:bCs w:val="0"/>
          <w:sz w:val="20"/>
          <w:szCs w:val="20"/>
        </w:rPr>
      </w:pPr>
      <w:r w:rsidRPr="00020FC8">
        <w:rPr>
          <w:rFonts w:asciiTheme="majorHAnsi" w:hAnsiTheme="majorHAnsi" w:cs="Arial"/>
          <w:b w:val="0"/>
          <w:bCs w:val="0"/>
          <w:sz w:val="20"/>
          <w:szCs w:val="20"/>
        </w:rPr>
        <w:t>For more information about the position:</w:t>
      </w:r>
    </w:p>
    <w:p w:rsidR="00074BC9" w:rsidRPr="00020FC8" w:rsidRDefault="00074BC9" w:rsidP="00074BC9">
      <w:pPr>
        <w:pStyle w:val="Title"/>
        <w:ind w:left="288"/>
        <w:jc w:val="left"/>
        <w:rPr>
          <w:rFonts w:asciiTheme="majorHAnsi" w:hAnsiTheme="majorHAnsi" w:cs="Arial"/>
          <w:b w:val="0"/>
          <w:bCs w:val="0"/>
          <w:sz w:val="20"/>
          <w:szCs w:val="20"/>
        </w:rPr>
      </w:pPr>
      <w:r w:rsidRPr="00020FC8">
        <w:rPr>
          <w:rFonts w:asciiTheme="majorHAnsi" w:hAnsiTheme="majorHAnsi" w:cs="Arial"/>
          <w:b w:val="0"/>
          <w:bCs w:val="0"/>
          <w:sz w:val="20"/>
          <w:szCs w:val="20"/>
        </w:rPr>
        <w:t>Contact Person:</w:t>
      </w:r>
      <w:r w:rsidRPr="00020FC8">
        <w:rPr>
          <w:rFonts w:asciiTheme="majorHAnsi" w:hAnsiTheme="majorHAnsi" w:cs="Arial"/>
          <w:b w:val="0"/>
          <w:bCs w:val="0"/>
          <w:sz w:val="20"/>
          <w:szCs w:val="20"/>
        </w:rPr>
        <w:tab/>
        <w:t>Renée Thakali</w:t>
      </w:r>
    </w:p>
    <w:p w:rsidR="00074BC9" w:rsidRPr="00020FC8" w:rsidRDefault="00074BC9" w:rsidP="00074BC9">
      <w:pPr>
        <w:pStyle w:val="Title"/>
        <w:ind w:left="288"/>
        <w:jc w:val="left"/>
        <w:rPr>
          <w:rFonts w:asciiTheme="majorHAnsi" w:hAnsiTheme="majorHAnsi" w:cs="Arial"/>
          <w:b w:val="0"/>
          <w:bCs w:val="0"/>
          <w:sz w:val="20"/>
          <w:szCs w:val="20"/>
        </w:rPr>
      </w:pPr>
      <w:r w:rsidRPr="00020FC8">
        <w:rPr>
          <w:rFonts w:asciiTheme="majorHAnsi" w:hAnsiTheme="majorHAnsi" w:cs="Arial"/>
          <w:b w:val="0"/>
          <w:bCs w:val="0"/>
          <w:sz w:val="20"/>
          <w:szCs w:val="20"/>
        </w:rPr>
        <w:t>Phone Number:</w:t>
      </w:r>
      <w:r w:rsidRPr="00020FC8">
        <w:rPr>
          <w:rFonts w:asciiTheme="majorHAnsi" w:hAnsiTheme="majorHAnsi" w:cs="Arial"/>
          <w:b w:val="0"/>
          <w:bCs w:val="0"/>
          <w:sz w:val="20"/>
          <w:szCs w:val="20"/>
        </w:rPr>
        <w:tab/>
        <w:t>(815) 423-2114</w:t>
      </w:r>
    </w:p>
    <w:p w:rsidR="00074BC9" w:rsidRPr="00020FC8" w:rsidRDefault="00074BC9" w:rsidP="00074BC9">
      <w:pPr>
        <w:pStyle w:val="Title"/>
        <w:ind w:left="288"/>
        <w:jc w:val="left"/>
        <w:rPr>
          <w:rFonts w:asciiTheme="majorHAnsi" w:hAnsiTheme="majorHAnsi" w:cs="Arial"/>
          <w:b w:val="0"/>
          <w:bCs w:val="0"/>
          <w:sz w:val="20"/>
          <w:szCs w:val="20"/>
        </w:rPr>
      </w:pPr>
      <w:r w:rsidRPr="00020FC8">
        <w:rPr>
          <w:rFonts w:asciiTheme="majorHAnsi" w:hAnsiTheme="majorHAnsi" w:cs="Arial"/>
          <w:b w:val="0"/>
          <w:bCs w:val="0"/>
          <w:sz w:val="20"/>
          <w:szCs w:val="20"/>
        </w:rPr>
        <w:t>Email address:</w:t>
      </w:r>
      <w:r w:rsidRPr="00020FC8">
        <w:rPr>
          <w:rFonts w:asciiTheme="majorHAnsi" w:hAnsiTheme="majorHAnsi" w:cs="Arial"/>
          <w:b w:val="0"/>
          <w:bCs w:val="0"/>
          <w:sz w:val="20"/>
          <w:szCs w:val="20"/>
        </w:rPr>
        <w:tab/>
      </w:r>
      <w:hyperlink r:id="rId10" w:history="1">
        <w:r w:rsidRPr="00020FC8">
          <w:rPr>
            <w:rStyle w:val="Hyperlink"/>
            <w:rFonts w:asciiTheme="majorHAnsi" w:hAnsiTheme="majorHAnsi" w:cs="Arial"/>
            <w:b w:val="0"/>
            <w:bCs w:val="0"/>
            <w:sz w:val="20"/>
            <w:szCs w:val="20"/>
          </w:rPr>
          <w:t>rthakali@fs.fed.us</w:t>
        </w:r>
      </w:hyperlink>
      <w:r w:rsidRPr="00020FC8">
        <w:rPr>
          <w:rFonts w:asciiTheme="majorHAnsi" w:hAnsiTheme="majorHAnsi" w:cs="Arial"/>
          <w:b w:val="0"/>
          <w:bCs w:val="0"/>
          <w:sz w:val="20"/>
          <w:szCs w:val="20"/>
        </w:rPr>
        <w:t xml:space="preserve"> </w:t>
      </w:r>
    </w:p>
    <w:p w:rsidR="00074BC9" w:rsidRPr="00020FC8" w:rsidRDefault="00074BC9" w:rsidP="00074BC9">
      <w:pPr>
        <w:pStyle w:val="Title"/>
        <w:ind w:left="288"/>
        <w:jc w:val="left"/>
        <w:rPr>
          <w:rFonts w:asciiTheme="majorHAnsi" w:hAnsiTheme="majorHAnsi" w:cs="Arial"/>
          <w:b w:val="0"/>
          <w:bCs w:val="0"/>
          <w:sz w:val="20"/>
          <w:szCs w:val="20"/>
        </w:rPr>
      </w:pPr>
    </w:p>
    <w:p w:rsidR="00074BC9" w:rsidRPr="00020FC8" w:rsidRDefault="00074BC9" w:rsidP="00074BC9">
      <w:pPr>
        <w:pStyle w:val="BodyText"/>
        <w:rPr>
          <w:rFonts w:asciiTheme="majorHAnsi" w:hAnsiTheme="majorHAnsi" w:cs="Arial"/>
          <w:sz w:val="20"/>
          <w:szCs w:val="20"/>
        </w:rPr>
      </w:pPr>
      <w:r w:rsidRPr="00020FC8">
        <w:rPr>
          <w:rFonts w:asciiTheme="majorHAnsi" w:hAnsiTheme="majorHAnsi" w:cs="Arial"/>
          <w:sz w:val="20"/>
          <w:szCs w:val="20"/>
        </w:rPr>
        <w:t xml:space="preserve">The official vacancy announcement for this </w:t>
      </w:r>
      <w:r w:rsidR="00F27FE3">
        <w:rPr>
          <w:rFonts w:asciiTheme="majorHAnsi" w:hAnsiTheme="majorHAnsi" w:cs="Arial"/>
          <w:sz w:val="20"/>
          <w:szCs w:val="20"/>
        </w:rPr>
        <w:t xml:space="preserve">Pathways Recent Graduate </w:t>
      </w:r>
      <w:r w:rsidRPr="00020FC8">
        <w:rPr>
          <w:rFonts w:asciiTheme="majorHAnsi" w:hAnsiTheme="majorHAnsi" w:cs="Arial"/>
          <w:sz w:val="20"/>
          <w:szCs w:val="20"/>
        </w:rPr>
        <w:t xml:space="preserve">position will be posted on the U.S. Government’s official website for employment, </w:t>
      </w:r>
      <w:hyperlink r:id="rId11" w:history="1">
        <w:r w:rsidRPr="00020FC8">
          <w:rPr>
            <w:rStyle w:val="Hyperlink"/>
            <w:rFonts w:asciiTheme="majorHAnsi" w:hAnsiTheme="majorHAnsi" w:cs="Arial"/>
            <w:sz w:val="20"/>
            <w:szCs w:val="20"/>
          </w:rPr>
          <w:t>www.usajobs.gov</w:t>
        </w:r>
      </w:hyperlink>
      <w:r w:rsidRPr="00020FC8">
        <w:rPr>
          <w:rFonts w:asciiTheme="majorHAnsi" w:hAnsiTheme="majorHAnsi" w:cs="Arial"/>
          <w:sz w:val="20"/>
          <w:szCs w:val="20"/>
        </w:rPr>
        <w:t xml:space="preserve">. </w:t>
      </w:r>
      <w:proofErr w:type="gramStart"/>
      <w:r w:rsidRPr="00020FC8">
        <w:rPr>
          <w:rFonts w:asciiTheme="majorHAnsi" w:hAnsiTheme="majorHAnsi" w:cs="Arial"/>
          <w:sz w:val="20"/>
          <w:szCs w:val="20"/>
        </w:rPr>
        <w:t>and</w:t>
      </w:r>
      <w:proofErr w:type="gramEnd"/>
      <w:r w:rsidRPr="00020FC8">
        <w:rPr>
          <w:rFonts w:asciiTheme="majorHAnsi" w:hAnsiTheme="majorHAnsi" w:cs="Arial"/>
          <w:sz w:val="20"/>
          <w:szCs w:val="20"/>
        </w:rPr>
        <w:t xml:space="preserve"> you will have to apply online once the announcement is posted. </w:t>
      </w:r>
    </w:p>
    <w:p w:rsidR="00074BC9" w:rsidRDefault="00074BC9" w:rsidP="00074BC9">
      <w:pPr>
        <w:pStyle w:val="Title"/>
        <w:ind w:left="288"/>
        <w:jc w:val="left"/>
        <w:rPr>
          <w:rFonts w:asciiTheme="majorHAnsi" w:hAnsiTheme="majorHAnsi" w:cs="Arial"/>
          <w:b w:val="0"/>
          <w:bCs w:val="0"/>
          <w:sz w:val="20"/>
          <w:szCs w:val="20"/>
        </w:rPr>
      </w:pPr>
    </w:p>
    <w:p w:rsidR="00426E96" w:rsidRDefault="00426E96" w:rsidP="00074BC9">
      <w:pPr>
        <w:pStyle w:val="Title"/>
        <w:ind w:left="288"/>
        <w:jc w:val="left"/>
        <w:rPr>
          <w:rFonts w:asciiTheme="majorHAnsi" w:hAnsiTheme="majorHAnsi" w:cs="Arial"/>
          <w:b w:val="0"/>
          <w:bCs w:val="0"/>
          <w:sz w:val="20"/>
          <w:szCs w:val="20"/>
        </w:rPr>
      </w:pPr>
    </w:p>
    <w:p w:rsidR="00074BC9" w:rsidRPr="00020FC8" w:rsidRDefault="00074BC9" w:rsidP="00074BC9">
      <w:pPr>
        <w:autoSpaceDE w:val="0"/>
        <w:autoSpaceDN w:val="0"/>
        <w:adjustRightInd w:val="0"/>
        <w:rPr>
          <w:rFonts w:asciiTheme="majorHAnsi" w:hAnsiTheme="majorHAnsi" w:cs="Arial"/>
          <w:b/>
          <w:sz w:val="20"/>
          <w:szCs w:val="20"/>
          <w:u w:val="single"/>
        </w:rPr>
      </w:pPr>
      <w:r w:rsidRPr="00020FC8">
        <w:rPr>
          <w:rFonts w:asciiTheme="majorHAnsi" w:hAnsiTheme="majorHAnsi" w:cs="Arial"/>
          <w:b/>
          <w:sz w:val="20"/>
          <w:szCs w:val="20"/>
          <w:u w:val="single"/>
        </w:rPr>
        <w:lastRenderedPageBreak/>
        <w:t>Major Duties</w:t>
      </w:r>
    </w:p>
    <w:p w:rsidR="00074BC9" w:rsidRPr="00020FC8" w:rsidRDefault="00074BC9" w:rsidP="00074BC9">
      <w:pPr>
        <w:autoSpaceDE w:val="0"/>
        <w:autoSpaceDN w:val="0"/>
        <w:adjustRightInd w:val="0"/>
        <w:spacing w:after="0" w:line="240" w:lineRule="auto"/>
        <w:rPr>
          <w:rFonts w:asciiTheme="majorHAnsi" w:hAnsiTheme="majorHAnsi" w:cs="Arial"/>
          <w:color w:val="000000"/>
          <w:sz w:val="20"/>
          <w:szCs w:val="20"/>
        </w:rPr>
      </w:pPr>
      <w:r w:rsidRPr="00020FC8">
        <w:rPr>
          <w:rFonts w:asciiTheme="majorHAnsi" w:hAnsiTheme="majorHAnsi" w:cs="Arial"/>
          <w:color w:val="000000"/>
          <w:sz w:val="20"/>
          <w:szCs w:val="20"/>
        </w:rPr>
        <w:t xml:space="preserve">This position serves as the Rangeland Management Specialist for the Midewin National Tallgrass Prairie. The incumbent will have oversight of the management of 11 cattle allotments.  Primary duties include: Issuance of Term Grazing permits, inspection of range allotments for compliance with management plans and annual operating instructions, which includes; monitoring numbers of livestock, forage (grass) lengths for grassland bird habitat management, and range improvement maintenance.  The incumbent will maintain liaison with grazing </w:t>
      </w:r>
      <w:proofErr w:type="spellStart"/>
      <w:r w:rsidRPr="00020FC8">
        <w:rPr>
          <w:rFonts w:asciiTheme="majorHAnsi" w:hAnsiTheme="majorHAnsi" w:cs="Arial"/>
          <w:color w:val="000000"/>
          <w:sz w:val="20"/>
          <w:szCs w:val="20"/>
        </w:rPr>
        <w:t>permittees</w:t>
      </w:r>
      <w:proofErr w:type="spellEnd"/>
      <w:r w:rsidRPr="00020FC8">
        <w:rPr>
          <w:rFonts w:asciiTheme="majorHAnsi" w:hAnsiTheme="majorHAnsi" w:cs="Arial"/>
          <w:color w:val="000000"/>
          <w:sz w:val="20"/>
          <w:szCs w:val="20"/>
        </w:rPr>
        <w:t xml:space="preserve"> to ensure compliance.  </w:t>
      </w:r>
      <w:proofErr w:type="gramStart"/>
      <w:r w:rsidRPr="00020FC8">
        <w:rPr>
          <w:rFonts w:asciiTheme="majorHAnsi" w:hAnsiTheme="majorHAnsi" w:cs="Arial"/>
          <w:color w:val="000000"/>
          <w:sz w:val="20"/>
          <w:szCs w:val="20"/>
        </w:rPr>
        <w:t>Keeps accurate records on the results of allotment inspections.</w:t>
      </w:r>
      <w:proofErr w:type="gramEnd"/>
      <w:r w:rsidRPr="00020FC8">
        <w:rPr>
          <w:rFonts w:asciiTheme="majorHAnsi" w:hAnsiTheme="majorHAnsi" w:cs="Arial"/>
          <w:color w:val="000000"/>
          <w:sz w:val="20"/>
          <w:szCs w:val="20"/>
        </w:rPr>
        <w:t xml:space="preserve">  Responsibilities also include oversight of the invasive species or weed control and range betterment programs.  A large emphasis will be placed on fieldwork which includes; range readiness inspections, upland and riparian trend monitoring, and treating noxious weeds.  Incumbent may participate in controlling weeds using chemical, biological, or mechanical treatments</w:t>
      </w:r>
      <w:r w:rsidR="00A72BDA">
        <w:rPr>
          <w:rFonts w:asciiTheme="majorHAnsi" w:hAnsiTheme="majorHAnsi" w:cs="Arial"/>
          <w:color w:val="000000"/>
          <w:sz w:val="20"/>
          <w:szCs w:val="20"/>
        </w:rPr>
        <w:t>,</w:t>
      </w:r>
      <w:r w:rsidRPr="00020FC8">
        <w:rPr>
          <w:rFonts w:asciiTheme="majorHAnsi" w:hAnsiTheme="majorHAnsi" w:cs="Arial"/>
          <w:color w:val="000000"/>
          <w:sz w:val="20"/>
          <w:szCs w:val="20"/>
        </w:rPr>
        <w:t xml:space="preserve"> including operating large tractors and mowers and prescribed fire.  Duties may include construction and re-construction of fences and over-seeing water developments.  The incumbent will be required to prepare specialist reports for analysis of range allotments and participate as an Interdisciplinary Team member on reviewing and making environmental assessments for proposed projects on Midewin National Tallgrass Prairie.  A major focus in the next few years will be preparing for and managing a small herd of bison.    </w:t>
      </w:r>
    </w:p>
    <w:p w:rsidR="00074BC9" w:rsidRPr="00020FC8" w:rsidRDefault="00074BC9" w:rsidP="00074BC9">
      <w:pPr>
        <w:pStyle w:val="BodyText"/>
        <w:rPr>
          <w:rFonts w:asciiTheme="majorHAnsi" w:hAnsiTheme="majorHAnsi" w:cs="Arial"/>
          <w:sz w:val="20"/>
          <w:szCs w:val="20"/>
        </w:rPr>
      </w:pPr>
    </w:p>
    <w:p w:rsidR="00074BC9" w:rsidRPr="00020FC8" w:rsidRDefault="00074BC9" w:rsidP="00074BC9">
      <w:pPr>
        <w:rPr>
          <w:rFonts w:asciiTheme="majorHAnsi" w:hAnsiTheme="majorHAnsi" w:cs="Arial"/>
          <w:b/>
          <w:sz w:val="20"/>
          <w:szCs w:val="20"/>
        </w:rPr>
      </w:pPr>
      <w:r w:rsidRPr="00020FC8">
        <w:rPr>
          <w:rFonts w:asciiTheme="majorHAnsi" w:hAnsiTheme="majorHAnsi" w:cs="Arial"/>
          <w:b/>
          <w:sz w:val="20"/>
          <w:szCs w:val="20"/>
        </w:rPr>
        <w:t>A valid State Driver's License is required for this position.</w:t>
      </w:r>
    </w:p>
    <w:p w:rsidR="00074BC9" w:rsidRPr="00020FC8" w:rsidRDefault="00DA64FA" w:rsidP="00074BC9">
      <w:pPr>
        <w:rPr>
          <w:rFonts w:asciiTheme="majorHAnsi" w:hAnsiTheme="majorHAnsi" w:cs="Arial"/>
          <w:sz w:val="20"/>
          <w:szCs w:val="20"/>
          <w:u w:val="single"/>
        </w:rPr>
      </w:pPr>
      <w:r w:rsidRPr="00020FC8">
        <w:rPr>
          <w:rFonts w:asciiTheme="majorHAnsi" w:hAnsiTheme="majorHAnsi" w:cs="Arial"/>
          <w:sz w:val="20"/>
          <w:szCs w:val="20"/>
          <w:u w:val="single"/>
        </w:rPr>
        <w:t>About the Pathways Program for Recent Graduates</w:t>
      </w:r>
    </w:p>
    <w:p w:rsidR="00DA64FA" w:rsidRPr="00020FC8" w:rsidRDefault="00DA64FA" w:rsidP="00DA64FA">
      <w:pPr>
        <w:ind w:left="360"/>
        <w:rPr>
          <w:rFonts w:asciiTheme="majorHAnsi" w:hAnsiTheme="majorHAnsi" w:cs="Arial"/>
          <w:sz w:val="20"/>
          <w:szCs w:val="20"/>
        </w:rPr>
      </w:pPr>
      <w:r w:rsidRPr="00020FC8">
        <w:rPr>
          <w:rFonts w:asciiTheme="majorHAnsi" w:hAnsiTheme="majorHAnsi" w:cs="Arial"/>
          <w:b/>
          <w:sz w:val="20"/>
          <w:szCs w:val="20"/>
        </w:rPr>
        <w:t>The Recent Graduates</w:t>
      </w:r>
      <w:r w:rsidRPr="00020FC8">
        <w:rPr>
          <w:rFonts w:asciiTheme="majorHAnsi" w:hAnsiTheme="majorHAnsi" w:cs="Arial"/>
          <w:sz w:val="20"/>
          <w:szCs w:val="20"/>
        </w:rPr>
        <w:t xml:space="preserve"> Program is available to individuals who have completed qualifying degree or certificate programs in the previous two years.  Qualified veterans may have an extended application period due to military service obligation.</w:t>
      </w:r>
      <w:r w:rsidR="00BA0270">
        <w:rPr>
          <w:rFonts w:asciiTheme="majorHAnsi" w:hAnsiTheme="majorHAnsi" w:cs="Arial"/>
          <w:sz w:val="20"/>
          <w:szCs w:val="20"/>
        </w:rPr>
        <w:t xml:space="preserve">  </w:t>
      </w:r>
      <w:r w:rsidR="00BA0270" w:rsidRPr="00020FC8">
        <w:rPr>
          <w:rFonts w:asciiTheme="majorHAnsi" w:hAnsiTheme="majorHAnsi" w:cs="Arial"/>
          <w:sz w:val="20"/>
          <w:szCs w:val="20"/>
        </w:rPr>
        <w:t xml:space="preserve">The Recent Graduates Program provides developmental experiences in the Federal Government. It is intended to promote possible careers in the civil service to individuals who, within the previous two years, graduated from qualifying educational institutions with an associates, bachelors, masters, professional, doctorate, vocational or technical degree or certificate from qualifying educational institutions. To be eligible, applicants must apply within the previous two years of degree or certificate completion except for veterans precluded from doing so due to their military service obligation, who will have up to six years after degree or certificate completion to apply. For more information about Federal employment information for veterans, go to OPM's Feds Hire Vets website. </w:t>
      </w:r>
    </w:p>
    <w:p w:rsidR="00DA64FA" w:rsidRPr="00A14D88" w:rsidRDefault="00DA64FA" w:rsidP="00DA64FA">
      <w:pPr>
        <w:ind w:left="360"/>
        <w:rPr>
          <w:rFonts w:asciiTheme="majorHAnsi" w:hAnsiTheme="majorHAnsi" w:cs="Arial"/>
          <w:b/>
          <w:sz w:val="20"/>
          <w:szCs w:val="20"/>
        </w:rPr>
      </w:pPr>
      <w:r w:rsidRPr="00A14D88">
        <w:rPr>
          <w:rFonts w:asciiTheme="majorHAnsi" w:hAnsiTheme="majorHAnsi" w:cs="Arial"/>
          <w:b/>
          <w:sz w:val="20"/>
          <w:szCs w:val="20"/>
        </w:rPr>
        <w:t xml:space="preserve">In late June 2013, for a limited time, the Forest Service will advertise an agency wide Pathways job announcement for Recent Graduate opportunities using the </w:t>
      </w:r>
      <w:proofErr w:type="spellStart"/>
      <w:r w:rsidRPr="00A14D88">
        <w:rPr>
          <w:rFonts w:asciiTheme="majorHAnsi" w:hAnsiTheme="majorHAnsi" w:cs="Arial"/>
          <w:b/>
          <w:i/>
          <w:sz w:val="20"/>
          <w:szCs w:val="20"/>
        </w:rPr>
        <w:t>USAJobs</w:t>
      </w:r>
      <w:proofErr w:type="spellEnd"/>
      <w:r w:rsidRPr="00A14D88">
        <w:rPr>
          <w:rFonts w:asciiTheme="majorHAnsi" w:hAnsiTheme="majorHAnsi" w:cs="Arial"/>
          <w:b/>
          <w:sz w:val="20"/>
          <w:szCs w:val="20"/>
        </w:rPr>
        <w:t xml:space="preserve"> website:  </w:t>
      </w:r>
      <w:hyperlink r:id="rId12" w:history="1">
        <w:r w:rsidRPr="00A14D88">
          <w:rPr>
            <w:rStyle w:val="Hyperlink"/>
            <w:rFonts w:asciiTheme="majorHAnsi" w:hAnsiTheme="majorHAnsi" w:cs="Arial"/>
            <w:b/>
            <w:sz w:val="20"/>
            <w:szCs w:val="20"/>
          </w:rPr>
          <w:t>https://www.usajobs.gov/</w:t>
        </w:r>
      </w:hyperlink>
    </w:p>
    <w:p w:rsidR="00DA64FA" w:rsidRPr="00020FC8" w:rsidRDefault="00DA64FA" w:rsidP="00DA64FA">
      <w:pPr>
        <w:pStyle w:val="ListParagraph"/>
        <w:numPr>
          <w:ilvl w:val="0"/>
          <w:numId w:val="3"/>
        </w:numPr>
        <w:rPr>
          <w:rFonts w:asciiTheme="majorHAnsi" w:hAnsiTheme="majorHAnsi" w:cs="Arial"/>
          <w:b/>
          <w:sz w:val="20"/>
          <w:szCs w:val="20"/>
        </w:rPr>
      </w:pPr>
      <w:r w:rsidRPr="00020FC8">
        <w:rPr>
          <w:rFonts w:asciiTheme="majorHAnsi" w:hAnsiTheme="majorHAnsi" w:cs="Arial"/>
          <w:sz w:val="20"/>
          <w:szCs w:val="20"/>
        </w:rPr>
        <w:t>The application period will be brief, so we recommend that you prepare your application materials in advance on USAJOBS.gov</w:t>
      </w:r>
    </w:p>
    <w:p w:rsidR="00DA64FA" w:rsidRPr="00020FC8" w:rsidRDefault="00DA64FA" w:rsidP="00DA64FA">
      <w:pPr>
        <w:pStyle w:val="ListParagraph"/>
        <w:numPr>
          <w:ilvl w:val="0"/>
          <w:numId w:val="3"/>
        </w:numPr>
        <w:rPr>
          <w:rFonts w:asciiTheme="majorHAnsi" w:hAnsiTheme="majorHAnsi" w:cs="Arial"/>
          <w:b/>
          <w:sz w:val="20"/>
          <w:szCs w:val="20"/>
        </w:rPr>
      </w:pPr>
      <w:r w:rsidRPr="00020FC8">
        <w:rPr>
          <w:rFonts w:asciiTheme="majorHAnsi" w:hAnsiTheme="majorHAnsi" w:cs="Arial"/>
          <w:sz w:val="20"/>
          <w:szCs w:val="20"/>
        </w:rPr>
        <w:t>You will need to complete an application for this position.  During the application process, you will be asked to choose what duty locations you would be willing to accept. For this position enter WILMINGTON, ILLINOIS</w:t>
      </w:r>
      <w:r w:rsidR="00A14D88">
        <w:rPr>
          <w:rFonts w:asciiTheme="majorHAnsi" w:hAnsiTheme="majorHAnsi" w:cs="Arial"/>
          <w:sz w:val="20"/>
          <w:szCs w:val="20"/>
        </w:rPr>
        <w:t>.</w:t>
      </w:r>
      <w:r w:rsidRPr="00020FC8">
        <w:rPr>
          <w:rFonts w:asciiTheme="majorHAnsi" w:hAnsiTheme="majorHAnsi" w:cs="Arial"/>
          <w:sz w:val="20"/>
          <w:szCs w:val="20"/>
        </w:rPr>
        <w:t xml:space="preserve">   </w:t>
      </w:r>
    </w:p>
    <w:p w:rsidR="00DA64FA" w:rsidRPr="00020FC8" w:rsidRDefault="00DA64FA" w:rsidP="00DA64FA">
      <w:pPr>
        <w:pStyle w:val="ListParagraph"/>
        <w:numPr>
          <w:ilvl w:val="0"/>
          <w:numId w:val="3"/>
        </w:numPr>
        <w:rPr>
          <w:rFonts w:asciiTheme="majorHAnsi" w:hAnsiTheme="majorHAnsi" w:cs="Arial"/>
          <w:b/>
          <w:sz w:val="20"/>
          <w:szCs w:val="20"/>
        </w:rPr>
      </w:pPr>
      <w:r w:rsidRPr="00020FC8">
        <w:rPr>
          <w:rFonts w:asciiTheme="majorHAnsi" w:hAnsiTheme="majorHAnsi" w:cs="Arial"/>
          <w:sz w:val="20"/>
          <w:szCs w:val="20"/>
        </w:rPr>
        <w:t>Orientation, mentoring, and training plans are requirements of the programs.</w:t>
      </w:r>
    </w:p>
    <w:p w:rsidR="00DA64FA" w:rsidRPr="00A14D88" w:rsidRDefault="00DA64FA" w:rsidP="00074BC9">
      <w:pPr>
        <w:rPr>
          <w:rFonts w:asciiTheme="majorHAnsi" w:hAnsiTheme="majorHAnsi" w:cs="Arial"/>
          <w:b/>
          <w:sz w:val="20"/>
          <w:szCs w:val="20"/>
        </w:rPr>
      </w:pPr>
      <w:r w:rsidRPr="00A14D88">
        <w:rPr>
          <w:rFonts w:asciiTheme="majorHAnsi" w:hAnsiTheme="majorHAnsi" w:cs="Arial"/>
          <w:b/>
          <w:sz w:val="20"/>
          <w:szCs w:val="20"/>
        </w:rPr>
        <w:t xml:space="preserve">Following successful completion of the program after one year, the selected </w:t>
      </w:r>
      <w:r w:rsidR="00020FC8" w:rsidRPr="00A14D88">
        <w:rPr>
          <w:rFonts w:asciiTheme="majorHAnsi" w:hAnsiTheme="majorHAnsi" w:cs="Arial"/>
          <w:b/>
          <w:sz w:val="20"/>
          <w:szCs w:val="20"/>
        </w:rPr>
        <w:t xml:space="preserve">candidate will be eligible for conversion to a permanent position. </w:t>
      </w:r>
    </w:p>
    <w:p w:rsidR="00F27FE3" w:rsidRDefault="00F27FE3" w:rsidP="00020FC8">
      <w:pPr>
        <w:ind w:left="360"/>
        <w:rPr>
          <w:rFonts w:asciiTheme="majorHAnsi" w:hAnsiTheme="majorHAnsi" w:cs="Arial"/>
          <w:b/>
          <w:sz w:val="20"/>
          <w:szCs w:val="20"/>
        </w:rPr>
      </w:pPr>
    </w:p>
    <w:p w:rsidR="00F27FE3" w:rsidRDefault="00F27FE3" w:rsidP="00020FC8">
      <w:pPr>
        <w:ind w:left="360"/>
        <w:rPr>
          <w:rFonts w:asciiTheme="majorHAnsi" w:hAnsiTheme="majorHAnsi" w:cs="Arial"/>
          <w:b/>
          <w:sz w:val="20"/>
          <w:szCs w:val="20"/>
        </w:rPr>
      </w:pPr>
    </w:p>
    <w:p w:rsidR="00020FC8" w:rsidRPr="00020FC8" w:rsidRDefault="00020FC8" w:rsidP="00020FC8">
      <w:pPr>
        <w:ind w:left="360"/>
        <w:rPr>
          <w:rFonts w:asciiTheme="majorHAnsi" w:hAnsiTheme="majorHAnsi" w:cs="Arial"/>
          <w:b/>
          <w:sz w:val="20"/>
          <w:szCs w:val="20"/>
        </w:rPr>
      </w:pPr>
      <w:bookmarkStart w:id="0" w:name="_GoBack"/>
      <w:bookmarkEnd w:id="0"/>
      <w:r w:rsidRPr="00020FC8">
        <w:rPr>
          <w:rFonts w:asciiTheme="majorHAnsi" w:hAnsiTheme="majorHAnsi" w:cs="Arial"/>
          <w:b/>
          <w:sz w:val="20"/>
          <w:szCs w:val="20"/>
        </w:rPr>
        <w:lastRenderedPageBreak/>
        <w:t>What can you do in advance to prepare?</w:t>
      </w:r>
    </w:p>
    <w:p w:rsidR="00020FC8" w:rsidRPr="00020FC8" w:rsidRDefault="00020FC8" w:rsidP="00020FC8">
      <w:pPr>
        <w:pStyle w:val="ListParagraph"/>
        <w:numPr>
          <w:ilvl w:val="0"/>
          <w:numId w:val="4"/>
        </w:numPr>
        <w:rPr>
          <w:rFonts w:asciiTheme="majorHAnsi" w:hAnsiTheme="majorHAnsi" w:cs="Arial"/>
          <w:b/>
          <w:sz w:val="20"/>
          <w:szCs w:val="20"/>
        </w:rPr>
      </w:pPr>
      <w:r w:rsidRPr="00020FC8">
        <w:rPr>
          <w:rFonts w:asciiTheme="majorHAnsi" w:hAnsiTheme="majorHAnsi" w:cs="Arial"/>
          <w:sz w:val="20"/>
          <w:szCs w:val="20"/>
        </w:rPr>
        <w:t xml:space="preserve">Get familiar with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See “How to Apply for a Job on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at: </w:t>
      </w:r>
      <w:hyperlink r:id="rId13" w:history="1">
        <w:r w:rsidRPr="00020FC8">
          <w:rPr>
            <w:rStyle w:val="Hyperlink"/>
            <w:rFonts w:asciiTheme="majorHAnsi" w:hAnsiTheme="majorHAnsi" w:cs="Arial"/>
            <w:sz w:val="20"/>
            <w:szCs w:val="20"/>
          </w:rPr>
          <w:t>http://www.fs.fed.us/fsjobs/USAJOBS_Instructions.pdf</w:t>
        </w:r>
      </w:hyperlink>
      <w:r w:rsidRPr="00020FC8">
        <w:rPr>
          <w:rFonts w:asciiTheme="majorHAnsi" w:hAnsiTheme="majorHAnsi" w:cs="Arial"/>
          <w:sz w:val="20"/>
          <w:szCs w:val="20"/>
        </w:rPr>
        <w:t xml:space="preserve"> </w:t>
      </w:r>
    </w:p>
    <w:p w:rsidR="00020FC8" w:rsidRPr="00020FC8" w:rsidRDefault="00020FC8" w:rsidP="00020FC8">
      <w:pPr>
        <w:pStyle w:val="ListParagraph"/>
        <w:numPr>
          <w:ilvl w:val="0"/>
          <w:numId w:val="4"/>
        </w:numPr>
        <w:rPr>
          <w:rFonts w:asciiTheme="majorHAnsi" w:hAnsiTheme="majorHAnsi" w:cs="Arial"/>
          <w:b/>
          <w:sz w:val="20"/>
          <w:szCs w:val="20"/>
        </w:rPr>
      </w:pPr>
      <w:r w:rsidRPr="00020FC8">
        <w:rPr>
          <w:rFonts w:asciiTheme="majorHAnsi" w:hAnsiTheme="majorHAnsi" w:cs="Arial"/>
          <w:sz w:val="20"/>
          <w:szCs w:val="20"/>
        </w:rPr>
        <w:t xml:space="preserve">Create an account on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website.  </w:t>
      </w:r>
      <w:hyperlink r:id="rId14" w:history="1">
        <w:r w:rsidRPr="00020FC8">
          <w:rPr>
            <w:rStyle w:val="Hyperlink"/>
            <w:rFonts w:asciiTheme="majorHAnsi" w:hAnsiTheme="majorHAnsi" w:cs="Arial"/>
            <w:sz w:val="20"/>
            <w:szCs w:val="20"/>
          </w:rPr>
          <w:t>https://my.usajobs.gov/Account/Account</w:t>
        </w:r>
      </w:hyperlink>
      <w:r w:rsidRPr="00020FC8">
        <w:rPr>
          <w:rFonts w:asciiTheme="majorHAnsi" w:hAnsiTheme="majorHAnsi" w:cs="Arial"/>
          <w:sz w:val="20"/>
          <w:szCs w:val="20"/>
        </w:rPr>
        <w:t xml:space="preserve"> </w:t>
      </w:r>
    </w:p>
    <w:p w:rsidR="00020FC8" w:rsidRPr="00020FC8" w:rsidRDefault="00020FC8" w:rsidP="00020FC8">
      <w:pPr>
        <w:pStyle w:val="ListParagraph"/>
        <w:numPr>
          <w:ilvl w:val="0"/>
          <w:numId w:val="4"/>
        </w:numPr>
        <w:rPr>
          <w:rFonts w:asciiTheme="majorHAnsi" w:hAnsiTheme="majorHAnsi" w:cs="Arial"/>
          <w:b/>
          <w:sz w:val="20"/>
          <w:szCs w:val="20"/>
        </w:rPr>
      </w:pPr>
      <w:r w:rsidRPr="00020FC8">
        <w:rPr>
          <w:rFonts w:asciiTheme="majorHAnsi" w:hAnsiTheme="majorHAnsi" w:cs="Arial"/>
          <w:sz w:val="20"/>
          <w:szCs w:val="20"/>
        </w:rPr>
        <w:t xml:space="preserve">Use the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tool to create a profile and resume</w:t>
      </w:r>
    </w:p>
    <w:p w:rsidR="00020FC8" w:rsidRPr="00020FC8" w:rsidRDefault="00020FC8" w:rsidP="00020FC8">
      <w:pPr>
        <w:pStyle w:val="ListParagraph"/>
        <w:numPr>
          <w:ilvl w:val="0"/>
          <w:numId w:val="4"/>
        </w:numPr>
        <w:rPr>
          <w:rFonts w:asciiTheme="majorHAnsi" w:hAnsiTheme="majorHAnsi" w:cs="Arial"/>
          <w:b/>
          <w:sz w:val="20"/>
          <w:szCs w:val="20"/>
        </w:rPr>
      </w:pPr>
      <w:r w:rsidRPr="00020FC8">
        <w:rPr>
          <w:rFonts w:asciiTheme="majorHAnsi" w:hAnsiTheme="majorHAnsi" w:cs="Arial"/>
          <w:sz w:val="20"/>
          <w:szCs w:val="20"/>
        </w:rPr>
        <w:t xml:space="preserve">Post all relevant documents to your </w:t>
      </w:r>
      <w:proofErr w:type="spellStart"/>
      <w:r w:rsidRPr="00020FC8">
        <w:rPr>
          <w:rFonts w:asciiTheme="majorHAnsi" w:hAnsiTheme="majorHAnsi" w:cs="Arial"/>
          <w:sz w:val="20"/>
          <w:szCs w:val="20"/>
        </w:rPr>
        <w:t>USAJob</w:t>
      </w:r>
      <w:proofErr w:type="spellEnd"/>
      <w:r w:rsidRPr="00020FC8">
        <w:rPr>
          <w:rFonts w:asciiTheme="majorHAnsi" w:hAnsiTheme="majorHAnsi" w:cs="Arial"/>
          <w:sz w:val="20"/>
          <w:szCs w:val="20"/>
        </w:rPr>
        <w:t xml:space="preserve"> account, i.e. current transcripts, degree completion documentation, letters of recommendations, and veterans preference documentation </w:t>
      </w:r>
    </w:p>
    <w:p w:rsidR="00020FC8" w:rsidRPr="00020FC8" w:rsidRDefault="00020FC8" w:rsidP="00020FC8">
      <w:pPr>
        <w:pStyle w:val="ListParagraph"/>
        <w:numPr>
          <w:ilvl w:val="0"/>
          <w:numId w:val="4"/>
        </w:numPr>
        <w:rPr>
          <w:rFonts w:asciiTheme="majorHAnsi" w:hAnsiTheme="majorHAnsi" w:cs="Arial"/>
          <w:b/>
          <w:sz w:val="20"/>
          <w:szCs w:val="20"/>
        </w:rPr>
      </w:pPr>
      <w:r w:rsidRPr="00020FC8">
        <w:rPr>
          <w:rFonts w:asciiTheme="majorHAnsi" w:hAnsiTheme="majorHAnsi" w:cs="Arial"/>
          <w:sz w:val="20"/>
          <w:szCs w:val="20"/>
        </w:rPr>
        <w:t xml:space="preserve">Sign-up for e-mail notifications for Forest Service job postings using the “save search” function in your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profile.</w:t>
      </w:r>
    </w:p>
    <w:p w:rsidR="00020FC8" w:rsidRPr="00020FC8" w:rsidRDefault="00020FC8" w:rsidP="00020FC8">
      <w:pPr>
        <w:pStyle w:val="ListParagraph"/>
        <w:numPr>
          <w:ilvl w:val="0"/>
          <w:numId w:val="4"/>
        </w:numPr>
        <w:rPr>
          <w:rFonts w:asciiTheme="majorHAnsi" w:hAnsiTheme="majorHAnsi" w:cs="Arial"/>
          <w:color w:val="1F497D"/>
          <w:sz w:val="20"/>
          <w:szCs w:val="20"/>
        </w:rPr>
      </w:pPr>
      <w:r w:rsidRPr="00020FC8">
        <w:rPr>
          <w:rFonts w:asciiTheme="majorHAnsi" w:hAnsiTheme="majorHAnsi" w:cs="Arial"/>
          <w:sz w:val="20"/>
          <w:szCs w:val="20"/>
        </w:rPr>
        <w:t xml:space="preserve">You can learn more about how to apply for Pathways opportunities on </w:t>
      </w:r>
      <w:proofErr w:type="spellStart"/>
      <w:r w:rsidRPr="00020FC8">
        <w:rPr>
          <w:rFonts w:asciiTheme="majorHAnsi" w:hAnsiTheme="majorHAnsi" w:cs="Arial"/>
          <w:sz w:val="20"/>
          <w:szCs w:val="20"/>
        </w:rPr>
        <w:t>USAJobs</w:t>
      </w:r>
      <w:proofErr w:type="spellEnd"/>
      <w:r w:rsidRPr="00020FC8">
        <w:rPr>
          <w:rFonts w:asciiTheme="majorHAnsi" w:hAnsiTheme="majorHAnsi" w:cs="Arial"/>
          <w:sz w:val="20"/>
          <w:szCs w:val="20"/>
        </w:rPr>
        <w:t xml:space="preserve"> through an Office of Personnel Management video on YouTube:  </w:t>
      </w:r>
      <w:hyperlink r:id="rId15" w:history="1">
        <w:r w:rsidRPr="00020FC8">
          <w:rPr>
            <w:rStyle w:val="Hyperlink"/>
            <w:rFonts w:asciiTheme="majorHAnsi" w:hAnsiTheme="majorHAnsi" w:cs="Arial"/>
            <w:sz w:val="20"/>
            <w:szCs w:val="20"/>
          </w:rPr>
          <w:t>http://www.youtube.com/watch?v=ZQzXYVqBmZg&amp;feature=youtu.be</w:t>
        </w:r>
      </w:hyperlink>
    </w:p>
    <w:p w:rsidR="00F27FE3" w:rsidRDefault="00F27FE3" w:rsidP="00074BC9">
      <w:pPr>
        <w:pStyle w:val="BodyText"/>
        <w:rPr>
          <w:rFonts w:asciiTheme="majorHAnsi" w:hAnsiTheme="majorHAnsi" w:cs="Arial"/>
          <w:b/>
          <w:sz w:val="20"/>
          <w:szCs w:val="20"/>
          <w:u w:val="single"/>
        </w:rPr>
      </w:pPr>
    </w:p>
    <w:p w:rsidR="00F27FE3" w:rsidRDefault="00F27FE3" w:rsidP="00074BC9">
      <w:pPr>
        <w:pStyle w:val="BodyText"/>
        <w:rPr>
          <w:rFonts w:asciiTheme="majorHAnsi" w:hAnsiTheme="majorHAnsi" w:cs="Arial"/>
          <w:b/>
          <w:sz w:val="20"/>
          <w:szCs w:val="20"/>
          <w:u w:val="single"/>
        </w:rPr>
      </w:pPr>
      <w:r>
        <w:rPr>
          <w:rFonts w:asciiTheme="majorHAnsi" w:hAnsiTheme="majorHAnsi" w:cs="Arial"/>
          <w:b/>
          <w:noProof/>
          <w:sz w:val="20"/>
          <w:szCs w:val="20"/>
        </w:rPr>
        <w:drawing>
          <wp:inline distT="0" distB="0" distL="0" distR="0" wp14:anchorId="18668F8F" wp14:editId="319E3279">
            <wp:extent cx="3390452" cy="2536972"/>
            <wp:effectExtent l="0" t="0" r="635" b="0"/>
            <wp:docPr id="2" name="Picture 2" descr="C:\Documents and Settings\rthakali\My Documents\My Pictures\MidewinBison\DSCN5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thakali\My Documents\My Pictures\MidewinBison\DSCN533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90452" cy="2536972"/>
                    </a:xfrm>
                    <a:prstGeom prst="rect">
                      <a:avLst/>
                    </a:prstGeom>
                    <a:noFill/>
                    <a:ln>
                      <a:noFill/>
                    </a:ln>
                  </pic:spPr>
                </pic:pic>
              </a:graphicData>
            </a:graphic>
          </wp:inline>
        </w:drawing>
      </w:r>
    </w:p>
    <w:p w:rsidR="00074BC9" w:rsidRPr="00020FC8" w:rsidRDefault="00074BC9" w:rsidP="00074BC9">
      <w:pPr>
        <w:pStyle w:val="BodyText"/>
        <w:rPr>
          <w:rFonts w:asciiTheme="majorHAnsi" w:hAnsiTheme="majorHAnsi" w:cs="Arial"/>
          <w:sz w:val="20"/>
          <w:szCs w:val="20"/>
        </w:rPr>
      </w:pPr>
      <w:r w:rsidRPr="00020FC8">
        <w:rPr>
          <w:rFonts w:asciiTheme="majorHAnsi" w:hAnsiTheme="majorHAnsi" w:cs="Arial"/>
          <w:b/>
          <w:sz w:val="20"/>
          <w:szCs w:val="20"/>
          <w:u w:val="single"/>
        </w:rPr>
        <w:t>About the Midewin National Tallgrass Prairie</w:t>
      </w:r>
    </w:p>
    <w:p w:rsidR="00074BC9" w:rsidRPr="00020FC8" w:rsidRDefault="00074BC9" w:rsidP="00074BC9">
      <w:pPr>
        <w:spacing w:line="240" w:lineRule="auto"/>
        <w:rPr>
          <w:rFonts w:asciiTheme="majorHAnsi" w:hAnsiTheme="majorHAnsi" w:cs="Arial"/>
          <w:sz w:val="20"/>
          <w:szCs w:val="20"/>
        </w:rPr>
      </w:pPr>
      <w:r w:rsidRPr="00020FC8">
        <w:rPr>
          <w:rFonts w:asciiTheme="majorHAnsi" w:hAnsiTheme="majorHAnsi" w:cs="Arial"/>
          <w:sz w:val="20"/>
          <w:szCs w:val="20"/>
        </w:rPr>
        <w:t xml:space="preserve">The Midewin National Tallgrass Prairie was established in 1996 and is administered by the Forest Service working to fulfill the Potawatomi name of its stewardship mission to “heal” the prairie.  As part of the peacetime conversion of the former Joliet Army Ammunition Plant, Midewin is the newest unit of the National Forest System and the first national </w:t>
      </w:r>
      <w:proofErr w:type="spellStart"/>
      <w:r w:rsidRPr="00020FC8">
        <w:rPr>
          <w:rFonts w:asciiTheme="majorHAnsi" w:hAnsiTheme="majorHAnsi" w:cs="Arial"/>
          <w:sz w:val="20"/>
          <w:szCs w:val="20"/>
        </w:rPr>
        <w:t>tallgrass</w:t>
      </w:r>
      <w:proofErr w:type="spellEnd"/>
      <w:r w:rsidRPr="00020FC8">
        <w:rPr>
          <w:rFonts w:asciiTheme="majorHAnsi" w:hAnsiTheme="majorHAnsi" w:cs="Arial"/>
          <w:sz w:val="20"/>
          <w:szCs w:val="20"/>
        </w:rPr>
        <w:t xml:space="preserve"> prairie in the U.S.  The Land and Resource Management Plan for Midewin</w:t>
      </w:r>
      <w:r w:rsidR="000014F3">
        <w:rPr>
          <w:rFonts w:asciiTheme="majorHAnsi" w:hAnsiTheme="majorHAnsi" w:cs="Arial"/>
          <w:sz w:val="20"/>
          <w:szCs w:val="20"/>
        </w:rPr>
        <w:t xml:space="preserve"> </w:t>
      </w:r>
      <w:proofErr w:type="gramStart"/>
      <w:r w:rsidR="000014F3">
        <w:rPr>
          <w:rFonts w:asciiTheme="majorHAnsi" w:hAnsiTheme="majorHAnsi" w:cs="Arial"/>
          <w:sz w:val="20"/>
          <w:szCs w:val="20"/>
        </w:rPr>
        <w:t>has</w:t>
      </w:r>
      <w:proofErr w:type="gramEnd"/>
      <w:r w:rsidR="00A14D88">
        <w:rPr>
          <w:rFonts w:asciiTheme="majorHAnsi" w:hAnsiTheme="majorHAnsi" w:cs="Arial"/>
          <w:sz w:val="20"/>
          <w:szCs w:val="20"/>
        </w:rPr>
        <w:t xml:space="preserve"> guidelines for all management activities that meet</w:t>
      </w:r>
      <w:r w:rsidRPr="00020FC8">
        <w:rPr>
          <w:rFonts w:asciiTheme="majorHAnsi" w:hAnsiTheme="majorHAnsi" w:cs="Arial"/>
          <w:sz w:val="20"/>
          <w:szCs w:val="20"/>
        </w:rPr>
        <w:t xml:space="preserve"> the four purposes outlined in </w:t>
      </w:r>
      <w:r w:rsidR="00A14D88">
        <w:rPr>
          <w:rFonts w:asciiTheme="majorHAnsi" w:hAnsiTheme="majorHAnsi" w:cs="Arial"/>
          <w:sz w:val="20"/>
          <w:szCs w:val="20"/>
        </w:rPr>
        <w:t xml:space="preserve">the </w:t>
      </w:r>
      <w:r w:rsidRPr="00020FC8">
        <w:rPr>
          <w:rFonts w:asciiTheme="majorHAnsi" w:hAnsiTheme="majorHAnsi" w:cs="Arial"/>
          <w:sz w:val="20"/>
          <w:szCs w:val="20"/>
        </w:rPr>
        <w:t xml:space="preserve">establishing legislation: </w:t>
      </w:r>
    </w:p>
    <w:p w:rsidR="00074BC9" w:rsidRPr="00020FC8" w:rsidRDefault="00074BC9" w:rsidP="00074BC9">
      <w:pPr>
        <w:spacing w:after="0" w:line="240" w:lineRule="auto"/>
        <w:ind w:left="720"/>
        <w:rPr>
          <w:rFonts w:asciiTheme="majorHAnsi" w:hAnsiTheme="majorHAnsi" w:cs="Arial"/>
          <w:sz w:val="20"/>
          <w:szCs w:val="20"/>
        </w:rPr>
      </w:pPr>
      <w:r w:rsidRPr="00020FC8">
        <w:rPr>
          <w:rFonts w:asciiTheme="majorHAnsi" w:hAnsiTheme="majorHAnsi" w:cs="Arial"/>
          <w:sz w:val="20"/>
          <w:szCs w:val="20"/>
        </w:rPr>
        <w:t>1. To manage the land and water resources to conserve and enhance native populations and habitats of fish, wildlife, and plants;</w:t>
      </w:r>
    </w:p>
    <w:p w:rsidR="00074BC9" w:rsidRPr="00020FC8" w:rsidRDefault="00074BC9" w:rsidP="00074BC9">
      <w:pPr>
        <w:spacing w:after="0" w:line="240" w:lineRule="auto"/>
        <w:ind w:left="720"/>
        <w:rPr>
          <w:rFonts w:asciiTheme="majorHAnsi" w:hAnsiTheme="majorHAnsi" w:cs="Arial"/>
          <w:sz w:val="20"/>
          <w:szCs w:val="20"/>
        </w:rPr>
      </w:pPr>
      <w:r w:rsidRPr="00020FC8">
        <w:rPr>
          <w:rFonts w:asciiTheme="majorHAnsi" w:hAnsiTheme="majorHAnsi" w:cs="Arial"/>
          <w:sz w:val="20"/>
          <w:szCs w:val="20"/>
        </w:rPr>
        <w:t xml:space="preserve">2. To provide opportunities for scientific, environmental, and land use education and research; </w:t>
      </w:r>
    </w:p>
    <w:p w:rsidR="00074BC9" w:rsidRPr="00020FC8" w:rsidRDefault="00074BC9" w:rsidP="00074BC9">
      <w:pPr>
        <w:spacing w:after="0" w:line="240" w:lineRule="auto"/>
        <w:ind w:left="720"/>
        <w:rPr>
          <w:rFonts w:asciiTheme="majorHAnsi" w:hAnsiTheme="majorHAnsi" w:cs="Arial"/>
          <w:sz w:val="20"/>
          <w:szCs w:val="20"/>
        </w:rPr>
      </w:pPr>
      <w:r w:rsidRPr="00020FC8">
        <w:rPr>
          <w:rFonts w:asciiTheme="majorHAnsi" w:hAnsiTheme="majorHAnsi" w:cs="Arial"/>
          <w:sz w:val="20"/>
          <w:szCs w:val="20"/>
        </w:rPr>
        <w:t xml:space="preserve">3. To allow continued agricultural use under certain conditions; and </w:t>
      </w:r>
    </w:p>
    <w:p w:rsidR="00074BC9" w:rsidRPr="00020FC8" w:rsidRDefault="00074BC9" w:rsidP="00074BC9">
      <w:pPr>
        <w:spacing w:after="0" w:line="240" w:lineRule="auto"/>
        <w:ind w:left="720"/>
        <w:rPr>
          <w:rFonts w:asciiTheme="majorHAnsi" w:hAnsiTheme="majorHAnsi" w:cs="Arial"/>
          <w:sz w:val="20"/>
          <w:szCs w:val="20"/>
        </w:rPr>
      </w:pPr>
      <w:r w:rsidRPr="00020FC8">
        <w:rPr>
          <w:rFonts w:asciiTheme="majorHAnsi" w:hAnsiTheme="majorHAnsi" w:cs="Arial"/>
          <w:sz w:val="20"/>
          <w:szCs w:val="20"/>
        </w:rPr>
        <w:t>4. To provide a variety of recreation opportunities.</w:t>
      </w:r>
    </w:p>
    <w:p w:rsidR="00074BC9" w:rsidRPr="00020FC8" w:rsidRDefault="00074BC9" w:rsidP="00074BC9">
      <w:pPr>
        <w:spacing w:after="0" w:line="240" w:lineRule="auto"/>
        <w:rPr>
          <w:rFonts w:asciiTheme="majorHAnsi" w:hAnsiTheme="majorHAnsi" w:cs="Arial"/>
          <w:sz w:val="20"/>
          <w:szCs w:val="20"/>
        </w:rPr>
      </w:pPr>
    </w:p>
    <w:p w:rsidR="00074BC9" w:rsidRDefault="00074BC9" w:rsidP="00074BC9">
      <w:pPr>
        <w:spacing w:after="0" w:line="240" w:lineRule="auto"/>
        <w:rPr>
          <w:rFonts w:asciiTheme="majorHAnsi" w:hAnsiTheme="majorHAnsi" w:cs="Arial"/>
          <w:sz w:val="20"/>
          <w:szCs w:val="20"/>
        </w:rPr>
      </w:pPr>
      <w:r w:rsidRPr="00020FC8">
        <w:rPr>
          <w:rFonts w:asciiTheme="majorHAnsi" w:hAnsiTheme="majorHAnsi" w:cs="Arial"/>
          <w:sz w:val="20"/>
          <w:szCs w:val="20"/>
        </w:rPr>
        <w:t xml:space="preserve">Midewin operates in a fully integrated manner with a diverse group of partners.  It is the largest open space, currently 19,000 acres, in northeastern Illinois.  Check out our website at </w:t>
      </w:r>
      <w:hyperlink r:id="rId17" w:history="1">
        <w:r w:rsidRPr="00020FC8">
          <w:rPr>
            <w:rStyle w:val="Hyperlink"/>
            <w:rFonts w:asciiTheme="majorHAnsi" w:hAnsiTheme="majorHAnsi" w:cs="Arial"/>
            <w:b/>
            <w:sz w:val="20"/>
            <w:szCs w:val="20"/>
          </w:rPr>
          <w:t>www.fs.fed.us/mntp/</w:t>
        </w:r>
      </w:hyperlink>
      <w:r w:rsidRPr="00020FC8">
        <w:rPr>
          <w:rFonts w:asciiTheme="majorHAnsi" w:hAnsiTheme="majorHAnsi" w:cs="Arial"/>
          <w:sz w:val="20"/>
          <w:szCs w:val="20"/>
        </w:rPr>
        <w:t xml:space="preserve">  to gain an overview of current and planned projects at Midewin.</w:t>
      </w:r>
    </w:p>
    <w:p w:rsidR="002A704A" w:rsidRPr="00020FC8" w:rsidRDefault="002A704A" w:rsidP="00074BC9">
      <w:pPr>
        <w:spacing w:after="0" w:line="240" w:lineRule="auto"/>
        <w:rPr>
          <w:rFonts w:asciiTheme="majorHAnsi" w:hAnsiTheme="majorHAnsi" w:cs="Arial"/>
          <w:sz w:val="20"/>
          <w:szCs w:val="20"/>
        </w:rPr>
      </w:pPr>
    </w:p>
    <w:p w:rsidR="00F27FE3" w:rsidRDefault="00F27FE3" w:rsidP="00074BC9">
      <w:pPr>
        <w:rPr>
          <w:rFonts w:asciiTheme="majorHAnsi" w:hAnsiTheme="majorHAnsi" w:cs="Arial"/>
          <w:b/>
          <w:sz w:val="20"/>
          <w:szCs w:val="20"/>
          <w:u w:val="single"/>
        </w:rPr>
      </w:pPr>
    </w:p>
    <w:p w:rsidR="00074BC9" w:rsidRPr="00020FC8" w:rsidRDefault="00074BC9" w:rsidP="00074BC9">
      <w:pPr>
        <w:rPr>
          <w:rFonts w:asciiTheme="majorHAnsi" w:hAnsiTheme="majorHAnsi" w:cs="Arial"/>
          <w:b/>
          <w:sz w:val="20"/>
          <w:szCs w:val="20"/>
          <w:u w:val="single"/>
        </w:rPr>
      </w:pPr>
      <w:r w:rsidRPr="00020FC8">
        <w:rPr>
          <w:rFonts w:asciiTheme="majorHAnsi" w:hAnsiTheme="majorHAnsi" w:cs="Arial"/>
          <w:b/>
          <w:sz w:val="20"/>
          <w:szCs w:val="20"/>
          <w:u w:val="single"/>
        </w:rPr>
        <w:lastRenderedPageBreak/>
        <w:t>The Midewin Area</w:t>
      </w:r>
    </w:p>
    <w:p w:rsidR="00074BC9" w:rsidRPr="00020FC8" w:rsidRDefault="00074BC9" w:rsidP="00074BC9">
      <w:pPr>
        <w:spacing w:line="240" w:lineRule="auto"/>
        <w:rPr>
          <w:rFonts w:asciiTheme="majorHAnsi" w:hAnsiTheme="majorHAnsi" w:cs="Arial"/>
          <w:sz w:val="20"/>
          <w:szCs w:val="20"/>
        </w:rPr>
      </w:pPr>
      <w:r w:rsidRPr="00020FC8">
        <w:rPr>
          <w:rFonts w:asciiTheme="majorHAnsi" w:hAnsiTheme="majorHAnsi" w:cs="Arial"/>
          <w:sz w:val="20"/>
          <w:szCs w:val="20"/>
        </w:rPr>
        <w:t>Midewin is located 45 miles southwest of Chicago, the third largest metropolitan area in the country. Yet a rural atmosphere predominates throughout the small to mid-sized farming communities that surround Midewin.  There are numerous schools, hospitals, doctors, churches, and communities to choose from and cultural opportunities are nearly limitless.  Wilmington, Illinois is a full service community with a population of 5,000 and is located adjacent to the Kankakee River.  Fishing is quite popular along the Kankakee and throughout various other rivers and small lakes that surround the area.  The climate in this area is defined by four distinct seasons.  Summer temperatures can reach into the 90’s, accompanied with occasional, high humidity.  Spring and fall tend to be quite pleasant with average temperatures in the 60’s &amp; 70’s.  Winter temperatures frequently dip well below freezing and it is not unusual to see several inches of snow covering the ground December through early February.</w:t>
      </w:r>
    </w:p>
    <w:p w:rsidR="00074BC9" w:rsidRPr="00020FC8" w:rsidRDefault="00074BC9" w:rsidP="00074BC9">
      <w:pPr>
        <w:spacing w:line="240" w:lineRule="auto"/>
        <w:rPr>
          <w:rFonts w:asciiTheme="majorHAnsi" w:hAnsiTheme="majorHAnsi" w:cs="Arial"/>
          <w:sz w:val="20"/>
          <w:szCs w:val="20"/>
        </w:rPr>
      </w:pPr>
      <w:r w:rsidRPr="00020FC8">
        <w:rPr>
          <w:rFonts w:asciiTheme="majorHAnsi" w:hAnsiTheme="majorHAnsi" w:cs="Arial"/>
          <w:sz w:val="20"/>
          <w:szCs w:val="20"/>
        </w:rPr>
        <w:t xml:space="preserve">The Midewin headquarters is located along State Highway 53 two miles north of the town of Wilmington, Illinois.  Midewin team members live in many surrounding communities, ranging from the more urban Joliet, population 83,000, to smaller communities tucked around the area farm fields, like Essex, 500, or nearby Elwood, 1,000.  For more information on Wilmington, see </w:t>
      </w:r>
      <w:hyperlink r:id="rId18" w:history="1">
        <w:r w:rsidRPr="00020FC8">
          <w:rPr>
            <w:rStyle w:val="Hyperlink"/>
            <w:rFonts w:asciiTheme="majorHAnsi" w:hAnsiTheme="majorHAnsi" w:cs="Arial"/>
            <w:b/>
            <w:bCs/>
            <w:sz w:val="20"/>
            <w:szCs w:val="20"/>
          </w:rPr>
          <w:t>http://www.wilmington-il.com/</w:t>
        </w:r>
      </w:hyperlink>
      <w:r w:rsidRPr="00020FC8">
        <w:rPr>
          <w:rFonts w:asciiTheme="majorHAnsi" w:hAnsiTheme="majorHAnsi" w:cs="Arial"/>
          <w:b/>
          <w:sz w:val="20"/>
          <w:szCs w:val="20"/>
        </w:rPr>
        <w:t xml:space="preserve">  </w:t>
      </w:r>
      <w:proofErr w:type="gramStart"/>
      <w:r w:rsidRPr="00020FC8">
        <w:rPr>
          <w:rFonts w:asciiTheme="majorHAnsi" w:hAnsiTheme="majorHAnsi" w:cs="Arial"/>
          <w:sz w:val="20"/>
          <w:szCs w:val="20"/>
        </w:rPr>
        <w:t>Many</w:t>
      </w:r>
      <w:proofErr w:type="gramEnd"/>
      <w:r w:rsidRPr="00020FC8">
        <w:rPr>
          <w:rFonts w:asciiTheme="majorHAnsi" w:hAnsiTheme="majorHAnsi" w:cs="Arial"/>
          <w:sz w:val="20"/>
          <w:szCs w:val="20"/>
        </w:rPr>
        <w:t xml:space="preserve"> options for residing in larger communities are available within an half hour commute.  No public transit is currently available to the Midewin headquarters office.  The closest Metra train station providing access to Chicago is in Joliet, 20 miles to the north.</w:t>
      </w:r>
    </w:p>
    <w:p w:rsidR="00074BC9" w:rsidRDefault="00074BC9" w:rsidP="00074BC9">
      <w:pPr>
        <w:spacing w:line="240" w:lineRule="auto"/>
        <w:rPr>
          <w:rFonts w:asciiTheme="majorHAnsi" w:hAnsiTheme="majorHAnsi" w:cs="Arial"/>
          <w:sz w:val="20"/>
          <w:szCs w:val="20"/>
        </w:rPr>
      </w:pPr>
      <w:r w:rsidRPr="00020FC8">
        <w:rPr>
          <w:rFonts w:asciiTheme="majorHAnsi" w:hAnsiTheme="majorHAnsi" w:cs="Arial"/>
          <w:sz w:val="20"/>
          <w:szCs w:val="20"/>
        </w:rPr>
        <w:t>Medical facilities are plentiful, including easy access to nationally-recognized hospitals in Chicago.  Cultural events range from performances at the historic Rialto Square Theater in Joliet, fine playhouses at local universities, a variety of weekend festivals celebrating local heritage in nearby small towns, to the greater theater, restaurant, and museum options in Chicago.</w:t>
      </w:r>
    </w:p>
    <w:p w:rsidR="002A2B07" w:rsidRDefault="002A2B07">
      <w:pPr>
        <w:rPr>
          <w:rFonts w:asciiTheme="majorHAnsi" w:hAnsiTheme="majorHAnsi" w:cs="Arial"/>
          <w:sz w:val="20"/>
          <w:szCs w:val="20"/>
        </w:rPr>
      </w:pPr>
      <w:r>
        <w:rPr>
          <w:rFonts w:asciiTheme="majorHAnsi" w:hAnsiTheme="majorHAnsi" w:cs="Arial"/>
          <w:sz w:val="20"/>
          <w:szCs w:val="20"/>
        </w:rPr>
        <w:br w:type="page"/>
      </w:r>
    </w:p>
    <w:tbl>
      <w:tblPr>
        <w:tblW w:w="0" w:type="auto"/>
        <w:tblLook w:val="0000" w:firstRow="0" w:lastRow="0" w:firstColumn="0" w:lastColumn="0" w:noHBand="0" w:noVBand="0"/>
      </w:tblPr>
      <w:tblGrid>
        <w:gridCol w:w="2043"/>
        <w:gridCol w:w="5037"/>
        <w:gridCol w:w="1776"/>
      </w:tblGrid>
      <w:tr w:rsidR="002A2B07" w:rsidTr="00805115">
        <w:trPr>
          <w:trHeight w:val="354"/>
        </w:trPr>
        <w:tc>
          <w:tcPr>
            <w:tcW w:w="2043" w:type="dxa"/>
            <w:tcBorders>
              <w:top w:val="nil"/>
              <w:left w:val="nil"/>
              <w:bottom w:val="nil"/>
              <w:right w:val="nil"/>
            </w:tcBorders>
          </w:tcPr>
          <w:p w:rsidR="002A2B07" w:rsidRDefault="002A2B07" w:rsidP="00805115">
            <w:pPr>
              <w:pStyle w:val="Title"/>
              <w:jc w:val="left"/>
              <w:rPr>
                <w:sz w:val="20"/>
                <w:szCs w:val="20"/>
              </w:rPr>
            </w:pPr>
            <w:r>
              <w:rPr>
                <w:sz w:val="20"/>
                <w:szCs w:val="20"/>
              </w:rPr>
              <w:lastRenderedPageBreak/>
              <w:t xml:space="preserve">Reply by: </w:t>
            </w:r>
          </w:p>
          <w:p w:rsidR="002A2B07" w:rsidRDefault="002A2B07" w:rsidP="00805115">
            <w:pPr>
              <w:pStyle w:val="Title"/>
              <w:jc w:val="left"/>
              <w:rPr>
                <w:sz w:val="20"/>
                <w:szCs w:val="20"/>
              </w:rPr>
            </w:pPr>
            <w:r>
              <w:rPr>
                <w:sz w:val="20"/>
                <w:szCs w:val="20"/>
              </w:rPr>
              <w:t>May 24, 2013</w:t>
            </w:r>
          </w:p>
          <w:p w:rsidR="002A2B07" w:rsidRDefault="002A2B07" w:rsidP="00805115">
            <w:pPr>
              <w:pStyle w:val="Title"/>
              <w:jc w:val="left"/>
              <w:rPr>
                <w:sz w:val="20"/>
                <w:szCs w:val="20"/>
              </w:rPr>
            </w:pPr>
          </w:p>
        </w:tc>
        <w:tc>
          <w:tcPr>
            <w:tcW w:w="5037" w:type="dxa"/>
            <w:tcBorders>
              <w:top w:val="nil"/>
              <w:left w:val="nil"/>
              <w:bottom w:val="nil"/>
              <w:right w:val="nil"/>
            </w:tcBorders>
          </w:tcPr>
          <w:p w:rsidR="002A2B07" w:rsidRDefault="002A2B07" w:rsidP="00805115">
            <w:pPr>
              <w:pStyle w:val="Title"/>
            </w:pPr>
            <w:r>
              <w:t>MIDEWIN NATIONAL TALLGRASS PRAIRIE</w:t>
            </w:r>
          </w:p>
        </w:tc>
        <w:tc>
          <w:tcPr>
            <w:tcW w:w="1776" w:type="dxa"/>
            <w:tcBorders>
              <w:top w:val="nil"/>
              <w:left w:val="nil"/>
              <w:bottom w:val="nil"/>
              <w:right w:val="nil"/>
            </w:tcBorders>
          </w:tcPr>
          <w:p w:rsidR="002A2B07" w:rsidRDefault="002A2B07" w:rsidP="00805115">
            <w:pPr>
              <w:pStyle w:val="Title"/>
            </w:pPr>
          </w:p>
        </w:tc>
      </w:tr>
      <w:tr w:rsidR="002A2B07" w:rsidTr="00805115">
        <w:trPr>
          <w:trHeight w:val="354"/>
        </w:trPr>
        <w:tc>
          <w:tcPr>
            <w:tcW w:w="2043" w:type="dxa"/>
            <w:tcBorders>
              <w:top w:val="nil"/>
              <w:left w:val="nil"/>
              <w:bottom w:val="nil"/>
              <w:right w:val="nil"/>
            </w:tcBorders>
          </w:tcPr>
          <w:p w:rsidR="002A2B07" w:rsidRDefault="002A2B07" w:rsidP="00805115">
            <w:pPr>
              <w:pStyle w:val="Title"/>
            </w:pPr>
          </w:p>
        </w:tc>
        <w:tc>
          <w:tcPr>
            <w:tcW w:w="5037" w:type="dxa"/>
            <w:tcBorders>
              <w:top w:val="nil"/>
              <w:left w:val="nil"/>
              <w:bottom w:val="nil"/>
              <w:right w:val="nil"/>
            </w:tcBorders>
          </w:tcPr>
          <w:p w:rsidR="002A2B07" w:rsidRDefault="002A2B07" w:rsidP="00805115">
            <w:pPr>
              <w:pStyle w:val="Title"/>
            </w:pPr>
            <w:r>
              <w:t>OUTREACH RESPONSE FORM</w:t>
            </w:r>
          </w:p>
        </w:tc>
        <w:tc>
          <w:tcPr>
            <w:tcW w:w="1776" w:type="dxa"/>
            <w:tcBorders>
              <w:top w:val="nil"/>
              <w:left w:val="nil"/>
              <w:bottom w:val="nil"/>
              <w:right w:val="nil"/>
            </w:tcBorders>
          </w:tcPr>
          <w:p w:rsidR="002A2B07" w:rsidRDefault="002A2B07" w:rsidP="00805115">
            <w:pPr>
              <w:pStyle w:val="Title"/>
            </w:pPr>
          </w:p>
        </w:tc>
      </w:tr>
    </w:tbl>
    <w:p w:rsidR="002A2B07" w:rsidRDefault="002A2B07" w:rsidP="002A2B07">
      <w:pPr>
        <w:pStyle w:val="Title"/>
        <w:jc w:val="left"/>
        <w:rPr>
          <w:color w:val="FF0000"/>
          <w:sz w:val="16"/>
          <w:szCs w:val="16"/>
        </w:rPr>
      </w:pPr>
      <w:r>
        <w:rPr>
          <w:color w:val="FF0000"/>
          <w:sz w:val="16"/>
          <w:szCs w:val="16"/>
        </w:rPr>
        <w:t>To complete form, use tab key to move between fields (</w:t>
      </w:r>
      <w:r>
        <w:rPr>
          <w:color w:val="808080"/>
          <w:sz w:val="16"/>
          <w:szCs w:val="16"/>
        </w:rPr>
        <w:t>gray blocks</w:t>
      </w:r>
      <w:r>
        <w:rPr>
          <w:color w:val="FF0000"/>
          <w:sz w:val="16"/>
          <w:szCs w:val="16"/>
        </w:rPr>
        <w:t xml:space="preserve">), or left click on any field.  Entries in check box fields are made by a single click to select or unselect.  </w:t>
      </w:r>
      <w:proofErr w:type="gramStart"/>
      <w:r>
        <w:rPr>
          <w:color w:val="FF0000"/>
          <w:sz w:val="16"/>
          <w:szCs w:val="16"/>
        </w:rPr>
        <w:t>Type entries in other fields.</w:t>
      </w:r>
      <w:proofErr w:type="gramEnd"/>
    </w:p>
    <w:p w:rsidR="002A2B07" w:rsidRDefault="002A2B07" w:rsidP="002A2B07">
      <w:pPr>
        <w:pStyle w:val="Title"/>
        <w:rPr>
          <w:sz w:val="19"/>
          <w:szCs w:val="19"/>
        </w:rPr>
      </w:pPr>
    </w:p>
    <w:p w:rsidR="002A2B07" w:rsidRPr="00055F35" w:rsidRDefault="002A2B07" w:rsidP="002A2B07">
      <w:pPr>
        <w:rPr>
          <w:b/>
        </w:rPr>
      </w:pPr>
      <w:r w:rsidRPr="00055F35">
        <w:rPr>
          <w:b/>
        </w:rPr>
        <w:t>P</w:t>
      </w:r>
      <w:r>
        <w:rPr>
          <w:b/>
        </w:rPr>
        <w:t xml:space="preserve">lease attach your current </w:t>
      </w:r>
      <w:proofErr w:type="spellStart"/>
      <w:r>
        <w:rPr>
          <w:b/>
        </w:rPr>
        <w:t>resumé</w:t>
      </w:r>
      <w:proofErr w:type="spellEnd"/>
      <w:r w:rsidRPr="00055F35">
        <w:rPr>
          <w:b/>
        </w:rPr>
        <w:t xml:space="preserve"> to this outreach response form and email to </w:t>
      </w:r>
      <w:hyperlink r:id="rId19" w:history="1">
        <w:r w:rsidRPr="00A271CD">
          <w:rPr>
            <w:rStyle w:val="Hyperlink"/>
            <w:b/>
          </w:rPr>
          <w:t>rthakali@fs.fed.us</w:t>
        </w:r>
      </w:hyperlink>
      <w:r>
        <w:rPr>
          <w:b/>
        </w:rPr>
        <w:t xml:space="preserve"> by May 24, 2013.</w:t>
      </w:r>
    </w:p>
    <w:p w:rsidR="002A2B07" w:rsidRDefault="002A2B07" w:rsidP="002A2B07">
      <w:pPr>
        <w:pStyle w:val="Title"/>
        <w:rPr>
          <w:sz w:val="19"/>
          <w:szCs w:val="19"/>
        </w:rPr>
      </w:pPr>
    </w:p>
    <w:p w:rsidR="002A2B07" w:rsidRDefault="002A2B07" w:rsidP="002A2B07">
      <w:pPr>
        <w:pStyle w:val="Title"/>
        <w:rPr>
          <w:sz w:val="19"/>
          <w:szCs w:val="19"/>
        </w:rPr>
      </w:pPr>
      <w:r>
        <w:rPr>
          <w:sz w:val="19"/>
          <w:szCs w:val="19"/>
        </w:rPr>
        <w:t>Position Identification</w:t>
      </w:r>
    </w:p>
    <w:tbl>
      <w:tblPr>
        <w:tblW w:w="0" w:type="auto"/>
        <w:tblLook w:val="0000" w:firstRow="0" w:lastRow="0" w:firstColumn="0" w:lastColumn="0" w:noHBand="0" w:noVBand="0"/>
      </w:tblPr>
      <w:tblGrid>
        <w:gridCol w:w="377"/>
        <w:gridCol w:w="300"/>
        <w:gridCol w:w="374"/>
        <w:gridCol w:w="215"/>
        <w:gridCol w:w="321"/>
        <w:gridCol w:w="816"/>
        <w:gridCol w:w="314"/>
        <w:gridCol w:w="585"/>
        <w:gridCol w:w="357"/>
        <w:gridCol w:w="634"/>
        <w:gridCol w:w="287"/>
        <w:gridCol w:w="959"/>
        <w:gridCol w:w="681"/>
        <w:gridCol w:w="3356"/>
      </w:tblGrid>
      <w:tr w:rsidR="002A2B07" w:rsidTr="00805115">
        <w:tc>
          <w:tcPr>
            <w:tcW w:w="1587" w:type="dxa"/>
            <w:gridSpan w:val="5"/>
            <w:tcBorders>
              <w:top w:val="nil"/>
              <w:left w:val="nil"/>
              <w:bottom w:val="nil"/>
              <w:right w:val="nil"/>
            </w:tcBorders>
          </w:tcPr>
          <w:p w:rsidR="002A2B07" w:rsidRDefault="002A2B07" w:rsidP="00805115">
            <w:pPr>
              <w:pStyle w:val="Title"/>
              <w:jc w:val="left"/>
              <w:rPr>
                <w:sz w:val="19"/>
                <w:szCs w:val="19"/>
              </w:rPr>
            </w:pPr>
            <w:r>
              <w:rPr>
                <w:sz w:val="19"/>
                <w:szCs w:val="19"/>
              </w:rPr>
              <w:t>Position Title:</w:t>
            </w:r>
          </w:p>
        </w:tc>
        <w:tc>
          <w:tcPr>
            <w:tcW w:w="7989" w:type="dxa"/>
            <w:gridSpan w:val="9"/>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t xml:space="preserve">Rangeland Management Specialist Recent Graduate </w:t>
            </w:r>
          </w:p>
        </w:tc>
      </w:tr>
      <w:tr w:rsidR="002A2B07" w:rsidTr="00805115">
        <w:tc>
          <w:tcPr>
            <w:tcW w:w="1587" w:type="dxa"/>
            <w:gridSpan w:val="5"/>
            <w:tcBorders>
              <w:top w:val="nil"/>
              <w:left w:val="nil"/>
              <w:bottom w:val="nil"/>
              <w:right w:val="nil"/>
            </w:tcBorders>
          </w:tcPr>
          <w:p w:rsidR="002A2B07" w:rsidRDefault="002A2B07" w:rsidP="00805115">
            <w:pPr>
              <w:pStyle w:val="Title"/>
              <w:jc w:val="left"/>
              <w:rPr>
                <w:sz w:val="19"/>
                <w:szCs w:val="19"/>
              </w:rPr>
            </w:pPr>
            <w:r>
              <w:rPr>
                <w:sz w:val="19"/>
                <w:szCs w:val="19"/>
              </w:rPr>
              <w:t>Series/Grade:</w:t>
            </w:r>
          </w:p>
        </w:tc>
        <w:tc>
          <w:tcPr>
            <w:tcW w:w="7989" w:type="dxa"/>
            <w:gridSpan w:val="9"/>
            <w:tcBorders>
              <w:top w:val="nil"/>
              <w:left w:val="nil"/>
              <w:bottom w:val="nil"/>
              <w:right w:val="nil"/>
            </w:tcBorders>
          </w:tcPr>
          <w:p w:rsidR="002A2B07" w:rsidRDefault="002A2B07" w:rsidP="00E22446">
            <w:pPr>
              <w:pStyle w:val="Title"/>
              <w:jc w:val="left"/>
              <w:rPr>
                <w:color w:val="0000FF"/>
                <w:sz w:val="19"/>
                <w:szCs w:val="19"/>
              </w:rPr>
            </w:pPr>
            <w:r>
              <w:rPr>
                <w:color w:val="0000FF"/>
                <w:sz w:val="19"/>
                <w:szCs w:val="19"/>
              </w:rPr>
              <w:t>GS-04</w:t>
            </w:r>
            <w:r w:rsidR="00E22446">
              <w:rPr>
                <w:color w:val="0000FF"/>
                <w:sz w:val="19"/>
                <w:szCs w:val="19"/>
              </w:rPr>
              <w:t>54</w:t>
            </w:r>
            <w:r>
              <w:rPr>
                <w:color w:val="0000FF"/>
                <w:sz w:val="19"/>
                <w:szCs w:val="19"/>
              </w:rPr>
              <w:t xml:space="preserve">-07/09 </w:t>
            </w:r>
          </w:p>
        </w:tc>
      </w:tr>
      <w:tr w:rsidR="002A2B07" w:rsidTr="00805115">
        <w:tc>
          <w:tcPr>
            <w:tcW w:w="1051" w:type="dxa"/>
            <w:gridSpan w:val="3"/>
            <w:tcBorders>
              <w:top w:val="nil"/>
              <w:left w:val="nil"/>
              <w:bottom w:val="nil"/>
              <w:right w:val="nil"/>
            </w:tcBorders>
          </w:tcPr>
          <w:p w:rsidR="002A2B07" w:rsidRDefault="002A2B07" w:rsidP="00805115">
            <w:pPr>
              <w:pStyle w:val="Title"/>
              <w:jc w:val="left"/>
              <w:rPr>
                <w:sz w:val="19"/>
                <w:szCs w:val="19"/>
              </w:rPr>
            </w:pPr>
            <w:r>
              <w:rPr>
                <w:sz w:val="19"/>
                <w:szCs w:val="19"/>
              </w:rPr>
              <w:t>Location:</w:t>
            </w:r>
          </w:p>
        </w:tc>
        <w:tc>
          <w:tcPr>
            <w:tcW w:w="8525" w:type="dxa"/>
            <w:gridSpan w:val="11"/>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t xml:space="preserve">Midewin National Tallgrass Prairie, </w:t>
            </w:r>
            <w:smartTag w:uri="urn:schemas-microsoft-com:office:smarttags" w:element="place">
              <w:smartTag w:uri="urn:schemas-microsoft-com:office:smarttags" w:element="City">
                <w:r>
                  <w:rPr>
                    <w:color w:val="0000FF"/>
                    <w:sz w:val="19"/>
                    <w:szCs w:val="19"/>
                  </w:rPr>
                  <w:t>Wilmington</w:t>
                </w:r>
              </w:smartTag>
              <w:r>
                <w:rPr>
                  <w:color w:val="0000FF"/>
                  <w:sz w:val="19"/>
                  <w:szCs w:val="19"/>
                </w:rPr>
                <w:t xml:space="preserve">, </w:t>
              </w:r>
              <w:smartTag w:uri="urn:schemas-microsoft-com:office:smarttags" w:element="State">
                <w:r>
                  <w:rPr>
                    <w:color w:val="0000FF"/>
                    <w:sz w:val="19"/>
                    <w:szCs w:val="19"/>
                  </w:rPr>
                  <w:t>Illinois</w:t>
                </w:r>
              </w:smartTag>
            </w:smartTag>
          </w:p>
        </w:tc>
      </w:tr>
      <w:tr w:rsidR="002A2B07" w:rsidTr="00805115">
        <w:tc>
          <w:tcPr>
            <w:tcW w:w="9576" w:type="dxa"/>
            <w:gridSpan w:val="14"/>
            <w:tcBorders>
              <w:top w:val="nil"/>
              <w:left w:val="nil"/>
              <w:bottom w:val="nil"/>
              <w:right w:val="nil"/>
            </w:tcBorders>
            <w:shd w:val="clear" w:color="auto" w:fill="FFFF99"/>
          </w:tcPr>
          <w:p w:rsidR="002A2B07" w:rsidRDefault="002A2B07" w:rsidP="00805115">
            <w:pPr>
              <w:pStyle w:val="Title"/>
              <w:jc w:val="left"/>
              <w:rPr>
                <w:b w:val="0"/>
                <w:bCs w:val="0"/>
                <w:sz w:val="6"/>
                <w:szCs w:val="6"/>
              </w:rPr>
            </w:pPr>
          </w:p>
        </w:tc>
      </w:tr>
      <w:tr w:rsidR="002A2B07" w:rsidTr="00805115">
        <w:tc>
          <w:tcPr>
            <w:tcW w:w="9576" w:type="dxa"/>
            <w:gridSpan w:val="14"/>
            <w:tcBorders>
              <w:top w:val="nil"/>
              <w:left w:val="nil"/>
              <w:bottom w:val="nil"/>
              <w:right w:val="nil"/>
            </w:tcBorders>
          </w:tcPr>
          <w:p w:rsidR="002A2B07" w:rsidRDefault="002A2B07" w:rsidP="00805115">
            <w:pPr>
              <w:pStyle w:val="Title"/>
              <w:rPr>
                <w:sz w:val="19"/>
                <w:szCs w:val="19"/>
              </w:rPr>
            </w:pPr>
            <w:r>
              <w:rPr>
                <w:sz w:val="19"/>
                <w:szCs w:val="19"/>
              </w:rPr>
              <w:t>Applicant Information</w:t>
            </w:r>
          </w:p>
          <w:p w:rsidR="002A2B07" w:rsidRDefault="002A2B07" w:rsidP="00805115">
            <w:pPr>
              <w:pStyle w:val="Title"/>
              <w:rPr>
                <w:sz w:val="19"/>
                <w:szCs w:val="19"/>
              </w:rPr>
            </w:pPr>
          </w:p>
        </w:tc>
      </w:tr>
      <w:tr w:rsidR="002A2B07" w:rsidTr="00805115">
        <w:tc>
          <w:tcPr>
            <w:tcW w:w="1266" w:type="dxa"/>
            <w:gridSpan w:val="4"/>
            <w:tcBorders>
              <w:top w:val="nil"/>
              <w:left w:val="nil"/>
              <w:bottom w:val="nil"/>
              <w:right w:val="nil"/>
            </w:tcBorders>
          </w:tcPr>
          <w:p w:rsidR="002A2B07" w:rsidRDefault="002A2B07" w:rsidP="00805115">
            <w:pPr>
              <w:pStyle w:val="Title"/>
              <w:jc w:val="left"/>
              <w:rPr>
                <w:sz w:val="19"/>
                <w:szCs w:val="19"/>
              </w:rPr>
            </w:pPr>
            <w:proofErr w:type="gramStart"/>
            <w:r>
              <w:rPr>
                <w:sz w:val="19"/>
                <w:szCs w:val="19"/>
              </w:rPr>
              <w:t>Your</w:t>
            </w:r>
            <w:proofErr w:type="gramEnd"/>
            <w:r>
              <w:rPr>
                <w:sz w:val="19"/>
                <w:szCs w:val="19"/>
              </w:rPr>
              <w:t xml:space="preserve"> Name:</w:t>
            </w:r>
          </w:p>
        </w:tc>
        <w:tc>
          <w:tcPr>
            <w:tcW w:w="3027" w:type="dxa"/>
            <w:gridSpan w:val="6"/>
            <w:tcBorders>
              <w:top w:val="nil"/>
              <w:left w:val="nil"/>
              <w:bottom w:val="single" w:sz="4" w:space="0" w:color="auto"/>
              <w:right w:val="nil"/>
            </w:tcBorders>
          </w:tcPr>
          <w:p w:rsidR="002A2B07" w:rsidRDefault="002A2B07" w:rsidP="00805115">
            <w:pPr>
              <w:pStyle w:val="Title"/>
              <w:jc w:val="left"/>
              <w:rPr>
                <w:color w:val="0000FF"/>
                <w:sz w:val="19"/>
                <w:szCs w:val="19"/>
              </w:rPr>
            </w:pPr>
            <w:r>
              <w:rPr>
                <w:color w:val="0000FF"/>
                <w:sz w:val="19"/>
                <w:szCs w:val="19"/>
              </w:rPr>
              <w:t xml:space="preserve"> </w:t>
            </w:r>
          </w:p>
        </w:tc>
        <w:tc>
          <w:tcPr>
            <w:tcW w:w="1927" w:type="dxa"/>
            <w:gridSpan w:val="3"/>
            <w:tcBorders>
              <w:top w:val="nil"/>
              <w:left w:val="nil"/>
              <w:bottom w:val="nil"/>
              <w:right w:val="nil"/>
            </w:tcBorders>
          </w:tcPr>
          <w:p w:rsidR="002A2B07" w:rsidRDefault="002A2B07" w:rsidP="00805115">
            <w:pPr>
              <w:pStyle w:val="Title"/>
              <w:jc w:val="left"/>
              <w:rPr>
                <w:sz w:val="19"/>
                <w:szCs w:val="19"/>
              </w:rPr>
            </w:pPr>
            <w:r>
              <w:rPr>
                <w:sz w:val="19"/>
                <w:szCs w:val="19"/>
              </w:rPr>
              <w:t>E-Mail Address:</w:t>
            </w:r>
          </w:p>
        </w:tc>
        <w:tc>
          <w:tcPr>
            <w:tcW w:w="3356" w:type="dxa"/>
            <w:tcBorders>
              <w:top w:val="nil"/>
              <w:left w:val="nil"/>
              <w:bottom w:val="single" w:sz="4" w:space="0" w:color="auto"/>
              <w:right w:val="nil"/>
            </w:tcBorders>
          </w:tcPr>
          <w:p w:rsidR="002A2B07" w:rsidRDefault="002A2B07" w:rsidP="00805115">
            <w:pPr>
              <w:pStyle w:val="Title"/>
              <w:jc w:val="left"/>
              <w:rPr>
                <w:color w:val="0000FF"/>
                <w:sz w:val="19"/>
                <w:szCs w:val="19"/>
              </w:rPr>
            </w:pPr>
            <w:r>
              <w:rPr>
                <w:color w:val="0000FF"/>
                <w:sz w:val="19"/>
                <w:szCs w:val="19"/>
              </w:rPr>
              <w:t xml:space="preserve"> </w:t>
            </w:r>
          </w:p>
        </w:tc>
      </w:tr>
      <w:tr w:rsidR="002A2B07" w:rsidTr="00805115">
        <w:tc>
          <w:tcPr>
            <w:tcW w:w="3302" w:type="dxa"/>
            <w:gridSpan w:val="8"/>
            <w:tcBorders>
              <w:top w:val="nil"/>
              <w:left w:val="nil"/>
              <w:bottom w:val="nil"/>
              <w:right w:val="nil"/>
            </w:tcBorders>
          </w:tcPr>
          <w:p w:rsidR="002A2B07" w:rsidRDefault="002A2B07" w:rsidP="00805115">
            <w:pPr>
              <w:pStyle w:val="Title"/>
              <w:jc w:val="left"/>
              <w:rPr>
                <w:sz w:val="19"/>
                <w:szCs w:val="19"/>
              </w:rPr>
            </w:pPr>
            <w:r>
              <w:rPr>
                <w:sz w:val="19"/>
                <w:szCs w:val="19"/>
              </w:rPr>
              <w:t>Your Current Title, Series, Grade</w:t>
            </w:r>
          </w:p>
        </w:tc>
        <w:tc>
          <w:tcPr>
            <w:tcW w:w="6274" w:type="dxa"/>
            <w:gridSpan w:val="6"/>
            <w:tcBorders>
              <w:top w:val="nil"/>
              <w:left w:val="nil"/>
              <w:bottom w:val="single" w:sz="4" w:space="0" w:color="auto"/>
              <w:right w:val="nil"/>
            </w:tcBorders>
          </w:tcPr>
          <w:p w:rsidR="002A2B07" w:rsidRDefault="002A2B07" w:rsidP="00805115">
            <w:pPr>
              <w:pStyle w:val="Title"/>
              <w:jc w:val="left"/>
              <w:rPr>
                <w:color w:val="0000FF"/>
                <w:sz w:val="19"/>
                <w:szCs w:val="19"/>
              </w:rPr>
            </w:pPr>
            <w:r>
              <w:rPr>
                <w:color w:val="0000FF"/>
                <w:sz w:val="19"/>
                <w:szCs w:val="19"/>
              </w:rPr>
              <w:t xml:space="preserve"> </w:t>
            </w:r>
          </w:p>
        </w:tc>
      </w:tr>
      <w:tr w:rsidR="002A2B07" w:rsidTr="00805115">
        <w:tc>
          <w:tcPr>
            <w:tcW w:w="3659" w:type="dxa"/>
            <w:gridSpan w:val="9"/>
            <w:tcBorders>
              <w:top w:val="nil"/>
              <w:left w:val="nil"/>
              <w:bottom w:val="nil"/>
              <w:right w:val="nil"/>
            </w:tcBorders>
          </w:tcPr>
          <w:p w:rsidR="002A2B07" w:rsidRDefault="002A2B07" w:rsidP="00805115">
            <w:pPr>
              <w:pStyle w:val="Title"/>
              <w:jc w:val="left"/>
              <w:rPr>
                <w:sz w:val="19"/>
                <w:szCs w:val="19"/>
              </w:rPr>
            </w:pPr>
            <w:r>
              <w:rPr>
                <w:sz w:val="19"/>
                <w:szCs w:val="19"/>
              </w:rPr>
              <w:t>Current Organization/Location:</w:t>
            </w:r>
          </w:p>
        </w:tc>
        <w:tc>
          <w:tcPr>
            <w:tcW w:w="5917" w:type="dxa"/>
            <w:gridSpan w:val="5"/>
            <w:tcBorders>
              <w:top w:val="nil"/>
              <w:left w:val="nil"/>
              <w:bottom w:val="single" w:sz="4" w:space="0" w:color="auto"/>
              <w:right w:val="nil"/>
            </w:tcBorders>
          </w:tcPr>
          <w:p w:rsidR="002A2B07" w:rsidRDefault="002A2B07" w:rsidP="00805115">
            <w:pPr>
              <w:pStyle w:val="Title"/>
              <w:jc w:val="left"/>
              <w:rPr>
                <w:color w:val="0000FF"/>
                <w:sz w:val="19"/>
                <w:szCs w:val="19"/>
              </w:rPr>
            </w:pPr>
            <w:r>
              <w:rPr>
                <w:color w:val="0000FF"/>
                <w:sz w:val="19"/>
                <w:szCs w:val="19"/>
              </w:rPr>
              <w:t xml:space="preserve"> </w:t>
            </w:r>
          </w:p>
        </w:tc>
      </w:tr>
      <w:tr w:rsidR="002A2B07" w:rsidTr="00805115">
        <w:tc>
          <w:tcPr>
            <w:tcW w:w="2717" w:type="dxa"/>
            <w:gridSpan w:val="7"/>
            <w:tcBorders>
              <w:top w:val="nil"/>
              <w:left w:val="nil"/>
              <w:bottom w:val="nil"/>
              <w:right w:val="nil"/>
            </w:tcBorders>
          </w:tcPr>
          <w:p w:rsidR="002A2B07" w:rsidRDefault="002A2B07" w:rsidP="00805115">
            <w:pPr>
              <w:pStyle w:val="Title"/>
              <w:jc w:val="left"/>
              <w:rPr>
                <w:sz w:val="19"/>
                <w:szCs w:val="19"/>
              </w:rPr>
            </w:pPr>
            <w:r>
              <w:rPr>
                <w:sz w:val="19"/>
                <w:szCs w:val="19"/>
              </w:rPr>
              <w:t>Current Appointment:</w:t>
            </w:r>
          </w:p>
        </w:tc>
        <w:tc>
          <w:tcPr>
            <w:tcW w:w="6859" w:type="dxa"/>
            <w:gridSpan w:val="7"/>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1"/>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Permanent</w:t>
            </w:r>
            <w:r>
              <w:rPr>
                <w:color w:val="0000FF"/>
                <w:sz w:val="19"/>
                <w:szCs w:val="19"/>
              </w:rPr>
              <w:t xml:space="preserve">  </w:t>
            </w:r>
            <w:r>
              <w:rPr>
                <w:color w:val="0000FF"/>
                <w:sz w:val="19"/>
                <w:szCs w:val="19"/>
              </w:rPr>
              <w:fldChar w:fldCharType="begin">
                <w:ffData>
                  <w:name w:val="Check2"/>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Temporary</w:t>
            </w:r>
            <w:r>
              <w:rPr>
                <w:color w:val="0000FF"/>
                <w:sz w:val="19"/>
                <w:szCs w:val="19"/>
              </w:rPr>
              <w:t xml:space="preserve">  </w:t>
            </w:r>
            <w:r>
              <w:rPr>
                <w:color w:val="0000FF"/>
                <w:sz w:val="19"/>
                <w:szCs w:val="19"/>
              </w:rPr>
              <w:fldChar w:fldCharType="begin">
                <w:ffData>
                  <w:name w:val="Check3"/>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Term</w:t>
            </w:r>
            <w:r>
              <w:rPr>
                <w:color w:val="0000FF"/>
                <w:sz w:val="19"/>
                <w:szCs w:val="19"/>
              </w:rPr>
              <w:t xml:space="preserve">  </w:t>
            </w:r>
            <w:r>
              <w:rPr>
                <w:color w:val="0000FF"/>
                <w:sz w:val="19"/>
                <w:szCs w:val="19"/>
              </w:rPr>
              <w:fldChar w:fldCharType="begin">
                <w:ffData>
                  <w:name w:val="Check4"/>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Not Current Employee</w:t>
            </w:r>
          </w:p>
        </w:tc>
      </w:tr>
      <w:tr w:rsidR="002A2B07" w:rsidTr="00805115">
        <w:tc>
          <w:tcPr>
            <w:tcW w:w="9576" w:type="dxa"/>
            <w:gridSpan w:val="14"/>
            <w:tcBorders>
              <w:top w:val="nil"/>
              <w:left w:val="nil"/>
              <w:bottom w:val="nil"/>
              <w:right w:val="nil"/>
            </w:tcBorders>
          </w:tcPr>
          <w:p w:rsidR="002A2B07" w:rsidRDefault="002A2B07" w:rsidP="00805115">
            <w:pPr>
              <w:pStyle w:val="Title"/>
              <w:jc w:val="left"/>
              <w:rPr>
                <w:sz w:val="19"/>
                <w:szCs w:val="19"/>
              </w:rPr>
            </w:pPr>
            <w:r>
              <w:rPr>
                <w:sz w:val="19"/>
                <w:szCs w:val="19"/>
              </w:rPr>
              <w:t>If you are NOT a current permanent (career or career conditional) employee, are you eligible to be hired under any of the following authorities?</w:t>
            </w:r>
          </w:p>
        </w:tc>
      </w:tr>
      <w:tr w:rsidR="002A2B07" w:rsidTr="00805115">
        <w:tc>
          <w:tcPr>
            <w:tcW w:w="377" w:type="dxa"/>
            <w:tcBorders>
              <w:top w:val="nil"/>
              <w:left w:val="nil"/>
              <w:bottom w:val="nil"/>
              <w:right w:val="nil"/>
            </w:tcBorders>
          </w:tcPr>
          <w:p w:rsidR="002A2B07" w:rsidRDefault="002A2B07" w:rsidP="00805115">
            <w:pPr>
              <w:pStyle w:val="Title"/>
              <w:jc w:val="left"/>
              <w:rPr>
                <w:color w:val="0000FF"/>
                <w:sz w:val="19"/>
                <w:szCs w:val="19"/>
              </w:rPr>
            </w:pPr>
          </w:p>
        </w:tc>
        <w:tc>
          <w:tcPr>
            <w:tcW w:w="5162" w:type="dxa"/>
            <w:gridSpan w:val="11"/>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53"/>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Reinstatement</w:t>
            </w:r>
          </w:p>
          <w:p w:rsidR="002A2B07" w:rsidRDefault="002A2B07" w:rsidP="00805115">
            <w:pPr>
              <w:pStyle w:val="Title"/>
              <w:jc w:val="left"/>
              <w:rPr>
                <w:color w:val="0000FF"/>
                <w:sz w:val="19"/>
                <w:szCs w:val="19"/>
              </w:rPr>
            </w:pPr>
            <w:r>
              <w:rPr>
                <w:color w:val="0000FF"/>
                <w:sz w:val="19"/>
                <w:szCs w:val="19"/>
              </w:rPr>
              <w:fldChar w:fldCharType="begin">
                <w:ffData>
                  <w:name w:val="Check56"/>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Disabled Veteran with 30% Compensable Disability</w:t>
            </w:r>
          </w:p>
          <w:p w:rsidR="002A2B07" w:rsidRDefault="002A2B07" w:rsidP="00805115">
            <w:pPr>
              <w:pStyle w:val="Title"/>
              <w:jc w:val="left"/>
              <w:rPr>
                <w:color w:val="0000FF"/>
                <w:sz w:val="19"/>
                <w:szCs w:val="19"/>
              </w:rPr>
            </w:pPr>
            <w:r>
              <w:rPr>
                <w:color w:val="0000FF"/>
                <w:sz w:val="19"/>
                <w:szCs w:val="19"/>
              </w:rPr>
              <w:fldChar w:fldCharType="begin">
                <w:ffData>
                  <w:name w:val="Check57"/>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Veteran’s Employment Opportunities Act of 1998</w:t>
            </w:r>
          </w:p>
          <w:p w:rsidR="002A2B07" w:rsidRDefault="002A2B07" w:rsidP="00805115">
            <w:pPr>
              <w:pStyle w:val="Title"/>
              <w:jc w:val="left"/>
              <w:rPr>
                <w:color w:val="0000FF"/>
                <w:sz w:val="19"/>
                <w:szCs w:val="19"/>
              </w:rPr>
            </w:pPr>
            <w:r>
              <w:rPr>
                <w:color w:val="0000FF"/>
                <w:sz w:val="19"/>
                <w:szCs w:val="19"/>
              </w:rPr>
              <w:fldChar w:fldCharType="begin">
                <w:ffData>
                  <w:name w:val="Check60"/>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Other federal hiring authority</w:t>
            </w:r>
            <w:r>
              <w:rPr>
                <w:color w:val="0000FF"/>
                <w:sz w:val="19"/>
                <w:szCs w:val="19"/>
              </w:rPr>
              <w:t xml:space="preserve"> (Please explain in box below) </w:t>
            </w:r>
            <w:r>
              <w:rPr>
                <w:color w:val="0000FF"/>
                <w:sz w:val="19"/>
                <w:szCs w:val="19"/>
              </w:rPr>
              <w:fldChar w:fldCharType="begin">
                <w:ffData>
                  <w:name w:val="Text19"/>
                  <w:enabled/>
                  <w:calcOnExit w:val="0"/>
                  <w:textInput/>
                </w:ffData>
              </w:fldChar>
            </w:r>
            <w:r>
              <w:rPr>
                <w:color w:val="0000FF"/>
                <w:sz w:val="19"/>
                <w:szCs w:val="19"/>
              </w:rPr>
              <w:instrText xml:space="preserve"> FORMTEXT </w:instrText>
            </w:r>
            <w:r>
              <w:rPr>
                <w:color w:val="0000FF"/>
                <w:sz w:val="19"/>
                <w:szCs w:val="19"/>
              </w:rPr>
            </w:r>
            <w:r>
              <w:rPr>
                <w:color w:val="0000FF"/>
                <w:sz w:val="19"/>
                <w:szCs w:val="19"/>
              </w:rP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color w:val="0000FF"/>
                <w:sz w:val="19"/>
                <w:szCs w:val="19"/>
              </w:rPr>
              <w:fldChar w:fldCharType="end"/>
            </w:r>
          </w:p>
        </w:tc>
        <w:tc>
          <w:tcPr>
            <w:tcW w:w="4037"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54"/>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 xml:space="preserve">Person </w:t>
            </w:r>
            <w:proofErr w:type="gramStart"/>
            <w:r>
              <w:rPr>
                <w:sz w:val="19"/>
                <w:szCs w:val="19"/>
              </w:rPr>
              <w:t>With</w:t>
            </w:r>
            <w:proofErr w:type="gramEnd"/>
            <w:r>
              <w:rPr>
                <w:sz w:val="19"/>
                <w:szCs w:val="19"/>
              </w:rPr>
              <w:t xml:space="preserve"> Disabilities</w:t>
            </w:r>
          </w:p>
          <w:p w:rsidR="002A2B07" w:rsidRDefault="002A2B07" w:rsidP="00805115">
            <w:pPr>
              <w:pStyle w:val="Title"/>
              <w:jc w:val="left"/>
              <w:rPr>
                <w:color w:val="0000FF"/>
                <w:sz w:val="19"/>
                <w:szCs w:val="19"/>
              </w:rPr>
            </w:pPr>
            <w:r>
              <w:rPr>
                <w:color w:val="0000FF"/>
                <w:sz w:val="19"/>
                <w:szCs w:val="19"/>
              </w:rPr>
              <w:fldChar w:fldCharType="begin">
                <w:ffData>
                  <w:name w:val="Check58"/>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proofErr w:type="gramStart"/>
            <w:r>
              <w:rPr>
                <w:sz w:val="19"/>
                <w:szCs w:val="19"/>
              </w:rPr>
              <w:t>Returned Peace Corps Volunteer in last 12 months.</w:t>
            </w:r>
            <w:proofErr w:type="gramEnd"/>
          </w:p>
          <w:p w:rsidR="002A2B07" w:rsidRDefault="002A2B07" w:rsidP="00805115">
            <w:pPr>
              <w:pStyle w:val="Title"/>
              <w:jc w:val="left"/>
              <w:rPr>
                <w:color w:val="0000FF"/>
                <w:sz w:val="19"/>
                <w:szCs w:val="19"/>
              </w:rPr>
            </w:pPr>
            <w:r>
              <w:rPr>
                <w:color w:val="0000FF"/>
                <w:sz w:val="19"/>
                <w:szCs w:val="19"/>
              </w:rPr>
              <w:fldChar w:fldCharType="begin">
                <w:ffData>
                  <w:name w:val="Check59"/>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DEMO (external Recruitment. Check this box if you are not a current Forest Service permanent employee AND none of the other authorities apply.)</w:t>
            </w:r>
          </w:p>
        </w:tc>
      </w:tr>
      <w:tr w:rsidR="002A2B07" w:rsidTr="00805115">
        <w:tc>
          <w:tcPr>
            <w:tcW w:w="9576" w:type="dxa"/>
            <w:gridSpan w:val="14"/>
            <w:tcBorders>
              <w:top w:val="nil"/>
              <w:left w:val="nil"/>
              <w:bottom w:val="nil"/>
              <w:right w:val="nil"/>
            </w:tcBorders>
            <w:shd w:val="clear" w:color="auto" w:fill="FFFF99"/>
          </w:tcPr>
          <w:p w:rsidR="002A2B07" w:rsidRDefault="002A2B07" w:rsidP="00805115">
            <w:pPr>
              <w:pStyle w:val="Title"/>
              <w:jc w:val="left"/>
              <w:rPr>
                <w:b w:val="0"/>
                <w:bCs w:val="0"/>
                <w:sz w:val="6"/>
                <w:szCs w:val="6"/>
              </w:rPr>
            </w:pPr>
          </w:p>
        </w:tc>
      </w:tr>
      <w:tr w:rsidR="002A2B07" w:rsidTr="00805115">
        <w:tc>
          <w:tcPr>
            <w:tcW w:w="9576" w:type="dxa"/>
            <w:gridSpan w:val="14"/>
            <w:tcBorders>
              <w:top w:val="nil"/>
              <w:left w:val="nil"/>
              <w:bottom w:val="nil"/>
              <w:right w:val="nil"/>
            </w:tcBorders>
          </w:tcPr>
          <w:p w:rsidR="002A2B07" w:rsidRDefault="002A2B07" w:rsidP="00805115">
            <w:pPr>
              <w:pStyle w:val="Title"/>
              <w:rPr>
                <w:sz w:val="19"/>
                <w:szCs w:val="19"/>
              </w:rPr>
            </w:pPr>
            <w:r>
              <w:rPr>
                <w:sz w:val="19"/>
                <w:szCs w:val="19"/>
              </w:rPr>
              <w:t>Position Interest</w:t>
            </w:r>
          </w:p>
        </w:tc>
      </w:tr>
      <w:tr w:rsidR="002A2B07" w:rsidTr="00805115">
        <w:tc>
          <w:tcPr>
            <w:tcW w:w="9576" w:type="dxa"/>
            <w:gridSpan w:val="14"/>
            <w:tcBorders>
              <w:top w:val="nil"/>
              <w:left w:val="nil"/>
              <w:bottom w:val="nil"/>
              <w:right w:val="nil"/>
            </w:tcBorders>
          </w:tcPr>
          <w:p w:rsidR="002A2B07" w:rsidRDefault="002A2B07" w:rsidP="00805115">
            <w:pPr>
              <w:pStyle w:val="Title"/>
              <w:jc w:val="left"/>
              <w:rPr>
                <w:sz w:val="19"/>
                <w:szCs w:val="19"/>
              </w:rPr>
            </w:pPr>
            <w:r>
              <w:rPr>
                <w:sz w:val="19"/>
                <w:szCs w:val="19"/>
              </w:rPr>
              <w:t>I would like to be considered for this position in the series identified.</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589"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44"/>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p>
        </w:tc>
        <w:tc>
          <w:tcPr>
            <w:tcW w:w="113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7173" w:type="dxa"/>
            <w:gridSpan w:val="8"/>
            <w:tcBorders>
              <w:top w:val="nil"/>
              <w:left w:val="nil"/>
              <w:bottom w:val="nil"/>
              <w:right w:val="nil"/>
            </w:tcBorders>
          </w:tcPr>
          <w:p w:rsidR="002A2B07" w:rsidRDefault="002A2B07" w:rsidP="002A2B07">
            <w:pPr>
              <w:pStyle w:val="Title"/>
              <w:jc w:val="left"/>
              <w:rPr>
                <w:sz w:val="19"/>
                <w:szCs w:val="19"/>
              </w:rPr>
            </w:pPr>
            <w:r>
              <w:rPr>
                <w:sz w:val="19"/>
                <w:szCs w:val="19"/>
              </w:rPr>
              <w:t>Series currently identified and classified (0499)</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589"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5"/>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p>
        </w:tc>
        <w:tc>
          <w:tcPr>
            <w:tcW w:w="1137"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Text17"/>
                  <w:enabled/>
                  <w:calcOnExit w:val="0"/>
                  <w:textInput/>
                </w:ffData>
              </w:fldChar>
            </w:r>
            <w:r>
              <w:rPr>
                <w:color w:val="0000FF"/>
                <w:sz w:val="19"/>
                <w:szCs w:val="19"/>
              </w:rPr>
              <w:instrText xml:space="preserve"> FORMTEXT </w:instrText>
            </w:r>
            <w:r>
              <w:rPr>
                <w:color w:val="0000FF"/>
                <w:sz w:val="19"/>
                <w:szCs w:val="19"/>
              </w:rPr>
            </w:r>
            <w:r>
              <w:rPr>
                <w:color w:val="0000FF"/>
                <w:sz w:val="19"/>
                <w:szCs w:val="19"/>
              </w:rP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color w:val="0000FF"/>
                <w:sz w:val="19"/>
                <w:szCs w:val="19"/>
              </w:rPr>
              <w:fldChar w:fldCharType="end"/>
            </w:r>
          </w:p>
        </w:tc>
        <w:tc>
          <w:tcPr>
            <w:tcW w:w="7173" w:type="dxa"/>
            <w:gridSpan w:val="8"/>
            <w:tcBorders>
              <w:top w:val="nil"/>
              <w:left w:val="nil"/>
              <w:bottom w:val="nil"/>
              <w:right w:val="nil"/>
            </w:tcBorders>
          </w:tcPr>
          <w:p w:rsidR="002A2B07" w:rsidRDefault="002A2B07" w:rsidP="00805115">
            <w:pPr>
              <w:pStyle w:val="Title"/>
              <w:jc w:val="left"/>
              <w:rPr>
                <w:sz w:val="19"/>
                <w:szCs w:val="19"/>
              </w:rPr>
            </w:pPr>
            <w:r>
              <w:rPr>
                <w:sz w:val="19"/>
                <w:szCs w:val="19"/>
              </w:rPr>
              <w:t>Other appropriate series for which I am qualified</w:t>
            </w:r>
          </w:p>
        </w:tc>
      </w:tr>
      <w:tr w:rsidR="002A2B07" w:rsidTr="00805115">
        <w:tc>
          <w:tcPr>
            <w:tcW w:w="9576" w:type="dxa"/>
            <w:gridSpan w:val="14"/>
            <w:tcBorders>
              <w:top w:val="nil"/>
              <w:left w:val="nil"/>
              <w:bottom w:val="nil"/>
              <w:right w:val="nil"/>
            </w:tcBorders>
          </w:tcPr>
          <w:p w:rsidR="002A2B07" w:rsidRDefault="002A2B07" w:rsidP="00805115">
            <w:pPr>
              <w:pStyle w:val="Title"/>
              <w:jc w:val="left"/>
              <w:rPr>
                <w:sz w:val="19"/>
                <w:szCs w:val="19"/>
              </w:rPr>
            </w:pPr>
            <w:r>
              <w:rPr>
                <w:sz w:val="19"/>
                <w:szCs w:val="19"/>
              </w:rPr>
              <w:t>I would like to be considered for this position at the grade level identified.</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589"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15"/>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p>
        </w:tc>
        <w:tc>
          <w:tcPr>
            <w:tcW w:w="113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7173" w:type="dxa"/>
            <w:gridSpan w:val="8"/>
            <w:tcBorders>
              <w:top w:val="nil"/>
              <w:left w:val="nil"/>
              <w:bottom w:val="nil"/>
              <w:right w:val="nil"/>
            </w:tcBorders>
          </w:tcPr>
          <w:p w:rsidR="002A2B07" w:rsidRDefault="002A2B07" w:rsidP="002A2B07">
            <w:pPr>
              <w:pStyle w:val="Title"/>
              <w:jc w:val="left"/>
              <w:rPr>
                <w:sz w:val="19"/>
                <w:szCs w:val="19"/>
              </w:rPr>
            </w:pPr>
            <w:r>
              <w:rPr>
                <w:sz w:val="19"/>
                <w:szCs w:val="19"/>
              </w:rPr>
              <w:t>Target grade level currently identified (GS-09).</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589"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51"/>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p>
        </w:tc>
        <w:tc>
          <w:tcPr>
            <w:tcW w:w="1137" w:type="dxa"/>
            <w:gridSpan w:val="2"/>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Text18"/>
                  <w:enabled/>
                  <w:calcOnExit w:val="0"/>
                  <w:textInput/>
                </w:ffData>
              </w:fldChar>
            </w:r>
            <w:r>
              <w:rPr>
                <w:color w:val="0000FF"/>
                <w:sz w:val="19"/>
                <w:szCs w:val="19"/>
              </w:rPr>
              <w:instrText xml:space="preserve"> FORMTEXT </w:instrText>
            </w:r>
            <w:r>
              <w:rPr>
                <w:color w:val="0000FF"/>
                <w:sz w:val="19"/>
                <w:szCs w:val="19"/>
              </w:rPr>
            </w:r>
            <w:r>
              <w:rPr>
                <w:color w:val="0000FF"/>
                <w:sz w:val="19"/>
                <w:szCs w:val="19"/>
              </w:rP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color w:val="0000FF"/>
                <w:sz w:val="19"/>
                <w:szCs w:val="19"/>
              </w:rPr>
              <w:fldChar w:fldCharType="end"/>
            </w:r>
          </w:p>
        </w:tc>
        <w:tc>
          <w:tcPr>
            <w:tcW w:w="7173" w:type="dxa"/>
            <w:gridSpan w:val="8"/>
            <w:tcBorders>
              <w:top w:val="nil"/>
              <w:left w:val="nil"/>
              <w:bottom w:val="nil"/>
              <w:right w:val="nil"/>
            </w:tcBorders>
          </w:tcPr>
          <w:p w:rsidR="002A2B07" w:rsidRDefault="002A2B07" w:rsidP="00805115">
            <w:pPr>
              <w:pStyle w:val="Title"/>
              <w:jc w:val="left"/>
              <w:rPr>
                <w:sz w:val="19"/>
                <w:szCs w:val="19"/>
              </w:rPr>
            </w:pPr>
            <w:r>
              <w:rPr>
                <w:sz w:val="19"/>
                <w:szCs w:val="19"/>
              </w:rPr>
              <w:t>Other grade level for which I am qualified (below target grade)</w:t>
            </w:r>
          </w:p>
        </w:tc>
      </w:tr>
      <w:tr w:rsidR="002A2B07" w:rsidTr="00805115">
        <w:tc>
          <w:tcPr>
            <w:tcW w:w="9576" w:type="dxa"/>
            <w:gridSpan w:val="14"/>
            <w:tcBorders>
              <w:top w:val="nil"/>
              <w:left w:val="nil"/>
              <w:bottom w:val="nil"/>
              <w:right w:val="nil"/>
            </w:tcBorders>
          </w:tcPr>
          <w:p w:rsidR="002A2B07" w:rsidRDefault="002A2B07" w:rsidP="00805115">
            <w:pPr>
              <w:pStyle w:val="Title"/>
              <w:jc w:val="left"/>
              <w:rPr>
                <w:sz w:val="19"/>
                <w:szCs w:val="19"/>
              </w:rPr>
            </w:pPr>
            <w:r>
              <w:rPr>
                <w:sz w:val="19"/>
                <w:szCs w:val="19"/>
              </w:rPr>
              <w:t xml:space="preserve">I would like to be considered for this position at the Wilmington, Illinois location </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3903" w:type="dxa"/>
            <w:gridSpan w:val="9"/>
            <w:tcBorders>
              <w:top w:val="nil"/>
              <w:left w:val="nil"/>
              <w:bottom w:val="nil"/>
              <w:right w:val="nil"/>
            </w:tcBorders>
          </w:tcPr>
          <w:p w:rsidR="002A2B07" w:rsidRDefault="002A2B07" w:rsidP="00805115">
            <w:pPr>
              <w:pStyle w:val="Title"/>
              <w:jc w:val="left"/>
              <w:rPr>
                <w:color w:val="0000FF"/>
                <w:sz w:val="19"/>
                <w:szCs w:val="19"/>
              </w:rPr>
            </w:pPr>
            <w:r>
              <w:rPr>
                <w:color w:val="0000FF"/>
                <w:sz w:val="19"/>
                <w:szCs w:val="19"/>
              </w:rPr>
              <w:fldChar w:fldCharType="begin">
                <w:ffData>
                  <w:name w:val="Check48"/>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p>
        </w:tc>
        <w:tc>
          <w:tcPr>
            <w:tcW w:w="4996" w:type="dxa"/>
            <w:gridSpan w:val="3"/>
            <w:tcBorders>
              <w:top w:val="nil"/>
              <w:left w:val="nil"/>
              <w:bottom w:val="nil"/>
              <w:right w:val="nil"/>
            </w:tcBorders>
          </w:tcPr>
          <w:p w:rsidR="002A2B07" w:rsidRDefault="002A2B07" w:rsidP="00805115">
            <w:pPr>
              <w:pStyle w:val="Title"/>
              <w:jc w:val="left"/>
              <w:rPr>
                <w:color w:val="0000FF"/>
                <w:sz w:val="19"/>
                <w:szCs w:val="19"/>
              </w:rPr>
            </w:pPr>
          </w:p>
        </w:tc>
      </w:tr>
      <w:tr w:rsidR="002A2B07" w:rsidTr="00805115">
        <w:tc>
          <w:tcPr>
            <w:tcW w:w="9576" w:type="dxa"/>
            <w:gridSpan w:val="14"/>
            <w:tcBorders>
              <w:top w:val="nil"/>
              <w:left w:val="nil"/>
              <w:bottom w:val="nil"/>
              <w:right w:val="nil"/>
            </w:tcBorders>
          </w:tcPr>
          <w:p w:rsidR="002A2B07" w:rsidRDefault="002A2B07" w:rsidP="00805115">
            <w:pPr>
              <w:pStyle w:val="Title"/>
              <w:jc w:val="left"/>
              <w:rPr>
                <w:sz w:val="19"/>
                <w:szCs w:val="19"/>
              </w:rPr>
            </w:pPr>
            <w:r>
              <w:rPr>
                <w:sz w:val="19"/>
                <w:szCs w:val="19"/>
              </w:rPr>
              <w:t>I wish to be considered for this position(s) as:</w:t>
            </w:r>
          </w:p>
        </w:tc>
      </w:tr>
      <w:tr w:rsidR="002A2B07" w:rsidTr="00805115">
        <w:tc>
          <w:tcPr>
            <w:tcW w:w="677" w:type="dxa"/>
            <w:gridSpan w:val="2"/>
            <w:tcBorders>
              <w:top w:val="nil"/>
              <w:left w:val="nil"/>
              <w:bottom w:val="nil"/>
              <w:right w:val="nil"/>
            </w:tcBorders>
          </w:tcPr>
          <w:p w:rsidR="002A2B07" w:rsidRDefault="002A2B07" w:rsidP="00805115">
            <w:pPr>
              <w:pStyle w:val="Title"/>
              <w:jc w:val="left"/>
              <w:rPr>
                <w:color w:val="0000FF"/>
                <w:sz w:val="19"/>
                <w:szCs w:val="19"/>
              </w:rPr>
            </w:pPr>
          </w:p>
        </w:tc>
        <w:tc>
          <w:tcPr>
            <w:tcW w:w="8899" w:type="dxa"/>
            <w:gridSpan w:val="12"/>
            <w:tcBorders>
              <w:top w:val="nil"/>
              <w:left w:val="nil"/>
              <w:bottom w:val="nil"/>
              <w:right w:val="nil"/>
            </w:tcBorders>
          </w:tcPr>
          <w:p w:rsidR="002A2B07" w:rsidRDefault="002A2B07" w:rsidP="00805115">
            <w:pPr>
              <w:pStyle w:val="Title"/>
              <w:jc w:val="left"/>
              <w:rPr>
                <w:sz w:val="19"/>
                <w:szCs w:val="19"/>
              </w:rPr>
            </w:pPr>
            <w:r>
              <w:rPr>
                <w:color w:val="0000FF"/>
                <w:sz w:val="19"/>
                <w:szCs w:val="19"/>
              </w:rPr>
              <w:fldChar w:fldCharType="begin">
                <w:ffData>
                  <w:name w:val="Check28"/>
                  <w:enabled/>
                  <w:calcOnExit w:val="0"/>
                  <w:checkBox>
                    <w:sizeAuto/>
                    <w:default w:val="0"/>
                  </w:checkBox>
                </w:ffData>
              </w:fldChar>
            </w:r>
            <w:r>
              <w:rPr>
                <w:color w:val="0000FF"/>
                <w:sz w:val="19"/>
                <w:szCs w:val="19"/>
              </w:rPr>
              <w:instrText xml:space="preserve"> FORMCHECKBOX </w:instrText>
            </w:r>
            <w:r>
              <w:rPr>
                <w:color w:val="0000FF"/>
                <w:sz w:val="19"/>
                <w:szCs w:val="19"/>
              </w:rPr>
            </w:r>
            <w:r>
              <w:rPr>
                <w:color w:val="0000FF"/>
                <w:sz w:val="19"/>
                <w:szCs w:val="19"/>
              </w:rPr>
              <w:fldChar w:fldCharType="end"/>
            </w:r>
            <w:r>
              <w:rPr>
                <w:color w:val="0000FF"/>
                <w:sz w:val="19"/>
                <w:szCs w:val="19"/>
              </w:rPr>
              <w:t xml:space="preserve"> </w:t>
            </w:r>
            <w:r>
              <w:rPr>
                <w:sz w:val="19"/>
                <w:szCs w:val="19"/>
              </w:rPr>
              <w:t>Permanent Assignment (lateral or promotion or change to lower grade)</w:t>
            </w:r>
          </w:p>
          <w:p w:rsidR="002A2B07" w:rsidRDefault="002A2B07" w:rsidP="00805115">
            <w:pPr>
              <w:pStyle w:val="Title"/>
              <w:jc w:val="left"/>
              <w:rPr>
                <w:color w:val="0000FF"/>
                <w:sz w:val="19"/>
                <w:szCs w:val="19"/>
              </w:rPr>
            </w:pPr>
          </w:p>
        </w:tc>
      </w:tr>
      <w:tr w:rsidR="002A2B07" w:rsidTr="00805115">
        <w:tc>
          <w:tcPr>
            <w:tcW w:w="1587" w:type="dxa"/>
            <w:gridSpan w:val="5"/>
            <w:tcBorders>
              <w:top w:val="nil"/>
              <w:left w:val="nil"/>
              <w:bottom w:val="nil"/>
              <w:right w:val="nil"/>
            </w:tcBorders>
            <w:shd w:val="clear" w:color="auto" w:fill="FFFF99"/>
          </w:tcPr>
          <w:p w:rsidR="002A2B07" w:rsidRDefault="002A2B07" w:rsidP="00805115">
            <w:pPr>
              <w:pStyle w:val="Title"/>
              <w:jc w:val="left"/>
              <w:rPr>
                <w:b w:val="0"/>
                <w:bCs w:val="0"/>
                <w:sz w:val="6"/>
                <w:szCs w:val="6"/>
              </w:rPr>
            </w:pPr>
          </w:p>
        </w:tc>
        <w:tc>
          <w:tcPr>
            <w:tcW w:w="7989" w:type="dxa"/>
            <w:gridSpan w:val="9"/>
            <w:tcBorders>
              <w:top w:val="nil"/>
              <w:left w:val="nil"/>
              <w:bottom w:val="nil"/>
              <w:right w:val="nil"/>
            </w:tcBorders>
            <w:shd w:val="clear" w:color="auto" w:fill="FFFF99"/>
          </w:tcPr>
          <w:p w:rsidR="002A2B07" w:rsidRDefault="002A2B07" w:rsidP="00805115">
            <w:pPr>
              <w:pStyle w:val="Title"/>
              <w:jc w:val="left"/>
              <w:rPr>
                <w:b w:val="0"/>
                <w:bCs w:val="0"/>
                <w:sz w:val="6"/>
                <w:szCs w:val="6"/>
              </w:rPr>
            </w:pPr>
          </w:p>
        </w:tc>
      </w:tr>
      <w:tr w:rsidR="002A2B07" w:rsidTr="00805115">
        <w:trPr>
          <w:trHeight w:val="1259"/>
        </w:trPr>
        <w:tc>
          <w:tcPr>
            <w:tcW w:w="9576" w:type="dxa"/>
            <w:gridSpan w:val="14"/>
            <w:tcBorders>
              <w:top w:val="single" w:sz="4" w:space="0" w:color="auto"/>
              <w:left w:val="single" w:sz="4" w:space="0" w:color="auto"/>
              <w:bottom w:val="single" w:sz="4" w:space="0" w:color="auto"/>
              <w:right w:val="single" w:sz="4" w:space="0" w:color="auto"/>
            </w:tcBorders>
          </w:tcPr>
          <w:p w:rsidR="002A2B07" w:rsidRDefault="002A2B07" w:rsidP="00805115">
            <w:pPr>
              <w:pStyle w:val="Title"/>
              <w:jc w:val="left"/>
              <w:rPr>
                <w:rFonts w:ascii="Times New Roman" w:hAnsi="Times New Roman" w:cs="Times New Roman"/>
                <w:sz w:val="19"/>
                <w:szCs w:val="19"/>
              </w:rPr>
            </w:pPr>
            <w:r>
              <w:rPr>
                <w:rFonts w:ascii="Times New Roman" w:hAnsi="Times New Roman" w:cs="Times New Roman"/>
                <w:sz w:val="19"/>
                <w:szCs w:val="19"/>
              </w:rPr>
              <w:lastRenderedPageBreak/>
              <w:t>Applicants May Use This Space to Identify Special Qualifications, Interests, and Needs or Provide Other Information:</w:t>
            </w:r>
          </w:p>
          <w:p w:rsidR="002A2B07" w:rsidRDefault="002A2B07" w:rsidP="00805115">
            <w:pPr>
              <w:pStyle w:val="Title"/>
              <w:jc w:val="left"/>
              <w:rPr>
                <w:rFonts w:ascii="Times New Roman" w:hAnsi="Times New Roman" w:cs="Times New Roman"/>
                <w:color w:val="0000FF"/>
                <w:sz w:val="19"/>
                <w:szCs w:val="19"/>
              </w:rPr>
            </w:pPr>
          </w:p>
        </w:tc>
      </w:tr>
    </w:tbl>
    <w:p w:rsidR="002A2B07" w:rsidRDefault="002A2B07" w:rsidP="002A2B07"/>
    <w:p w:rsidR="002A2B07" w:rsidRPr="00020FC8" w:rsidRDefault="002A2B07" w:rsidP="00074BC9">
      <w:pPr>
        <w:spacing w:line="240" w:lineRule="auto"/>
        <w:rPr>
          <w:rFonts w:asciiTheme="majorHAnsi" w:hAnsiTheme="majorHAnsi" w:cs="Arial"/>
          <w:sz w:val="20"/>
          <w:szCs w:val="20"/>
        </w:rPr>
      </w:pPr>
    </w:p>
    <w:sectPr w:rsidR="002A2B07" w:rsidRPr="00020FC8" w:rsidSect="0064099A">
      <w:headerReference w:type="default" r:id="rId2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47" w:rsidRDefault="00142647" w:rsidP="00F27FE3">
      <w:pPr>
        <w:spacing w:after="0" w:line="240" w:lineRule="auto"/>
      </w:pPr>
      <w:r>
        <w:separator/>
      </w:r>
    </w:p>
  </w:endnote>
  <w:endnote w:type="continuationSeparator" w:id="0">
    <w:p w:rsidR="00142647" w:rsidRDefault="00142647" w:rsidP="00F2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47" w:rsidRDefault="00142647" w:rsidP="00F27FE3">
      <w:pPr>
        <w:spacing w:after="0" w:line="240" w:lineRule="auto"/>
      </w:pPr>
      <w:r>
        <w:separator/>
      </w:r>
    </w:p>
  </w:footnote>
  <w:footnote w:type="continuationSeparator" w:id="0">
    <w:p w:rsidR="00142647" w:rsidRDefault="00142647" w:rsidP="00F2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FE3" w:rsidRDefault="00F27F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07D3"/>
    <w:multiLevelType w:val="hybridMultilevel"/>
    <w:tmpl w:val="37AAF0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F2EC5"/>
    <w:multiLevelType w:val="hybridMultilevel"/>
    <w:tmpl w:val="8E061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D55C2E"/>
    <w:multiLevelType w:val="hybridMultilevel"/>
    <w:tmpl w:val="5A3870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CF094B"/>
    <w:multiLevelType w:val="hybridMultilevel"/>
    <w:tmpl w:val="5AFE3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AA"/>
    <w:rsid w:val="000014F3"/>
    <w:rsid w:val="00020FC8"/>
    <w:rsid w:val="00074BC9"/>
    <w:rsid w:val="00095FBD"/>
    <w:rsid w:val="00142647"/>
    <w:rsid w:val="001E35F4"/>
    <w:rsid w:val="002A2B07"/>
    <w:rsid w:val="002A704A"/>
    <w:rsid w:val="00426E96"/>
    <w:rsid w:val="00515274"/>
    <w:rsid w:val="00974267"/>
    <w:rsid w:val="00993135"/>
    <w:rsid w:val="00A14D88"/>
    <w:rsid w:val="00A22827"/>
    <w:rsid w:val="00A72BDA"/>
    <w:rsid w:val="00BA0270"/>
    <w:rsid w:val="00C21989"/>
    <w:rsid w:val="00DA64FA"/>
    <w:rsid w:val="00E22446"/>
    <w:rsid w:val="00E52AAA"/>
    <w:rsid w:val="00EA5111"/>
    <w:rsid w:val="00F2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phiaSubChar">
    <w:name w:val="SophiaSub Char"/>
    <w:basedOn w:val="DefaultParagraphFont"/>
    <w:link w:val="SophiaSub"/>
    <w:locked/>
    <w:rsid w:val="00C21989"/>
    <w:rPr>
      <w:rFonts w:ascii="Times New Roman" w:eastAsia="Times New Roman" w:hAnsi="Times New Roman" w:cs="Times New Roman"/>
      <w:b/>
      <w:bCs/>
      <w:color w:val="000000"/>
      <w:sz w:val="16"/>
      <w:szCs w:val="16"/>
    </w:rPr>
  </w:style>
  <w:style w:type="paragraph" w:customStyle="1" w:styleId="SophiaSub">
    <w:name w:val="SophiaSub"/>
    <w:basedOn w:val="Normal"/>
    <w:link w:val="SophiaSubChar"/>
    <w:qFormat/>
    <w:rsid w:val="00C21989"/>
    <w:pPr>
      <w:spacing w:after="100" w:afterAutospacing="1" w:line="255" w:lineRule="atLeast"/>
    </w:pPr>
    <w:rPr>
      <w:rFonts w:ascii="Times New Roman" w:eastAsia="Times New Roman" w:hAnsi="Times New Roman" w:cs="Times New Roman"/>
      <w:b/>
      <w:bCs/>
      <w:color w:val="000000"/>
      <w:sz w:val="16"/>
      <w:szCs w:val="16"/>
    </w:rPr>
  </w:style>
  <w:style w:type="character" w:styleId="Hyperlink">
    <w:name w:val="Hyperlink"/>
    <w:rsid w:val="00074BC9"/>
    <w:rPr>
      <w:color w:val="0000FF"/>
      <w:u w:val="single"/>
    </w:rPr>
  </w:style>
  <w:style w:type="paragraph" w:styleId="Title">
    <w:name w:val="Title"/>
    <w:basedOn w:val="Normal"/>
    <w:link w:val="TitleChar"/>
    <w:qFormat/>
    <w:rsid w:val="00074BC9"/>
    <w:pPr>
      <w:spacing w:after="0" w:line="240" w:lineRule="auto"/>
      <w:jc w:val="center"/>
    </w:pPr>
    <w:rPr>
      <w:rFonts w:ascii="Comic Sans MS" w:eastAsia="Times New Roman" w:hAnsi="Comic Sans MS" w:cs="Comic Sans MS"/>
      <w:b/>
      <w:bCs/>
      <w:sz w:val="24"/>
      <w:szCs w:val="24"/>
    </w:rPr>
  </w:style>
  <w:style w:type="character" w:customStyle="1" w:styleId="TitleChar">
    <w:name w:val="Title Char"/>
    <w:basedOn w:val="DefaultParagraphFont"/>
    <w:link w:val="Title"/>
    <w:rsid w:val="00074BC9"/>
    <w:rPr>
      <w:rFonts w:ascii="Comic Sans MS" w:eastAsia="Times New Roman" w:hAnsi="Comic Sans MS" w:cs="Comic Sans MS"/>
      <w:b/>
      <w:bCs/>
      <w:sz w:val="24"/>
      <w:szCs w:val="24"/>
    </w:rPr>
  </w:style>
  <w:style w:type="paragraph" w:styleId="BodyText">
    <w:name w:val="Body Text"/>
    <w:basedOn w:val="Normal"/>
    <w:link w:val="BodyTextChar"/>
    <w:rsid w:val="00074B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4BC9"/>
    <w:rPr>
      <w:rFonts w:ascii="Times New Roman" w:eastAsia="Times New Roman" w:hAnsi="Times New Roman" w:cs="Times New Roman"/>
      <w:sz w:val="24"/>
      <w:szCs w:val="24"/>
    </w:rPr>
  </w:style>
  <w:style w:type="paragraph" w:styleId="NormalWeb">
    <w:name w:val="Normal (Web)"/>
    <w:basedOn w:val="Normal"/>
    <w:uiPriority w:val="99"/>
    <w:unhideWhenUsed/>
    <w:rsid w:val="00074BC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C9"/>
    <w:rPr>
      <w:rFonts w:ascii="Tahoma" w:hAnsi="Tahoma" w:cs="Tahoma"/>
      <w:sz w:val="16"/>
      <w:szCs w:val="16"/>
    </w:rPr>
  </w:style>
  <w:style w:type="paragraph" w:styleId="ListParagraph">
    <w:name w:val="List Paragraph"/>
    <w:basedOn w:val="Normal"/>
    <w:uiPriority w:val="34"/>
    <w:qFormat/>
    <w:rsid w:val="00DA64FA"/>
    <w:pPr>
      <w:ind w:left="720"/>
      <w:contextualSpacing/>
    </w:pPr>
  </w:style>
  <w:style w:type="paragraph" w:styleId="Header">
    <w:name w:val="header"/>
    <w:basedOn w:val="Normal"/>
    <w:link w:val="HeaderChar"/>
    <w:uiPriority w:val="99"/>
    <w:unhideWhenUsed/>
    <w:rsid w:val="00F2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E3"/>
  </w:style>
  <w:style w:type="paragraph" w:styleId="Footer">
    <w:name w:val="footer"/>
    <w:basedOn w:val="Normal"/>
    <w:link w:val="FooterChar"/>
    <w:uiPriority w:val="99"/>
    <w:unhideWhenUsed/>
    <w:rsid w:val="00F2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phiaSubChar">
    <w:name w:val="SophiaSub Char"/>
    <w:basedOn w:val="DefaultParagraphFont"/>
    <w:link w:val="SophiaSub"/>
    <w:locked/>
    <w:rsid w:val="00C21989"/>
    <w:rPr>
      <w:rFonts w:ascii="Times New Roman" w:eastAsia="Times New Roman" w:hAnsi="Times New Roman" w:cs="Times New Roman"/>
      <w:b/>
      <w:bCs/>
      <w:color w:val="000000"/>
      <w:sz w:val="16"/>
      <w:szCs w:val="16"/>
    </w:rPr>
  </w:style>
  <w:style w:type="paragraph" w:customStyle="1" w:styleId="SophiaSub">
    <w:name w:val="SophiaSub"/>
    <w:basedOn w:val="Normal"/>
    <w:link w:val="SophiaSubChar"/>
    <w:qFormat/>
    <w:rsid w:val="00C21989"/>
    <w:pPr>
      <w:spacing w:after="100" w:afterAutospacing="1" w:line="255" w:lineRule="atLeast"/>
    </w:pPr>
    <w:rPr>
      <w:rFonts w:ascii="Times New Roman" w:eastAsia="Times New Roman" w:hAnsi="Times New Roman" w:cs="Times New Roman"/>
      <w:b/>
      <w:bCs/>
      <w:color w:val="000000"/>
      <w:sz w:val="16"/>
      <w:szCs w:val="16"/>
    </w:rPr>
  </w:style>
  <w:style w:type="character" w:styleId="Hyperlink">
    <w:name w:val="Hyperlink"/>
    <w:rsid w:val="00074BC9"/>
    <w:rPr>
      <w:color w:val="0000FF"/>
      <w:u w:val="single"/>
    </w:rPr>
  </w:style>
  <w:style w:type="paragraph" w:styleId="Title">
    <w:name w:val="Title"/>
    <w:basedOn w:val="Normal"/>
    <w:link w:val="TitleChar"/>
    <w:qFormat/>
    <w:rsid w:val="00074BC9"/>
    <w:pPr>
      <w:spacing w:after="0" w:line="240" w:lineRule="auto"/>
      <w:jc w:val="center"/>
    </w:pPr>
    <w:rPr>
      <w:rFonts w:ascii="Comic Sans MS" w:eastAsia="Times New Roman" w:hAnsi="Comic Sans MS" w:cs="Comic Sans MS"/>
      <w:b/>
      <w:bCs/>
      <w:sz w:val="24"/>
      <w:szCs w:val="24"/>
    </w:rPr>
  </w:style>
  <w:style w:type="character" w:customStyle="1" w:styleId="TitleChar">
    <w:name w:val="Title Char"/>
    <w:basedOn w:val="DefaultParagraphFont"/>
    <w:link w:val="Title"/>
    <w:rsid w:val="00074BC9"/>
    <w:rPr>
      <w:rFonts w:ascii="Comic Sans MS" w:eastAsia="Times New Roman" w:hAnsi="Comic Sans MS" w:cs="Comic Sans MS"/>
      <w:b/>
      <w:bCs/>
      <w:sz w:val="24"/>
      <w:szCs w:val="24"/>
    </w:rPr>
  </w:style>
  <w:style w:type="paragraph" w:styleId="BodyText">
    <w:name w:val="Body Text"/>
    <w:basedOn w:val="Normal"/>
    <w:link w:val="BodyTextChar"/>
    <w:rsid w:val="00074BC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74BC9"/>
    <w:rPr>
      <w:rFonts w:ascii="Times New Roman" w:eastAsia="Times New Roman" w:hAnsi="Times New Roman" w:cs="Times New Roman"/>
      <w:sz w:val="24"/>
      <w:szCs w:val="24"/>
    </w:rPr>
  </w:style>
  <w:style w:type="paragraph" w:styleId="NormalWeb">
    <w:name w:val="Normal (Web)"/>
    <w:basedOn w:val="Normal"/>
    <w:uiPriority w:val="99"/>
    <w:unhideWhenUsed/>
    <w:rsid w:val="00074BC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BC9"/>
    <w:rPr>
      <w:rFonts w:ascii="Tahoma" w:hAnsi="Tahoma" w:cs="Tahoma"/>
      <w:sz w:val="16"/>
      <w:szCs w:val="16"/>
    </w:rPr>
  </w:style>
  <w:style w:type="paragraph" w:styleId="ListParagraph">
    <w:name w:val="List Paragraph"/>
    <w:basedOn w:val="Normal"/>
    <w:uiPriority w:val="34"/>
    <w:qFormat/>
    <w:rsid w:val="00DA64FA"/>
    <w:pPr>
      <w:ind w:left="720"/>
      <w:contextualSpacing/>
    </w:pPr>
  </w:style>
  <w:style w:type="paragraph" w:styleId="Header">
    <w:name w:val="header"/>
    <w:basedOn w:val="Normal"/>
    <w:link w:val="HeaderChar"/>
    <w:uiPriority w:val="99"/>
    <w:unhideWhenUsed/>
    <w:rsid w:val="00F27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FE3"/>
  </w:style>
  <w:style w:type="paragraph" w:styleId="Footer">
    <w:name w:val="footer"/>
    <w:basedOn w:val="Normal"/>
    <w:link w:val="FooterChar"/>
    <w:uiPriority w:val="99"/>
    <w:unhideWhenUsed/>
    <w:rsid w:val="00F27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8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fsjobs/USAJOBS_Instructions.pdf" TargetMode="External"/><Relationship Id="rId18" Type="http://schemas.openxmlformats.org/officeDocument/2006/relationships/hyperlink" Target="http://www.wilmington-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sajobs.gov/" TargetMode="External"/><Relationship Id="rId17" Type="http://schemas.openxmlformats.org/officeDocument/2006/relationships/hyperlink" Target="http://www.fs.fed.us/mntp/"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jobs.gov" TargetMode="External"/><Relationship Id="rId5" Type="http://schemas.openxmlformats.org/officeDocument/2006/relationships/settings" Target="settings.xml"/><Relationship Id="rId15" Type="http://schemas.openxmlformats.org/officeDocument/2006/relationships/hyperlink" Target="http://www.youtube.com/watch?v=ZQzXYVqBmZg&amp;feature=youtu.be" TargetMode="External"/><Relationship Id="rId10" Type="http://schemas.openxmlformats.org/officeDocument/2006/relationships/hyperlink" Target="mailto:rthakali@fs.fed.us" TargetMode="External"/><Relationship Id="rId19" Type="http://schemas.openxmlformats.org/officeDocument/2006/relationships/hyperlink" Target="mailto:rthakali@fs.fed.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y.usajobs.gov/Account/Accou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FBDD-C785-4EA6-875A-C7E00FDB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rthakali</dc:creator>
  <cp:keywords/>
  <dc:description/>
  <cp:lastModifiedBy>rthakali</cp:lastModifiedBy>
  <cp:revision>20</cp:revision>
  <dcterms:created xsi:type="dcterms:W3CDTF">2013-04-19T19:13:00Z</dcterms:created>
  <dcterms:modified xsi:type="dcterms:W3CDTF">2013-04-26T16:53:00Z</dcterms:modified>
</cp:coreProperties>
</file>