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844B1" w:rsidRDefault="008A797F">
      <w:pPr>
        <w:rPr>
          <w:rFonts w:ascii="NimbusRomDGR" w:hAnsi="NimbusRomDGR"/>
          <w:sz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38.55pt;height:52.7pt;z-index:1;mso-wrap-distance-left:0;mso-wrap-distance-top:3.75pt;mso-wrap-distance-right:0;mso-wrap-distance-bottom:3.75pt;mso-position-horizontal:center" filled="t">
            <v:fill color2="black"/>
            <v:imagedata r:id="rId8" o:title=""/>
            <w10:wrap type="square"/>
          </v:shape>
        </w:pict>
      </w:r>
    </w:p>
    <w:p w:rsidR="00F844B1" w:rsidRDefault="00F844B1">
      <w:pPr>
        <w:rPr>
          <w:rFonts w:ascii="NimbusRomDGR" w:hAnsi="NimbusRomDGR"/>
          <w:sz w:val="16"/>
        </w:rPr>
      </w:pPr>
    </w:p>
    <w:p w:rsidR="00F844B1" w:rsidRDefault="00F844B1">
      <w:pPr>
        <w:rPr>
          <w:rFonts w:ascii="NimbusRomDGR" w:hAnsi="NimbusRomDGR"/>
          <w:sz w:val="16"/>
        </w:rPr>
      </w:pPr>
    </w:p>
    <w:p w:rsidR="00F844B1" w:rsidRDefault="00F844B1">
      <w:pPr>
        <w:rPr>
          <w:rFonts w:ascii="NimbusRomDGR" w:hAnsi="NimbusRomDGR"/>
          <w:sz w:val="16"/>
        </w:rPr>
      </w:pPr>
    </w:p>
    <w:p w:rsidR="00F844B1" w:rsidRDefault="00F844B1">
      <w:pPr>
        <w:rPr>
          <w:rFonts w:ascii="NimbusRomDGR" w:hAnsi="NimbusRomDGR"/>
          <w:sz w:val="16"/>
        </w:rPr>
      </w:pPr>
    </w:p>
    <w:p w:rsidR="00F844B1" w:rsidRDefault="00F844B1">
      <w:pPr>
        <w:rPr>
          <w:rFonts w:ascii="NimbusRomDGR" w:hAnsi="NimbusRomDGR"/>
          <w:sz w:val="16"/>
        </w:rPr>
      </w:pP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NimbusRomDGR" w:hAnsi="NimbusRomDGR"/>
          <w:sz w:val="16"/>
        </w:rPr>
      </w:pP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sz w:val="16"/>
        </w:rPr>
      </w:pPr>
      <w:r>
        <w:rPr>
          <w:sz w:val="16"/>
        </w:rPr>
        <w:t>College of Agriculture and Life Sciences</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sz w:val="16"/>
        </w:rPr>
      </w:pPr>
      <w:r>
        <w:rPr>
          <w:sz w:val="16"/>
        </w:rPr>
        <w:t>School of Natural Resources and the Environment</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sz w:val="32"/>
          <w:szCs w:val="32"/>
        </w:rPr>
      </w:pP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hAnsi="Century Gothic" w:cs="Calibri"/>
        </w:rPr>
      </w:pPr>
      <w:r>
        <w:rPr>
          <w:rFonts w:ascii="Century Gothic" w:hAnsi="Century Gothic" w:cs="Calibri"/>
        </w:rPr>
        <w:t xml:space="preserve">Tierra </w:t>
      </w:r>
      <w:proofErr w:type="spellStart"/>
      <w:r>
        <w:rPr>
          <w:rFonts w:ascii="Century Gothic" w:hAnsi="Century Gothic" w:cs="Calibri"/>
        </w:rPr>
        <w:t>Seca</w:t>
      </w:r>
      <w:proofErr w:type="spellEnd"/>
      <w:r>
        <w:rPr>
          <w:rFonts w:ascii="Century Gothic" w:hAnsi="Century Gothic" w:cs="Calibri"/>
        </w:rPr>
        <w:t xml:space="preserve"> Meeting Minutes—</w:t>
      </w:r>
      <w:r w:rsidR="00570510">
        <w:rPr>
          <w:rFonts w:ascii="Century Gothic" w:hAnsi="Century Gothic" w:cs="Calibri"/>
        </w:rPr>
        <w:t xml:space="preserve">Wednesday, </w:t>
      </w:r>
      <w:r w:rsidR="008F1CF8">
        <w:rPr>
          <w:rFonts w:ascii="Century Gothic" w:hAnsi="Century Gothic" w:cs="Calibri"/>
        </w:rPr>
        <w:t>March 6</w:t>
      </w:r>
      <w:r w:rsidR="004F5AE9">
        <w:rPr>
          <w:rFonts w:ascii="Century Gothic" w:hAnsi="Century Gothic" w:cs="Calibri"/>
        </w:rPr>
        <w:t>, 2013</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hAnsi="Century Gothic" w:cs="Calibri"/>
        </w:rPr>
      </w:pPr>
      <w:r>
        <w:rPr>
          <w:rFonts w:ascii="Century Gothic" w:hAnsi="Century Gothic" w:cs="Calibri"/>
        </w:rPr>
        <w:t>Student Chapter of the Society for Range Management</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hAnsi="Century Gothic" w:cs="Calibri"/>
        </w:rPr>
      </w:pP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2"/>
          <w:szCs w:val="22"/>
        </w:rPr>
      </w:pPr>
      <w:r>
        <w:rPr>
          <w:rFonts w:ascii="Century Gothic" w:hAnsi="Century Gothic" w:cs="Calibri"/>
          <w:sz w:val="22"/>
          <w:szCs w:val="22"/>
        </w:rPr>
        <w:t>Meeting opens at 1</w:t>
      </w:r>
      <w:r w:rsidR="004F5AE9">
        <w:rPr>
          <w:rFonts w:ascii="Century Gothic" w:hAnsi="Century Gothic" w:cs="Calibri"/>
          <w:sz w:val="22"/>
          <w:szCs w:val="22"/>
        </w:rPr>
        <w:t>2</w:t>
      </w:r>
      <w:r>
        <w:rPr>
          <w:rFonts w:ascii="Century Gothic" w:hAnsi="Century Gothic" w:cs="Calibri"/>
          <w:sz w:val="22"/>
          <w:szCs w:val="22"/>
        </w:rPr>
        <w:t>:0</w:t>
      </w:r>
      <w:r w:rsidR="008F1CF8">
        <w:rPr>
          <w:rFonts w:ascii="Century Gothic" w:hAnsi="Century Gothic" w:cs="Calibri"/>
          <w:sz w:val="22"/>
          <w:szCs w:val="22"/>
        </w:rPr>
        <w:t>3</w:t>
      </w:r>
      <w:r w:rsidR="004F5AE9">
        <w:rPr>
          <w:rFonts w:ascii="Century Gothic" w:hAnsi="Century Gothic" w:cs="Calibri"/>
          <w:sz w:val="22"/>
          <w:szCs w:val="22"/>
        </w:rPr>
        <w:t xml:space="preserve"> p</w:t>
      </w:r>
      <w:r w:rsidR="000C310B">
        <w:rPr>
          <w:rFonts w:ascii="Century Gothic" w:hAnsi="Century Gothic" w:cs="Calibri"/>
          <w:sz w:val="22"/>
          <w:szCs w:val="22"/>
        </w:rPr>
        <w:t>m</w:t>
      </w:r>
      <w:r w:rsidR="004F5AE9">
        <w:rPr>
          <w:rFonts w:ascii="Century Gothic" w:hAnsi="Century Gothic" w:cs="Calibri"/>
          <w:sz w:val="22"/>
          <w:szCs w:val="22"/>
        </w:rPr>
        <w:t>.</w:t>
      </w:r>
    </w:p>
    <w:p w:rsidR="000C310B" w:rsidRDefault="000C31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2"/>
          <w:szCs w:val="22"/>
        </w:rPr>
      </w:pPr>
    </w:p>
    <w:p w:rsidR="004F5AE9" w:rsidRPr="004F5AE9" w:rsidRDefault="004F5AE9">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 xml:space="preserve">Call to Order </w:t>
      </w:r>
    </w:p>
    <w:p w:rsidR="004F5AE9" w:rsidRDefault="008F1CF8" w:rsidP="004F5AE9">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Cs/>
          <w:sz w:val="20"/>
          <w:szCs w:val="20"/>
        </w:rPr>
        <w:t>Members in attendance: 17</w:t>
      </w:r>
      <w:r w:rsidR="004F5AE9" w:rsidRPr="004F5AE9">
        <w:rPr>
          <w:rFonts w:ascii="Century Gothic" w:hAnsi="Century Gothic"/>
          <w:bCs/>
          <w:sz w:val="20"/>
          <w:szCs w:val="20"/>
        </w:rPr>
        <w:t>.</w:t>
      </w:r>
    </w:p>
    <w:p w:rsidR="004F5AE9" w:rsidRDefault="000C310B" w:rsidP="004F5AE9">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Cs/>
          <w:sz w:val="20"/>
          <w:szCs w:val="20"/>
        </w:rPr>
        <w:t xml:space="preserve">Members voted to approve the minutes from the meeting on </w:t>
      </w:r>
      <w:r w:rsidR="008F1CF8">
        <w:rPr>
          <w:rFonts w:ascii="Century Gothic" w:hAnsi="Century Gothic"/>
          <w:bCs/>
          <w:sz w:val="20"/>
          <w:szCs w:val="20"/>
        </w:rPr>
        <w:t>February 27</w:t>
      </w:r>
      <w:r>
        <w:rPr>
          <w:rFonts w:ascii="Century Gothic" w:hAnsi="Century Gothic"/>
          <w:bCs/>
          <w:sz w:val="20"/>
          <w:szCs w:val="20"/>
        </w:rPr>
        <w:t>, 2012.</w:t>
      </w:r>
    </w:p>
    <w:p w:rsidR="00EB4B8C" w:rsidRPr="004F5AE9" w:rsidRDefault="00EB4B8C" w:rsidP="00EB4B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entury Gothic" w:hAnsi="Century Gothic"/>
          <w:bCs/>
          <w:sz w:val="20"/>
          <w:szCs w:val="20"/>
        </w:rPr>
      </w:pPr>
    </w:p>
    <w:p w:rsidR="00F844B1" w:rsidRDefault="00F844B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President’s Report:</w:t>
      </w:r>
    </w:p>
    <w:p w:rsidR="00F844B1" w:rsidRDefault="00F844B1">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0"/>
          <w:szCs w:val="20"/>
        </w:rPr>
      </w:pPr>
      <w:r>
        <w:rPr>
          <w:rFonts w:ascii="Century Gothic" w:hAnsi="Century Gothic" w:cs="Calibri"/>
          <w:sz w:val="20"/>
          <w:szCs w:val="20"/>
        </w:rPr>
        <w:t>Activities</w:t>
      </w:r>
    </w:p>
    <w:p w:rsidR="008149EB" w:rsidRDefault="007629F9" w:rsidP="002E19DA">
      <w:pPr>
        <w:numPr>
          <w:ilvl w:val="2"/>
          <w:numId w:val="1"/>
        </w:numPr>
        <w:rPr>
          <w:rFonts w:ascii="Century Gothic" w:hAnsi="Century Gothic"/>
          <w:sz w:val="21"/>
          <w:szCs w:val="21"/>
        </w:rPr>
      </w:pPr>
      <w:r w:rsidRPr="00C17EC6">
        <w:rPr>
          <w:rFonts w:ascii="Century Gothic" w:hAnsi="Century Gothic"/>
          <w:b/>
          <w:sz w:val="21"/>
          <w:szCs w:val="21"/>
          <w:u w:val="single"/>
        </w:rPr>
        <w:t>FFA CDE</w:t>
      </w:r>
      <w:r w:rsidRPr="00C17EC6">
        <w:rPr>
          <w:rFonts w:ascii="Century Gothic" w:hAnsi="Century Gothic"/>
          <w:sz w:val="21"/>
          <w:szCs w:val="21"/>
        </w:rPr>
        <w:t>—</w:t>
      </w:r>
      <w:r w:rsidR="001168FB">
        <w:rPr>
          <w:rFonts w:ascii="Century Gothic" w:hAnsi="Century Gothic"/>
          <w:sz w:val="21"/>
          <w:szCs w:val="21"/>
        </w:rPr>
        <w:t>Thank you to all who came to CDE Day to help out.  With so many volunteers, we were able to make things go very smoothly and have a fun day.</w:t>
      </w:r>
    </w:p>
    <w:p w:rsidR="00CA5FBF" w:rsidRDefault="00CA5FBF" w:rsidP="002E19DA">
      <w:pPr>
        <w:numPr>
          <w:ilvl w:val="2"/>
          <w:numId w:val="1"/>
        </w:numPr>
        <w:rPr>
          <w:rFonts w:ascii="Century Gothic" w:hAnsi="Century Gothic"/>
          <w:sz w:val="21"/>
          <w:szCs w:val="21"/>
        </w:rPr>
      </w:pPr>
      <w:r>
        <w:rPr>
          <w:rFonts w:ascii="Century Gothic" w:hAnsi="Century Gothic"/>
          <w:b/>
          <w:sz w:val="21"/>
          <w:szCs w:val="21"/>
          <w:u w:val="single"/>
        </w:rPr>
        <w:t>47 Ranch visit</w:t>
      </w:r>
      <w:r>
        <w:rPr>
          <w:rFonts w:ascii="Century Gothic" w:hAnsi="Century Gothic"/>
          <w:sz w:val="21"/>
          <w:szCs w:val="21"/>
        </w:rPr>
        <w:t xml:space="preserve">—Dennis </w:t>
      </w:r>
      <w:proofErr w:type="spellStart"/>
      <w:r>
        <w:rPr>
          <w:rFonts w:ascii="Century Gothic" w:hAnsi="Century Gothic"/>
          <w:sz w:val="21"/>
          <w:szCs w:val="21"/>
        </w:rPr>
        <w:t>Moroney</w:t>
      </w:r>
      <w:proofErr w:type="spellEnd"/>
      <w:r>
        <w:rPr>
          <w:rFonts w:ascii="Century Gothic" w:hAnsi="Century Gothic"/>
          <w:sz w:val="21"/>
          <w:szCs w:val="21"/>
        </w:rPr>
        <w:t xml:space="preserve"> of the 47 Ranch in McNeal </w:t>
      </w:r>
      <w:r w:rsidR="008D3AA9">
        <w:rPr>
          <w:rFonts w:ascii="Century Gothic" w:hAnsi="Century Gothic"/>
          <w:sz w:val="21"/>
          <w:szCs w:val="21"/>
        </w:rPr>
        <w:t xml:space="preserve">(east of Tombstone) </w:t>
      </w:r>
      <w:r>
        <w:rPr>
          <w:rFonts w:ascii="Century Gothic" w:hAnsi="Century Gothic"/>
          <w:sz w:val="21"/>
          <w:szCs w:val="21"/>
        </w:rPr>
        <w:t xml:space="preserve">would be happy to host club members for some ranching chores taking place during Spring Break.  </w:t>
      </w:r>
      <w:r w:rsidR="003623A1">
        <w:rPr>
          <w:rFonts w:ascii="Century Gothic" w:hAnsi="Century Gothic"/>
          <w:sz w:val="21"/>
          <w:szCs w:val="21"/>
        </w:rPr>
        <w:t>The ranch will be shearing sheep on Tuesday the 12</w:t>
      </w:r>
      <w:r w:rsidR="003623A1" w:rsidRPr="00CA5FBF">
        <w:rPr>
          <w:rFonts w:ascii="Century Gothic" w:hAnsi="Century Gothic"/>
          <w:sz w:val="21"/>
          <w:szCs w:val="21"/>
          <w:vertAlign w:val="superscript"/>
        </w:rPr>
        <w:t>th</w:t>
      </w:r>
      <w:r w:rsidR="003623A1">
        <w:rPr>
          <w:rFonts w:ascii="Century Gothic" w:hAnsi="Century Gothic"/>
          <w:sz w:val="21"/>
          <w:szCs w:val="21"/>
        </w:rPr>
        <w:t xml:space="preserve"> and they could use our help in rounding up sheep (not the actual shearing itself).</w:t>
      </w:r>
      <w:r w:rsidR="0072611D">
        <w:rPr>
          <w:rFonts w:ascii="Century Gothic" w:hAnsi="Century Gothic"/>
          <w:sz w:val="21"/>
          <w:szCs w:val="21"/>
        </w:rPr>
        <w:t xml:space="preserve"> </w:t>
      </w:r>
      <w:r w:rsidR="003623A1">
        <w:rPr>
          <w:rFonts w:ascii="Century Gothic" w:hAnsi="Century Gothic"/>
          <w:sz w:val="21"/>
          <w:szCs w:val="21"/>
        </w:rPr>
        <w:t xml:space="preserve"> </w:t>
      </w:r>
      <w:r>
        <w:rPr>
          <w:rFonts w:ascii="Century Gothic" w:hAnsi="Century Gothic"/>
          <w:sz w:val="21"/>
          <w:szCs w:val="21"/>
        </w:rPr>
        <w:t xml:space="preserve">On </w:t>
      </w:r>
      <w:r w:rsidR="00847248">
        <w:rPr>
          <w:rFonts w:ascii="Century Gothic" w:hAnsi="Century Gothic"/>
          <w:sz w:val="21"/>
          <w:szCs w:val="21"/>
        </w:rPr>
        <w:t>Friday the</w:t>
      </w:r>
      <w:r>
        <w:rPr>
          <w:rFonts w:ascii="Century Gothic" w:hAnsi="Century Gothic"/>
          <w:sz w:val="21"/>
          <w:szCs w:val="21"/>
        </w:rPr>
        <w:t xml:space="preserve"> 15</w:t>
      </w:r>
      <w:r w:rsidRPr="00CA5FBF">
        <w:rPr>
          <w:rFonts w:ascii="Century Gothic" w:hAnsi="Century Gothic"/>
          <w:sz w:val="21"/>
          <w:szCs w:val="21"/>
          <w:vertAlign w:val="superscript"/>
        </w:rPr>
        <w:t>th</w:t>
      </w:r>
      <w:r w:rsidR="00847248">
        <w:rPr>
          <w:rFonts w:ascii="Century Gothic" w:hAnsi="Century Gothic"/>
          <w:sz w:val="21"/>
          <w:szCs w:val="21"/>
        </w:rPr>
        <w:t xml:space="preserve">, </w:t>
      </w:r>
      <w:r>
        <w:rPr>
          <w:rFonts w:ascii="Century Gothic" w:hAnsi="Century Gothic"/>
          <w:sz w:val="21"/>
          <w:szCs w:val="21"/>
        </w:rPr>
        <w:t>he would like volunteers to help process calves (ea</w:t>
      </w:r>
      <w:r w:rsidR="007B4ABC">
        <w:rPr>
          <w:rFonts w:ascii="Century Gothic" w:hAnsi="Century Gothic"/>
          <w:sz w:val="21"/>
          <w:szCs w:val="21"/>
        </w:rPr>
        <w:t>r-tagging, branding, vaccination</w:t>
      </w:r>
      <w:r>
        <w:rPr>
          <w:rFonts w:ascii="Century Gothic" w:hAnsi="Century Gothic"/>
          <w:sz w:val="21"/>
          <w:szCs w:val="21"/>
        </w:rPr>
        <w:t xml:space="preserve">).  It </w:t>
      </w:r>
      <w:r w:rsidR="00D532BC">
        <w:rPr>
          <w:rFonts w:ascii="Century Gothic" w:hAnsi="Century Gothic"/>
          <w:sz w:val="21"/>
          <w:szCs w:val="21"/>
        </w:rPr>
        <w:t>is possible that we will</w:t>
      </w:r>
      <w:r>
        <w:rPr>
          <w:rFonts w:ascii="Century Gothic" w:hAnsi="Century Gothic"/>
          <w:sz w:val="21"/>
          <w:szCs w:val="21"/>
        </w:rPr>
        <w:t xml:space="preserve"> arrive the night before because of how early branding starts.  There is a bunkhouse we can stay in, </w:t>
      </w:r>
      <w:proofErr w:type="spellStart"/>
      <w:r>
        <w:rPr>
          <w:rFonts w:ascii="Century Gothic" w:hAnsi="Century Gothic"/>
          <w:sz w:val="21"/>
          <w:szCs w:val="21"/>
        </w:rPr>
        <w:t>WiFi</w:t>
      </w:r>
      <w:proofErr w:type="spellEnd"/>
      <w:r>
        <w:rPr>
          <w:rFonts w:ascii="Century Gothic" w:hAnsi="Century Gothic"/>
          <w:sz w:val="21"/>
          <w:szCs w:val="21"/>
        </w:rPr>
        <w:t xml:space="preserve">, Verizon cell phone service, and food for us to eat.  </w:t>
      </w:r>
      <w:r w:rsidR="00F57402">
        <w:rPr>
          <w:rFonts w:ascii="Century Gothic" w:hAnsi="Century Gothic"/>
          <w:sz w:val="21"/>
          <w:szCs w:val="21"/>
        </w:rPr>
        <w:t>We are considering visiting on March 30</w:t>
      </w:r>
      <w:r w:rsidR="00F57402" w:rsidRPr="00F57402">
        <w:rPr>
          <w:rFonts w:ascii="Century Gothic" w:hAnsi="Century Gothic"/>
          <w:sz w:val="21"/>
          <w:szCs w:val="21"/>
          <w:vertAlign w:val="superscript"/>
        </w:rPr>
        <w:t>th</w:t>
      </w:r>
      <w:r w:rsidR="00F57402">
        <w:rPr>
          <w:rFonts w:ascii="Century Gothic" w:hAnsi="Century Gothic"/>
          <w:sz w:val="21"/>
          <w:szCs w:val="21"/>
        </w:rPr>
        <w:t xml:space="preserve"> to repair erosion controls and riparian </w:t>
      </w:r>
      <w:proofErr w:type="spellStart"/>
      <w:r w:rsidR="00F57402">
        <w:rPr>
          <w:rFonts w:ascii="Century Gothic" w:hAnsi="Century Gothic"/>
          <w:sz w:val="21"/>
          <w:szCs w:val="21"/>
        </w:rPr>
        <w:t>exclosures</w:t>
      </w:r>
      <w:proofErr w:type="spellEnd"/>
      <w:r w:rsidR="00F57402">
        <w:rPr>
          <w:rFonts w:ascii="Century Gothic" w:hAnsi="Century Gothic"/>
          <w:sz w:val="21"/>
          <w:szCs w:val="21"/>
        </w:rPr>
        <w:t>.</w:t>
      </w:r>
    </w:p>
    <w:p w:rsidR="00C17EC6" w:rsidRDefault="007243FA" w:rsidP="002E19DA">
      <w:pPr>
        <w:numPr>
          <w:ilvl w:val="2"/>
          <w:numId w:val="1"/>
        </w:numPr>
        <w:rPr>
          <w:rFonts w:ascii="Century Gothic" w:hAnsi="Century Gothic"/>
          <w:sz w:val="21"/>
          <w:szCs w:val="21"/>
        </w:rPr>
      </w:pPr>
      <w:r>
        <w:rPr>
          <w:rFonts w:ascii="Century Gothic" w:hAnsi="Century Gothic"/>
          <w:b/>
          <w:sz w:val="21"/>
          <w:szCs w:val="21"/>
          <w:u w:val="single"/>
        </w:rPr>
        <w:t>Desert Grasslands art exhibit</w:t>
      </w:r>
      <w:r>
        <w:rPr>
          <w:rFonts w:ascii="Century Gothic" w:hAnsi="Century Gothic"/>
          <w:sz w:val="21"/>
          <w:szCs w:val="21"/>
        </w:rPr>
        <w:t>—</w:t>
      </w:r>
      <w:proofErr w:type="gramStart"/>
      <w:r w:rsidR="001168FB">
        <w:rPr>
          <w:rFonts w:ascii="Century Gothic" w:hAnsi="Century Gothic"/>
          <w:sz w:val="21"/>
          <w:szCs w:val="21"/>
        </w:rPr>
        <w:t>We</w:t>
      </w:r>
      <w:proofErr w:type="gramEnd"/>
      <w:r w:rsidR="001168FB">
        <w:rPr>
          <w:rFonts w:ascii="Century Gothic" w:hAnsi="Century Gothic"/>
          <w:sz w:val="21"/>
          <w:szCs w:val="21"/>
        </w:rPr>
        <w:t xml:space="preserve"> were not able to make this happen this past weekend, so w</w:t>
      </w:r>
      <w:r>
        <w:rPr>
          <w:rFonts w:ascii="Century Gothic" w:hAnsi="Century Gothic"/>
          <w:sz w:val="21"/>
          <w:szCs w:val="21"/>
        </w:rPr>
        <w:t xml:space="preserve">e will </w:t>
      </w:r>
      <w:r w:rsidR="001168FB">
        <w:rPr>
          <w:rFonts w:ascii="Century Gothic" w:hAnsi="Century Gothic"/>
          <w:sz w:val="21"/>
          <w:szCs w:val="21"/>
        </w:rPr>
        <w:t>tentatively</w:t>
      </w:r>
      <w:r>
        <w:rPr>
          <w:rFonts w:ascii="Century Gothic" w:hAnsi="Century Gothic"/>
          <w:sz w:val="21"/>
          <w:szCs w:val="21"/>
        </w:rPr>
        <w:t xml:space="preserve"> visit</w:t>
      </w:r>
      <w:r w:rsidR="001168FB">
        <w:rPr>
          <w:rFonts w:ascii="Century Gothic" w:hAnsi="Century Gothic"/>
          <w:sz w:val="21"/>
          <w:szCs w:val="21"/>
        </w:rPr>
        <w:t xml:space="preserve"> on Sunday,</w:t>
      </w:r>
      <w:r>
        <w:rPr>
          <w:rFonts w:ascii="Century Gothic" w:hAnsi="Century Gothic"/>
          <w:sz w:val="21"/>
          <w:szCs w:val="21"/>
        </w:rPr>
        <w:t xml:space="preserve"> April </w:t>
      </w:r>
      <w:r w:rsidR="00054C62">
        <w:rPr>
          <w:rFonts w:ascii="Century Gothic" w:hAnsi="Century Gothic"/>
          <w:sz w:val="21"/>
          <w:szCs w:val="21"/>
        </w:rPr>
        <w:t>7</w:t>
      </w:r>
      <w:r w:rsidRPr="007243FA">
        <w:rPr>
          <w:rFonts w:ascii="Century Gothic" w:hAnsi="Century Gothic"/>
          <w:sz w:val="21"/>
          <w:szCs w:val="21"/>
          <w:vertAlign w:val="superscript"/>
        </w:rPr>
        <w:t>th</w:t>
      </w:r>
      <w:r>
        <w:rPr>
          <w:rFonts w:ascii="Century Gothic" w:hAnsi="Century Gothic"/>
          <w:sz w:val="21"/>
          <w:szCs w:val="21"/>
        </w:rPr>
        <w:t>.</w:t>
      </w:r>
    </w:p>
    <w:p w:rsidR="007243FA" w:rsidRDefault="007243FA" w:rsidP="002E19DA">
      <w:pPr>
        <w:numPr>
          <w:ilvl w:val="2"/>
          <w:numId w:val="1"/>
        </w:numPr>
        <w:rPr>
          <w:rFonts w:ascii="Century Gothic" w:hAnsi="Century Gothic"/>
          <w:sz w:val="21"/>
          <w:szCs w:val="21"/>
        </w:rPr>
      </w:pPr>
      <w:r>
        <w:rPr>
          <w:rFonts w:ascii="Century Gothic" w:hAnsi="Century Gothic"/>
          <w:b/>
          <w:sz w:val="21"/>
          <w:szCs w:val="21"/>
          <w:u w:val="single"/>
        </w:rPr>
        <w:t>Spring Kickball Tournament</w:t>
      </w:r>
      <w:r>
        <w:rPr>
          <w:rFonts w:ascii="Century Gothic" w:hAnsi="Century Gothic"/>
          <w:sz w:val="21"/>
          <w:szCs w:val="21"/>
        </w:rPr>
        <w:t>—</w:t>
      </w:r>
      <w:r w:rsidR="005575C9">
        <w:rPr>
          <w:rFonts w:ascii="Century Gothic" w:hAnsi="Century Gothic"/>
          <w:sz w:val="21"/>
          <w:szCs w:val="21"/>
        </w:rPr>
        <w:t>The Wildlife and Fisheries Society has a scheduling conflict with the date we originally chose, so the club agreed to change this event to Sunday, March 24</w:t>
      </w:r>
      <w:r w:rsidR="005575C9" w:rsidRPr="005575C9">
        <w:rPr>
          <w:rFonts w:ascii="Century Gothic" w:hAnsi="Century Gothic"/>
          <w:sz w:val="21"/>
          <w:szCs w:val="21"/>
          <w:vertAlign w:val="superscript"/>
        </w:rPr>
        <w:t>th</w:t>
      </w:r>
      <w:r w:rsidR="005575C9">
        <w:rPr>
          <w:rFonts w:ascii="Century Gothic" w:hAnsi="Century Gothic"/>
          <w:sz w:val="21"/>
          <w:szCs w:val="21"/>
        </w:rPr>
        <w:t>.  The time and other details are forthcoming.</w:t>
      </w:r>
    </w:p>
    <w:p w:rsidR="007243FA" w:rsidRPr="00CA5FBF" w:rsidRDefault="007243FA" w:rsidP="00CA5FBF">
      <w:pPr>
        <w:numPr>
          <w:ilvl w:val="2"/>
          <w:numId w:val="1"/>
        </w:numPr>
        <w:rPr>
          <w:rFonts w:ascii="Century Gothic" w:hAnsi="Century Gothic"/>
          <w:sz w:val="21"/>
          <w:szCs w:val="21"/>
        </w:rPr>
      </w:pPr>
      <w:r>
        <w:rPr>
          <w:rFonts w:ascii="Century Gothic" w:hAnsi="Century Gothic"/>
          <w:b/>
          <w:sz w:val="21"/>
          <w:szCs w:val="21"/>
          <w:u w:val="single"/>
        </w:rPr>
        <w:t>Camping trip with the Wildlife and Fisheries Society</w:t>
      </w:r>
      <w:r>
        <w:rPr>
          <w:rFonts w:ascii="Century Gothic" w:hAnsi="Century Gothic"/>
          <w:sz w:val="21"/>
          <w:szCs w:val="21"/>
        </w:rPr>
        <w:t xml:space="preserve">—There </w:t>
      </w:r>
      <w:r w:rsidR="00B04489">
        <w:rPr>
          <w:rFonts w:ascii="Century Gothic" w:hAnsi="Century Gothic"/>
          <w:sz w:val="21"/>
          <w:szCs w:val="21"/>
        </w:rPr>
        <w:t>is a possible conflict due to a RAM 382 field trip on April 20</w:t>
      </w:r>
      <w:r w:rsidR="00B04489" w:rsidRPr="00B04489">
        <w:rPr>
          <w:rFonts w:ascii="Century Gothic" w:hAnsi="Century Gothic"/>
          <w:sz w:val="21"/>
          <w:szCs w:val="21"/>
          <w:vertAlign w:val="superscript"/>
        </w:rPr>
        <w:t>th</w:t>
      </w:r>
      <w:r w:rsidR="00B04489">
        <w:rPr>
          <w:rFonts w:ascii="Century Gothic" w:hAnsi="Century Gothic"/>
          <w:sz w:val="21"/>
          <w:szCs w:val="21"/>
        </w:rPr>
        <w:t xml:space="preserve"> that lasts all day, but we are not ruling out the possibility of scheduling the campout for the same day.  Over the next month, club members will consider whether or not this will be possible in terms of transportation and timing.</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sz w:val="20"/>
          <w:szCs w:val="20"/>
        </w:rPr>
      </w:pPr>
    </w:p>
    <w:p w:rsidR="00944A9C" w:rsidRDefault="00944A9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Vice President’s Report</w:t>
      </w:r>
    </w:p>
    <w:p w:rsidR="00EF3533" w:rsidRPr="00BA4831" w:rsidRDefault="00944A9C" w:rsidP="00BA4831">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
          <w:bCs/>
          <w:sz w:val="20"/>
          <w:szCs w:val="20"/>
          <w:u w:val="single"/>
        </w:rPr>
        <w:t>Outings</w:t>
      </w:r>
    </w:p>
    <w:p w:rsidR="00905CD1" w:rsidRDefault="00905CD1" w:rsidP="008A1EDB">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Cs/>
          <w:sz w:val="20"/>
          <w:szCs w:val="20"/>
        </w:rPr>
        <w:t>March 10</w:t>
      </w:r>
      <w:r w:rsidRPr="00905CD1">
        <w:rPr>
          <w:rFonts w:ascii="Century Gothic" w:hAnsi="Century Gothic"/>
          <w:bCs/>
          <w:sz w:val="20"/>
          <w:szCs w:val="20"/>
          <w:vertAlign w:val="superscript"/>
        </w:rPr>
        <w:t>th</w:t>
      </w:r>
      <w:r>
        <w:rPr>
          <w:rFonts w:ascii="Century Gothic" w:hAnsi="Century Gothic"/>
          <w:bCs/>
          <w:sz w:val="20"/>
          <w:szCs w:val="20"/>
        </w:rPr>
        <w:t xml:space="preserve"> </w:t>
      </w:r>
      <w:r w:rsidR="006312E4">
        <w:rPr>
          <w:rFonts w:ascii="Century Gothic" w:hAnsi="Century Gothic"/>
          <w:bCs/>
          <w:sz w:val="20"/>
          <w:szCs w:val="20"/>
        </w:rPr>
        <w:t>–</w:t>
      </w:r>
      <w:r w:rsidR="00BA4831">
        <w:rPr>
          <w:rFonts w:ascii="Century Gothic" w:hAnsi="Century Gothic"/>
          <w:bCs/>
          <w:sz w:val="20"/>
          <w:szCs w:val="20"/>
        </w:rPr>
        <w:t>In light of it being Spring Break and knowing that people will be out of town, this hike has been made more informal.  If anyone is interested in hiking, let Eric know and he will join you and work with you to choose a location and time.</w:t>
      </w:r>
    </w:p>
    <w:p w:rsidR="006B1E7C" w:rsidRPr="006B1E7C" w:rsidRDefault="0060059D" w:rsidP="006B1E7C">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Pr>
          <w:rFonts w:ascii="Century Gothic" w:hAnsi="Century Gothic"/>
          <w:bCs/>
          <w:sz w:val="20"/>
          <w:szCs w:val="20"/>
        </w:rPr>
        <w:t xml:space="preserve">Fishing trip to Rose Canyon Lake on Mount Lemmon at 7,500 feet:  This </w:t>
      </w:r>
      <w:r w:rsidR="00BC2B37">
        <w:rPr>
          <w:rFonts w:ascii="Century Gothic" w:hAnsi="Century Gothic"/>
          <w:bCs/>
          <w:sz w:val="20"/>
          <w:szCs w:val="20"/>
        </w:rPr>
        <w:t>is pending scheduling</w:t>
      </w:r>
      <w:r>
        <w:rPr>
          <w:rFonts w:ascii="Century Gothic" w:hAnsi="Century Gothic"/>
          <w:bCs/>
          <w:sz w:val="20"/>
          <w:szCs w:val="20"/>
        </w:rPr>
        <w:t xml:space="preserve">.  The road through the campground to the lake is closed for the season, so we will hike in for one mile each way.  As it turns out, the Campus Rec Center has said that it does not have fishing poles available for rent.  A free two-day fishing license can be obtained online at the AZGFD website as long as you print it within ten days of requesting it.  An annual license costs $55.  Trevor </w:t>
      </w:r>
      <w:proofErr w:type="spellStart"/>
      <w:r>
        <w:rPr>
          <w:rFonts w:ascii="Century Gothic" w:hAnsi="Century Gothic"/>
          <w:bCs/>
          <w:sz w:val="20"/>
          <w:szCs w:val="20"/>
        </w:rPr>
        <w:t>Chilcote</w:t>
      </w:r>
      <w:proofErr w:type="spellEnd"/>
      <w:r>
        <w:rPr>
          <w:rFonts w:ascii="Century Gothic" w:hAnsi="Century Gothic"/>
          <w:bCs/>
          <w:sz w:val="20"/>
          <w:szCs w:val="20"/>
        </w:rPr>
        <w:t xml:space="preserve"> </w:t>
      </w:r>
      <w:r w:rsidR="00370645">
        <w:rPr>
          <w:rFonts w:ascii="Century Gothic" w:hAnsi="Century Gothic"/>
          <w:bCs/>
          <w:sz w:val="20"/>
          <w:szCs w:val="20"/>
        </w:rPr>
        <w:t>is</w:t>
      </w:r>
      <w:r>
        <w:rPr>
          <w:rFonts w:ascii="Century Gothic" w:hAnsi="Century Gothic"/>
          <w:bCs/>
          <w:sz w:val="20"/>
          <w:szCs w:val="20"/>
        </w:rPr>
        <w:t xml:space="preserve"> organizing this trip, so he is the point of contact for any questions.</w:t>
      </w:r>
    </w:p>
    <w:p w:rsidR="009D02E0" w:rsidRPr="00206B3B" w:rsidRDefault="003B3ABE" w:rsidP="00944A9C">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Cs/>
          <w:sz w:val="20"/>
          <w:szCs w:val="20"/>
        </w:rPr>
      </w:pPr>
      <w:r w:rsidRPr="00206B3B">
        <w:rPr>
          <w:rFonts w:ascii="Century Gothic" w:hAnsi="Century Gothic"/>
          <w:b/>
          <w:bCs/>
          <w:sz w:val="20"/>
          <w:szCs w:val="20"/>
          <w:u w:val="single"/>
        </w:rPr>
        <w:t>URME 2014</w:t>
      </w:r>
      <w:r w:rsidRPr="00206B3B">
        <w:rPr>
          <w:rFonts w:ascii="Century Gothic" w:hAnsi="Century Gothic"/>
          <w:bCs/>
          <w:sz w:val="20"/>
          <w:szCs w:val="20"/>
        </w:rPr>
        <w:t>—</w:t>
      </w:r>
      <w:r w:rsidR="006B1E7C" w:rsidRPr="00206B3B">
        <w:rPr>
          <w:rFonts w:ascii="Century Gothic" w:hAnsi="Century Gothic"/>
          <w:bCs/>
          <w:sz w:val="20"/>
          <w:szCs w:val="20"/>
        </w:rPr>
        <w:t xml:space="preserve">Eric did not hear from anyone requesting a different time and day for study sessions, so they will take place on Mondays at noon for about an hour </w:t>
      </w:r>
      <w:r w:rsidR="00741927" w:rsidRPr="00206B3B">
        <w:rPr>
          <w:rFonts w:ascii="Century Gothic" w:hAnsi="Century Gothic"/>
          <w:bCs/>
          <w:sz w:val="20"/>
          <w:szCs w:val="20"/>
        </w:rPr>
        <w:t>in either room 218 or 124 of Bioscience East (whichever room is available)</w:t>
      </w:r>
      <w:r w:rsidRPr="00206B3B">
        <w:rPr>
          <w:rFonts w:ascii="Century Gothic" w:hAnsi="Century Gothic"/>
          <w:bCs/>
          <w:sz w:val="20"/>
          <w:szCs w:val="20"/>
        </w:rPr>
        <w:t>.</w:t>
      </w:r>
      <w:r w:rsidR="0043749B" w:rsidRPr="00206B3B">
        <w:rPr>
          <w:rFonts w:ascii="Century Gothic" w:hAnsi="Century Gothic"/>
          <w:bCs/>
          <w:sz w:val="20"/>
          <w:szCs w:val="20"/>
        </w:rPr>
        <w:t xml:space="preserve">  We already have several new team members getting a head start for 2014.</w:t>
      </w:r>
    </w:p>
    <w:p w:rsidR="00B77D7F" w:rsidRPr="00944A9C" w:rsidRDefault="00B77D7F" w:rsidP="00B77D7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entury Gothic" w:hAnsi="Century Gothic"/>
          <w:bCs/>
          <w:sz w:val="20"/>
          <w:szCs w:val="20"/>
        </w:rPr>
      </w:pPr>
    </w:p>
    <w:p w:rsidR="00F844B1" w:rsidRDefault="00F844B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Treasurer's Report:</w:t>
      </w:r>
    </w:p>
    <w:p w:rsidR="00804494" w:rsidRPr="0023082C" w:rsidRDefault="00F844B1" w:rsidP="0023082C">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sidRPr="0023082C">
        <w:rPr>
          <w:rFonts w:ascii="Century Gothic" w:hAnsi="Century Gothic"/>
          <w:sz w:val="20"/>
          <w:szCs w:val="20"/>
        </w:rPr>
        <w:t xml:space="preserve">Dues are $10 per semester </w:t>
      </w:r>
      <w:r w:rsidR="007635DC" w:rsidRPr="0023082C">
        <w:rPr>
          <w:rFonts w:ascii="Century Gothic" w:hAnsi="Century Gothic"/>
          <w:sz w:val="20"/>
          <w:szCs w:val="20"/>
        </w:rPr>
        <w:t xml:space="preserve">and </w:t>
      </w:r>
      <w:r w:rsidR="001875FD" w:rsidRPr="0023082C">
        <w:rPr>
          <w:rFonts w:ascii="Century Gothic" w:hAnsi="Century Gothic"/>
          <w:sz w:val="20"/>
          <w:szCs w:val="20"/>
        </w:rPr>
        <w:t>all members have paid.</w:t>
      </w:r>
      <w:r w:rsidR="0023082C">
        <w:rPr>
          <w:rFonts w:ascii="Century Gothic" w:hAnsi="Century Gothic"/>
          <w:sz w:val="20"/>
          <w:szCs w:val="20"/>
        </w:rPr>
        <w:t xml:space="preserve">  </w:t>
      </w:r>
      <w:r w:rsidR="00804494" w:rsidRPr="0023082C">
        <w:rPr>
          <w:rFonts w:ascii="Century Gothic" w:hAnsi="Century Gothic"/>
          <w:sz w:val="20"/>
          <w:szCs w:val="20"/>
        </w:rPr>
        <w:t>Dues include a free club T-shirt and pizza at meetings.</w:t>
      </w:r>
    </w:p>
    <w:p w:rsidR="00F844B1" w:rsidRDefault="00F844B1">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sidRPr="004228E0">
        <w:rPr>
          <w:rFonts w:ascii="Century Gothic" w:hAnsi="Century Gothic"/>
          <w:b/>
          <w:sz w:val="20"/>
          <w:szCs w:val="20"/>
          <w:u w:val="single"/>
        </w:rPr>
        <w:t>Account balances</w:t>
      </w:r>
      <w:r>
        <w:rPr>
          <w:rFonts w:ascii="Century Gothic" w:hAnsi="Century Gothic"/>
          <w:sz w:val="20"/>
          <w:szCs w:val="20"/>
        </w:rPr>
        <w:t>—Checking: $</w:t>
      </w:r>
      <w:r w:rsidR="00A3692F">
        <w:rPr>
          <w:rFonts w:ascii="Century Gothic" w:hAnsi="Century Gothic"/>
          <w:sz w:val="20"/>
          <w:szCs w:val="20"/>
        </w:rPr>
        <w:t>4,276</w:t>
      </w:r>
      <w:r w:rsidR="0023082C">
        <w:rPr>
          <w:rFonts w:ascii="Century Gothic" w:hAnsi="Century Gothic"/>
          <w:sz w:val="20"/>
          <w:szCs w:val="20"/>
        </w:rPr>
        <w:t>.</w:t>
      </w:r>
      <w:r w:rsidR="00A3692F">
        <w:rPr>
          <w:rFonts w:ascii="Century Gothic" w:hAnsi="Century Gothic"/>
          <w:sz w:val="20"/>
          <w:szCs w:val="20"/>
        </w:rPr>
        <w:t>05</w:t>
      </w:r>
      <w:r w:rsidR="0023082C">
        <w:rPr>
          <w:rFonts w:ascii="Century Gothic" w:hAnsi="Century Gothic"/>
          <w:sz w:val="20"/>
          <w:szCs w:val="20"/>
        </w:rPr>
        <w:t>; savings: $394</w:t>
      </w:r>
      <w:r w:rsidR="009C1799">
        <w:rPr>
          <w:rFonts w:ascii="Century Gothic" w:hAnsi="Century Gothic"/>
          <w:sz w:val="20"/>
          <w:szCs w:val="20"/>
        </w:rPr>
        <w:t>.</w:t>
      </w:r>
      <w:r w:rsidR="00A3692F">
        <w:rPr>
          <w:rFonts w:ascii="Century Gothic" w:hAnsi="Century Gothic"/>
          <w:sz w:val="20"/>
          <w:szCs w:val="20"/>
        </w:rPr>
        <w:t>71</w:t>
      </w:r>
      <w:r w:rsidR="00435627">
        <w:rPr>
          <w:rFonts w:ascii="Century Gothic" w:hAnsi="Century Gothic"/>
          <w:sz w:val="20"/>
          <w:szCs w:val="20"/>
        </w:rPr>
        <w:t xml:space="preserve">.  We still owe the SNRE </w:t>
      </w:r>
      <w:r w:rsidR="00A3692F">
        <w:rPr>
          <w:rFonts w:ascii="Century Gothic" w:hAnsi="Century Gothic"/>
          <w:sz w:val="20"/>
          <w:szCs w:val="20"/>
        </w:rPr>
        <w:t>for our hotel in Oklahoma City and motor pool for the vehicles</w:t>
      </w:r>
      <w:r w:rsidR="00435627">
        <w:rPr>
          <w:rFonts w:ascii="Century Gothic" w:hAnsi="Century Gothic"/>
          <w:sz w:val="20"/>
          <w:szCs w:val="20"/>
        </w:rPr>
        <w:t>.</w:t>
      </w:r>
    </w:p>
    <w:p w:rsidR="00F844B1" w:rsidRDefault="00D16B97" w:rsidP="00041B19">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sidRPr="00041B19">
        <w:rPr>
          <w:rFonts w:ascii="Century Gothic" w:hAnsi="Century Gothic"/>
          <w:sz w:val="20"/>
          <w:szCs w:val="20"/>
        </w:rPr>
        <w:t>We are continuing to promote our special red CALS shirts with our club name and the U of A logo on them.</w:t>
      </w:r>
      <w:r w:rsidR="00105FAB" w:rsidRPr="00041B19">
        <w:rPr>
          <w:rFonts w:ascii="Century Gothic" w:hAnsi="Century Gothic"/>
          <w:sz w:val="20"/>
          <w:szCs w:val="20"/>
        </w:rPr>
        <w:t xml:space="preserve">  Members can purchase them for $8 each and they cost $15 for non-members.  These are a fundraiser, so we appreciate any promoting and selling that members can do.</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p>
    <w:p w:rsidR="00F844B1" w:rsidRDefault="00F844B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b/>
          <w:bCs/>
          <w:sz w:val="20"/>
          <w:szCs w:val="20"/>
        </w:rPr>
      </w:pPr>
      <w:r>
        <w:rPr>
          <w:rFonts w:ascii="Century Gothic" w:hAnsi="Century Gothic"/>
          <w:b/>
          <w:bCs/>
          <w:sz w:val="20"/>
          <w:szCs w:val="20"/>
        </w:rPr>
        <w:t>Miscellaneous:</w:t>
      </w:r>
    </w:p>
    <w:p w:rsidR="00F844B1" w:rsidRPr="00C172CB" w:rsidRDefault="00B926E0">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b/>
          <w:sz w:val="20"/>
          <w:szCs w:val="20"/>
          <w:u w:val="single"/>
        </w:rPr>
        <w:t>REU with Dr. Archer</w:t>
      </w:r>
      <w:r w:rsidR="00E47F34">
        <w:rPr>
          <w:rFonts w:ascii="Century Gothic" w:hAnsi="Century Gothic"/>
          <w:sz w:val="20"/>
          <w:szCs w:val="20"/>
        </w:rPr>
        <w:t>—</w:t>
      </w:r>
      <w:r>
        <w:rPr>
          <w:rFonts w:ascii="Century Gothic" w:hAnsi="Century Gothic"/>
          <w:sz w:val="20"/>
          <w:szCs w:val="20"/>
        </w:rPr>
        <w:t xml:space="preserve">Drs. Archer, Gallery, and </w:t>
      </w:r>
      <w:proofErr w:type="spellStart"/>
      <w:r>
        <w:rPr>
          <w:rFonts w:ascii="Century Gothic" w:hAnsi="Century Gothic"/>
          <w:sz w:val="20"/>
          <w:szCs w:val="20"/>
        </w:rPr>
        <w:t>Breshears</w:t>
      </w:r>
      <w:proofErr w:type="spellEnd"/>
      <w:r>
        <w:rPr>
          <w:rFonts w:ascii="Century Gothic" w:hAnsi="Century Gothic"/>
          <w:sz w:val="20"/>
          <w:szCs w:val="20"/>
        </w:rPr>
        <w:t xml:space="preserve"> are looking for an undergraduate student to</w:t>
      </w:r>
      <w:r w:rsidR="005F11AF">
        <w:rPr>
          <w:rFonts w:ascii="Century Gothic" w:hAnsi="Century Gothic"/>
          <w:sz w:val="20"/>
          <w:szCs w:val="20"/>
        </w:rPr>
        <w:t xml:space="preserve"> help with research this summer.  This is essentially a paid internship on campus and more details can be seen at </w:t>
      </w:r>
      <w:hyperlink r:id="rId9" w:tgtFrame="_blank" w:history="1">
        <w:r w:rsidR="005F11AF" w:rsidRPr="00F51D82">
          <w:rPr>
            <w:rFonts w:ascii="Century Gothic" w:hAnsi="Century Gothic" w:cs="Arial"/>
            <w:color w:val="0000FF"/>
            <w:sz w:val="20"/>
            <w:u w:val="single"/>
          </w:rPr>
          <w:t>http://ag.arizona.edu/research/archer/news.html</w:t>
        </w:r>
      </w:hyperlink>
    </w:p>
    <w:p w:rsidR="00C172CB" w:rsidRPr="005F11AF" w:rsidRDefault="00C172CB">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b/>
          <w:sz w:val="20"/>
          <w:szCs w:val="20"/>
          <w:u w:val="single"/>
        </w:rPr>
        <w:t>REU at Serengeti National Park in Tanzania</w:t>
      </w:r>
      <w:r>
        <w:rPr>
          <w:rFonts w:ascii="Century Gothic" w:hAnsi="Century Gothic"/>
          <w:sz w:val="20"/>
          <w:szCs w:val="20"/>
        </w:rPr>
        <w:t xml:space="preserve">—Shawn Stone sent a message to the </w:t>
      </w:r>
      <w:proofErr w:type="spellStart"/>
      <w:r>
        <w:rPr>
          <w:rFonts w:ascii="Century Gothic" w:hAnsi="Century Gothic"/>
          <w:sz w:val="20"/>
          <w:szCs w:val="20"/>
        </w:rPr>
        <w:t>listserve</w:t>
      </w:r>
      <w:proofErr w:type="spellEnd"/>
      <w:r>
        <w:rPr>
          <w:rFonts w:ascii="Century Gothic" w:hAnsi="Century Gothic"/>
          <w:sz w:val="20"/>
          <w:szCs w:val="20"/>
        </w:rPr>
        <w:t xml:space="preserve"> detailing an exciting research opportunity in Africa with faculty members from the University of Missouri and Wake Forest University.  This is excellent and well-paid experience for undergraduates.  The application deadline is March 21</w:t>
      </w:r>
      <w:r w:rsidRPr="00C172CB">
        <w:rPr>
          <w:rFonts w:ascii="Century Gothic" w:hAnsi="Century Gothic"/>
          <w:sz w:val="20"/>
          <w:szCs w:val="20"/>
          <w:vertAlign w:val="superscript"/>
        </w:rPr>
        <w:t>st</w:t>
      </w:r>
      <w:r>
        <w:rPr>
          <w:rFonts w:ascii="Century Gothic" w:hAnsi="Century Gothic"/>
          <w:sz w:val="20"/>
          <w:szCs w:val="20"/>
        </w:rPr>
        <w:t>.</w:t>
      </w:r>
    </w:p>
    <w:p w:rsidR="005F11AF" w:rsidRDefault="00B15852">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b/>
          <w:sz w:val="20"/>
          <w:szCs w:val="20"/>
          <w:u w:val="single"/>
        </w:rPr>
        <w:t>SNRE awards</w:t>
      </w:r>
      <w:r>
        <w:rPr>
          <w:rFonts w:ascii="Century Gothic" w:hAnsi="Century Gothic"/>
          <w:sz w:val="20"/>
          <w:szCs w:val="20"/>
        </w:rPr>
        <w:t>—Nominations are due by March 22</w:t>
      </w:r>
      <w:r w:rsidRPr="00B15852">
        <w:rPr>
          <w:rFonts w:ascii="Century Gothic" w:hAnsi="Century Gothic"/>
          <w:sz w:val="20"/>
          <w:szCs w:val="20"/>
          <w:vertAlign w:val="superscript"/>
        </w:rPr>
        <w:t>nd</w:t>
      </w:r>
      <w:r>
        <w:rPr>
          <w:rFonts w:ascii="Century Gothic" w:hAnsi="Century Gothic"/>
          <w:sz w:val="20"/>
          <w:szCs w:val="20"/>
        </w:rPr>
        <w:t xml:space="preserve">.  As a club, we </w:t>
      </w:r>
      <w:r w:rsidR="00032F8F">
        <w:rPr>
          <w:rFonts w:ascii="Century Gothic" w:hAnsi="Century Gothic"/>
          <w:sz w:val="20"/>
          <w:szCs w:val="20"/>
        </w:rPr>
        <w:t>are</w:t>
      </w:r>
      <w:r>
        <w:rPr>
          <w:rFonts w:ascii="Century Gothic" w:hAnsi="Century Gothic"/>
          <w:sz w:val="20"/>
          <w:szCs w:val="20"/>
        </w:rPr>
        <w:t xml:space="preserve"> nominat</w:t>
      </w:r>
      <w:r w:rsidR="00032F8F">
        <w:rPr>
          <w:rFonts w:ascii="Century Gothic" w:hAnsi="Century Gothic"/>
          <w:sz w:val="20"/>
          <w:szCs w:val="20"/>
        </w:rPr>
        <w:t>ing</w:t>
      </w:r>
      <w:r>
        <w:rPr>
          <w:rFonts w:ascii="Century Gothic" w:hAnsi="Century Gothic"/>
          <w:sz w:val="20"/>
          <w:szCs w:val="20"/>
        </w:rPr>
        <w:t xml:space="preserve"> recipients for the following:</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Mentor of Graduate and Professional Students</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Program Coordinator</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Staff Award of Excellence</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Graduating Senior</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Dissertation</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Thesis</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Scholarly Achievement</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Course</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Public Service</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Blooper</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SNRE Alums</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Outstanding Graduate Student Scholarly Achievement</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International Collaboration</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Student Office Assistant</w:t>
      </w:r>
    </w:p>
    <w:p w:rsidR="00B15852" w:rsidRDefault="00B15852" w:rsidP="00B15852">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Student Leadership</w:t>
      </w:r>
      <w:bookmarkStart w:id="0" w:name="_GoBack"/>
      <w:bookmarkEnd w:id="0"/>
    </w:p>
    <w:p w:rsidR="00B15852" w:rsidRDefault="00E24A22" w:rsidP="00B1585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sz w:val="20"/>
          <w:szCs w:val="20"/>
        </w:rPr>
      </w:pPr>
      <w:r>
        <w:rPr>
          <w:rFonts w:ascii="Century Gothic" w:hAnsi="Century Gothic"/>
          <w:sz w:val="20"/>
          <w:szCs w:val="20"/>
        </w:rPr>
        <w:t>Club members are filling in nomination forms for submission a</w:t>
      </w:r>
      <w:r w:rsidR="00B15852">
        <w:rPr>
          <w:rFonts w:ascii="Century Gothic" w:hAnsi="Century Gothic"/>
          <w:sz w:val="20"/>
          <w:szCs w:val="20"/>
        </w:rPr>
        <w:t>t our next meeting.</w:t>
      </w:r>
    </w:p>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Calibri"/>
          <w:bCs/>
          <w:sz w:val="20"/>
        </w:rPr>
      </w:pPr>
    </w:p>
    <w:p w:rsidR="00F844B1" w:rsidRDefault="00C6419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pPr>
      <w:r>
        <w:rPr>
          <w:rFonts w:ascii="Century Gothic" w:hAnsi="Century Gothic" w:cs="Calibri"/>
          <w:b/>
          <w:sz w:val="22"/>
          <w:szCs w:val="22"/>
        </w:rPr>
        <w:t>Meeting closes at 12:30</w:t>
      </w:r>
      <w:r w:rsidR="00F844B1">
        <w:rPr>
          <w:rFonts w:ascii="Century Gothic" w:hAnsi="Century Gothic" w:cs="Calibri"/>
          <w:b/>
          <w:sz w:val="22"/>
          <w:szCs w:val="22"/>
        </w:rPr>
        <w:t xml:space="preserve"> pm.  </w:t>
      </w:r>
      <w:r w:rsidR="00F844B1">
        <w:rPr>
          <w:rFonts w:ascii="Century Gothic" w:hAnsi="Century Gothic" w:cs="Calibri"/>
          <w:sz w:val="20"/>
        </w:rPr>
        <w:t xml:space="preserve">Next meeting: </w:t>
      </w:r>
      <w:r w:rsidR="004228E0">
        <w:rPr>
          <w:rFonts w:ascii="Century Gothic" w:hAnsi="Century Gothic" w:cs="Calibri"/>
          <w:sz w:val="20"/>
        </w:rPr>
        <w:t xml:space="preserve">Wednesday, </w:t>
      </w:r>
      <w:r w:rsidR="006C264B">
        <w:rPr>
          <w:rFonts w:ascii="Century Gothic" w:hAnsi="Century Gothic" w:cs="Calibri"/>
          <w:sz w:val="20"/>
        </w:rPr>
        <w:t xml:space="preserve">March </w:t>
      </w:r>
      <w:proofErr w:type="gramStart"/>
      <w:r>
        <w:rPr>
          <w:rFonts w:ascii="Century Gothic" w:hAnsi="Century Gothic" w:cs="Calibri"/>
          <w:sz w:val="20"/>
        </w:rPr>
        <w:t>20</w:t>
      </w:r>
      <w:r w:rsidR="006C264B" w:rsidRPr="006C264B">
        <w:rPr>
          <w:rFonts w:ascii="Century Gothic" w:hAnsi="Century Gothic" w:cs="Calibri"/>
          <w:sz w:val="20"/>
          <w:vertAlign w:val="superscript"/>
        </w:rPr>
        <w:t>th</w:t>
      </w:r>
      <w:r w:rsidR="000F5DFF">
        <w:rPr>
          <w:rFonts w:ascii="Century Gothic" w:hAnsi="Century Gothic" w:cs="Calibri"/>
          <w:sz w:val="20"/>
        </w:rPr>
        <w:t xml:space="preserve"> ,</w:t>
      </w:r>
      <w:proofErr w:type="gramEnd"/>
      <w:r w:rsidR="00F844B1">
        <w:rPr>
          <w:rFonts w:ascii="Century Gothic" w:hAnsi="Century Gothic" w:cs="Calibri"/>
          <w:sz w:val="20"/>
        </w:rPr>
        <w:t xml:space="preserve"> BSE room 218</w:t>
      </w:r>
    </w:p>
    <w:sectPr w:rsidR="00F844B1">
      <w:headerReference w:type="even" r:id="rId10"/>
      <w:headerReference w:type="default" r:id="rId11"/>
      <w:footerReference w:type="even" r:id="rId12"/>
      <w:footerReference w:type="default" r:id="rId13"/>
      <w:headerReference w:type="first" r:id="rId14"/>
      <w:footerReference w:type="first" r:id="rId15"/>
      <w:pgSz w:w="12240" w:h="15840"/>
      <w:pgMar w:top="810" w:right="628" w:bottom="1080" w:left="628" w:header="45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97F" w:rsidRDefault="008A797F">
      <w:pPr>
        <w:spacing w:line="240" w:lineRule="auto"/>
      </w:pPr>
      <w:r>
        <w:separator/>
      </w:r>
    </w:p>
  </w:endnote>
  <w:endnote w:type="continuationSeparator" w:id="0">
    <w:p w:rsidR="008A797F" w:rsidRDefault="008A79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NimbusRomDGR">
    <w:altName w:val="Courier New"/>
    <w:panose1 w:val="00000000000000000000"/>
    <w:charset w:val="00"/>
    <w:family w:val="swiss"/>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pPr>
      <w:tabs>
        <w:tab w:val="right" w:pos="10984"/>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97F" w:rsidRDefault="008A797F">
      <w:pPr>
        <w:spacing w:line="240" w:lineRule="auto"/>
      </w:pPr>
      <w:r>
        <w:separator/>
      </w:r>
    </w:p>
  </w:footnote>
  <w:footnote w:type="continuationSeparator" w:id="0">
    <w:p w:rsidR="008A797F" w:rsidRDefault="008A79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B1" w:rsidRDefault="00F844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 %1."/>
      <w:lvlJc w:val="left"/>
      <w:pPr>
        <w:tabs>
          <w:tab w:val="num" w:pos="720"/>
        </w:tabs>
        <w:ind w:left="720" w:hanging="360"/>
      </w:pPr>
    </w:lvl>
    <w:lvl w:ilvl="1">
      <w:start w:val="1"/>
      <w:numFmt w:val="upperLetter"/>
      <w:lvlText w:val=" %2."/>
      <w:lvlJc w:val="left"/>
      <w:pPr>
        <w:tabs>
          <w:tab w:val="num" w:pos="1080"/>
        </w:tabs>
        <w:ind w:left="1080" w:hanging="360"/>
      </w:pPr>
    </w:lvl>
    <w:lvl w:ilvl="2">
      <w:start w:val="1"/>
      <w:numFmt w:val="lowerRoman"/>
      <w:lvlText w:val=" %3."/>
      <w:lvlJc w:val="left"/>
      <w:pPr>
        <w:tabs>
          <w:tab w:val="num" w:pos="1440"/>
        </w:tabs>
        <w:ind w:left="1440" w:hanging="360"/>
      </w:pPr>
    </w:lvl>
    <w:lvl w:ilvl="3">
      <w:start w:val="1"/>
      <w:numFmt w:val="lowerLetter"/>
      <w:lvlText w:val=" %4)"/>
      <w:lvlJc w:val="left"/>
      <w:pPr>
        <w:tabs>
          <w:tab w:val="num" w:pos="1800"/>
        </w:tabs>
        <w:ind w:left="1800" w:hanging="360"/>
      </w:p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68B"/>
    <w:rsid w:val="000007A0"/>
    <w:rsid w:val="00002F36"/>
    <w:rsid w:val="00032F8F"/>
    <w:rsid w:val="00041B19"/>
    <w:rsid w:val="00054C62"/>
    <w:rsid w:val="000803DF"/>
    <w:rsid w:val="000C310B"/>
    <w:rsid w:val="000C70D0"/>
    <w:rsid w:val="000D3AAD"/>
    <w:rsid w:val="000D6026"/>
    <w:rsid w:val="000F5DFF"/>
    <w:rsid w:val="00105FAB"/>
    <w:rsid w:val="0011564D"/>
    <w:rsid w:val="001168FB"/>
    <w:rsid w:val="00136169"/>
    <w:rsid w:val="00151354"/>
    <w:rsid w:val="00175095"/>
    <w:rsid w:val="00180746"/>
    <w:rsid w:val="001875FD"/>
    <w:rsid w:val="001938A3"/>
    <w:rsid w:val="001A1C2C"/>
    <w:rsid w:val="00206B3B"/>
    <w:rsid w:val="00217C1C"/>
    <w:rsid w:val="0023082C"/>
    <w:rsid w:val="002468D7"/>
    <w:rsid w:val="00285531"/>
    <w:rsid w:val="002C02C8"/>
    <w:rsid w:val="002C201F"/>
    <w:rsid w:val="002C6672"/>
    <w:rsid w:val="002E19DA"/>
    <w:rsid w:val="003453F4"/>
    <w:rsid w:val="003458AB"/>
    <w:rsid w:val="003623A1"/>
    <w:rsid w:val="0036493C"/>
    <w:rsid w:val="00370645"/>
    <w:rsid w:val="00380860"/>
    <w:rsid w:val="003B3ABE"/>
    <w:rsid w:val="003D5227"/>
    <w:rsid w:val="004228E0"/>
    <w:rsid w:val="00433535"/>
    <w:rsid w:val="00435627"/>
    <w:rsid w:val="0043749B"/>
    <w:rsid w:val="0044643A"/>
    <w:rsid w:val="004538ED"/>
    <w:rsid w:val="00481C68"/>
    <w:rsid w:val="004A7771"/>
    <w:rsid w:val="004C0D93"/>
    <w:rsid w:val="004C6AB5"/>
    <w:rsid w:val="004E2DFD"/>
    <w:rsid w:val="004F5AE9"/>
    <w:rsid w:val="0051101B"/>
    <w:rsid w:val="005462DE"/>
    <w:rsid w:val="005575C9"/>
    <w:rsid w:val="00563341"/>
    <w:rsid w:val="00570510"/>
    <w:rsid w:val="00574B36"/>
    <w:rsid w:val="00575B8C"/>
    <w:rsid w:val="005B6E5D"/>
    <w:rsid w:val="005C68D3"/>
    <w:rsid w:val="005D09B9"/>
    <w:rsid w:val="005E612E"/>
    <w:rsid w:val="005F11AF"/>
    <w:rsid w:val="005F5EF6"/>
    <w:rsid w:val="0060059D"/>
    <w:rsid w:val="006312E4"/>
    <w:rsid w:val="00632FE8"/>
    <w:rsid w:val="006606CC"/>
    <w:rsid w:val="0066256C"/>
    <w:rsid w:val="00687279"/>
    <w:rsid w:val="00694C2C"/>
    <w:rsid w:val="006B1E7C"/>
    <w:rsid w:val="006B3B6B"/>
    <w:rsid w:val="006C264B"/>
    <w:rsid w:val="006D703F"/>
    <w:rsid w:val="006E0384"/>
    <w:rsid w:val="006E7E0E"/>
    <w:rsid w:val="006F4796"/>
    <w:rsid w:val="006F4FF8"/>
    <w:rsid w:val="007243FA"/>
    <w:rsid w:val="0072611D"/>
    <w:rsid w:val="0074004C"/>
    <w:rsid w:val="00741927"/>
    <w:rsid w:val="007629F9"/>
    <w:rsid w:val="007635DC"/>
    <w:rsid w:val="00776067"/>
    <w:rsid w:val="00780224"/>
    <w:rsid w:val="007A1FCC"/>
    <w:rsid w:val="007B4ABC"/>
    <w:rsid w:val="007D4F8E"/>
    <w:rsid w:val="007D54A5"/>
    <w:rsid w:val="007E6BE9"/>
    <w:rsid w:val="00804494"/>
    <w:rsid w:val="00812C90"/>
    <w:rsid w:val="008149EB"/>
    <w:rsid w:val="008207B5"/>
    <w:rsid w:val="00821660"/>
    <w:rsid w:val="008423C7"/>
    <w:rsid w:val="00846BEB"/>
    <w:rsid w:val="00847248"/>
    <w:rsid w:val="00875EFF"/>
    <w:rsid w:val="00893349"/>
    <w:rsid w:val="008A1EDB"/>
    <w:rsid w:val="008A797F"/>
    <w:rsid w:val="008C6637"/>
    <w:rsid w:val="008D3AA9"/>
    <w:rsid w:val="008F1CF8"/>
    <w:rsid w:val="008F32B6"/>
    <w:rsid w:val="00905CD1"/>
    <w:rsid w:val="00925F7C"/>
    <w:rsid w:val="0093130D"/>
    <w:rsid w:val="00944A9C"/>
    <w:rsid w:val="00964155"/>
    <w:rsid w:val="00975A06"/>
    <w:rsid w:val="00982CD7"/>
    <w:rsid w:val="009841E1"/>
    <w:rsid w:val="00985B45"/>
    <w:rsid w:val="009944C8"/>
    <w:rsid w:val="009C1799"/>
    <w:rsid w:val="009C78AC"/>
    <w:rsid w:val="009D02E0"/>
    <w:rsid w:val="009F05C7"/>
    <w:rsid w:val="00A02790"/>
    <w:rsid w:val="00A3692F"/>
    <w:rsid w:val="00A579CD"/>
    <w:rsid w:val="00A76BC2"/>
    <w:rsid w:val="00A9116B"/>
    <w:rsid w:val="00A944D4"/>
    <w:rsid w:val="00B04489"/>
    <w:rsid w:val="00B15852"/>
    <w:rsid w:val="00B31D8F"/>
    <w:rsid w:val="00B35548"/>
    <w:rsid w:val="00B60997"/>
    <w:rsid w:val="00B63DBA"/>
    <w:rsid w:val="00B63E91"/>
    <w:rsid w:val="00B77D7F"/>
    <w:rsid w:val="00B926E0"/>
    <w:rsid w:val="00BA4831"/>
    <w:rsid w:val="00BC2B37"/>
    <w:rsid w:val="00C049E8"/>
    <w:rsid w:val="00C172CB"/>
    <w:rsid w:val="00C17EC6"/>
    <w:rsid w:val="00C471E3"/>
    <w:rsid w:val="00C6419B"/>
    <w:rsid w:val="00CA5FBF"/>
    <w:rsid w:val="00CE6002"/>
    <w:rsid w:val="00D16B97"/>
    <w:rsid w:val="00D2368B"/>
    <w:rsid w:val="00D355BC"/>
    <w:rsid w:val="00D3667A"/>
    <w:rsid w:val="00D525B5"/>
    <w:rsid w:val="00D532BC"/>
    <w:rsid w:val="00D85290"/>
    <w:rsid w:val="00D85849"/>
    <w:rsid w:val="00DF1962"/>
    <w:rsid w:val="00E24A22"/>
    <w:rsid w:val="00E47F34"/>
    <w:rsid w:val="00E5358D"/>
    <w:rsid w:val="00E57D6A"/>
    <w:rsid w:val="00EB4B8C"/>
    <w:rsid w:val="00EF3533"/>
    <w:rsid w:val="00F10A68"/>
    <w:rsid w:val="00F21CAE"/>
    <w:rsid w:val="00F57402"/>
    <w:rsid w:val="00F71684"/>
    <w:rsid w:val="00F767F6"/>
    <w:rsid w:val="00F770FB"/>
    <w:rsid w:val="00F80B62"/>
    <w:rsid w:val="00F844B1"/>
    <w:rsid w:val="00FA0F36"/>
    <w:rsid w:val="00FC21D3"/>
    <w:rsid w:val="00FE06D6"/>
    <w:rsid w:val="00FE1CFA"/>
    <w:rsid w:val="00FF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eastAsia="Arial Unicode MS"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4">
    <w:name w:val="WW8Num1z4"/>
    <w:rPr>
      <w:rFonts w:ascii="Wingdings 2" w:hAnsi="Wingdings 2"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1z0">
    <w:name w:val="WW8Num1z0"/>
    <w:rPr>
      <w:b w:val="0"/>
    </w:rPr>
  </w:style>
  <w:style w:type="character" w:customStyle="1" w:styleId="WW8Num1z1">
    <w:name w:val="WW8Num1z1"/>
    <w:rPr>
      <w:b w:val="0"/>
      <w:i w:val="0"/>
      <w:iCs/>
      <w:color w:val="00000A"/>
    </w:rPr>
  </w:style>
  <w:style w:type="character" w:customStyle="1" w:styleId="WW8Num1z2">
    <w:name w:val="WW8Num1z2"/>
    <w:rPr>
      <w:b w:val="0"/>
      <w:color w:val="00000A"/>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DefaultParagraphFont">
    <w:name w:val="WW-Default Paragraph Font"/>
  </w:style>
  <w:style w:type="character" w:customStyle="1" w:styleId="WW-DefaultParagraphFont1">
    <w:name w:val="WW-Default Paragraph Font1"/>
  </w:style>
  <w:style w:type="character" w:styleId="Hyperlink">
    <w:name w:val="Hyperlink"/>
    <w:rPr>
      <w:color w:val="0000FF"/>
      <w:u w:val="single"/>
    </w:rPr>
  </w:style>
  <w:style w:type="character" w:customStyle="1" w:styleId="ListLabel1">
    <w:name w:val="ListLabel 1"/>
    <w:rPr>
      <w:b w:val="0"/>
    </w:rPr>
  </w:style>
  <w:style w:type="character" w:customStyle="1" w:styleId="ListLabel2">
    <w:name w:val="ListLabel 2"/>
    <w:rPr>
      <w:b w:val="0"/>
      <w:color w:val="00000A"/>
    </w:rPr>
  </w:style>
  <w:style w:type="character" w:customStyle="1" w:styleId="FootnoteCharacters">
    <w:name w:val="Footnote Characters"/>
  </w:style>
  <w:style w:type="character" w:customStyle="1" w:styleId="EndnoteCharacters">
    <w:name w:val="Endnote Characters"/>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FollowedHyperlink">
    <w:name w:val="FollowedHyperlink"/>
    <w:rPr>
      <w:color w:val="800000"/>
      <w:u w:val="single"/>
    </w:rPr>
  </w:style>
  <w:style w:type="character" w:customStyle="1" w:styleId="il">
    <w:name w:val="il"/>
    <w:basedOn w:val="DefaultParagraphFont"/>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4986"/>
        <w:tab w:val="right" w:pos="99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g.arizona.edu/research/archer/news.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CPUB320\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Chem4Word</Template>
  <TotalTime>35</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Hawkes</dc:creator>
  <cp:keywords/>
  <cp:lastModifiedBy>Preferred Customer</cp:lastModifiedBy>
  <cp:revision>30</cp:revision>
  <cp:lastPrinted>2011-11-30T10:18:00Z</cp:lastPrinted>
  <dcterms:created xsi:type="dcterms:W3CDTF">2013-03-08T03:45:00Z</dcterms:created>
  <dcterms:modified xsi:type="dcterms:W3CDTF">2013-03-13T23:26:00Z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