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AE" w:rsidRPr="00080584" w:rsidRDefault="008563AE" w:rsidP="008563AE">
      <w:pPr>
        <w:pStyle w:val="PlainText"/>
        <w:jc w:val="center"/>
        <w:rPr>
          <w:rFonts w:ascii="Arial Narrow" w:hAnsi="Arial Narrow" w:cs="Arial"/>
          <w:b/>
          <w:i/>
          <w:sz w:val="40"/>
          <w:szCs w:val="40"/>
        </w:rPr>
      </w:pPr>
      <w:r w:rsidRPr="00080584">
        <w:rPr>
          <w:rFonts w:ascii="Arial Narrow" w:hAnsi="Arial Narrow" w:cs="Arial"/>
          <w:b/>
          <w:i/>
          <w:sz w:val="40"/>
          <w:szCs w:val="40"/>
        </w:rPr>
        <w:t>Outreach Notice</w:t>
      </w:r>
    </w:p>
    <w:p w:rsidR="00CB61E0" w:rsidRPr="0073155D" w:rsidRDefault="00CB61E0" w:rsidP="00CB61E0">
      <w:pPr>
        <w:jc w:val="center"/>
        <w:rPr>
          <w:rFonts w:ascii="Viner Hand ITC" w:hAnsi="Viner Hand ITC"/>
          <w:b/>
          <w:emboss/>
          <w:color w:val="008000"/>
          <w:sz w:val="48"/>
          <w:szCs w:val="48"/>
        </w:rPr>
      </w:pPr>
      <w:smartTag w:uri="urn:schemas-microsoft-com:office:smarttags" w:element="place">
        <w:smartTag w:uri="urn:schemas-microsoft-com:office:smarttags" w:element="PlaceName">
          <w:r>
            <w:rPr>
              <w:rFonts w:ascii="Viner Hand ITC" w:hAnsi="Viner Hand ITC"/>
              <w:b/>
              <w:emboss/>
              <w:color w:val="008000"/>
              <w:sz w:val="48"/>
              <w:szCs w:val="48"/>
            </w:rPr>
            <w:t>Shasta-Trinity</w:t>
          </w:r>
        </w:smartTag>
        <w:r w:rsidRPr="0073155D">
          <w:rPr>
            <w:rFonts w:ascii="Viner Hand ITC" w:hAnsi="Viner Hand ITC"/>
            <w:b/>
            <w:emboss/>
            <w:color w:val="008000"/>
            <w:sz w:val="48"/>
            <w:szCs w:val="48"/>
          </w:rPr>
          <w:t xml:space="preserve"> </w:t>
        </w:r>
        <w:smartTag w:uri="urn:schemas-microsoft-com:office:smarttags" w:element="PlaceType">
          <w:r w:rsidRPr="0073155D">
            <w:rPr>
              <w:rFonts w:ascii="Viner Hand ITC" w:hAnsi="Viner Hand ITC"/>
              <w:b/>
              <w:emboss/>
              <w:color w:val="008000"/>
              <w:sz w:val="48"/>
              <w:szCs w:val="48"/>
            </w:rPr>
            <w:t>National Forest</w:t>
          </w:r>
        </w:smartTag>
      </w:smartTag>
    </w:p>
    <w:p w:rsidR="00126EA7" w:rsidRDefault="003334C3" w:rsidP="004820F0">
      <w:pPr>
        <w:pStyle w:val="PlainText"/>
        <w:rPr>
          <w:rFonts w:ascii="Times New Roman" w:hAnsi="Times New Roman" w:cs="Times New Roman"/>
          <w:b/>
          <w:sz w:val="40"/>
          <w:szCs w:val="40"/>
        </w:rPr>
      </w:pPr>
      <w:r>
        <w:rPr>
          <w:rFonts w:ascii="Times New Roman" w:hAnsi="Times New Roman" w:cs="Times New Roman"/>
          <w:b/>
          <w:noProof/>
          <w:sz w:val="40"/>
          <w:szCs w:val="40"/>
        </w:rPr>
        <w:drawing>
          <wp:anchor distT="0" distB="0" distL="114300" distR="114300" simplePos="0" relativeHeight="251656192" behindDoc="0" locked="0" layoutInCell="1" allowOverlap="1">
            <wp:simplePos x="0" y="0"/>
            <wp:positionH relativeFrom="column">
              <wp:posOffset>1790700</wp:posOffset>
            </wp:positionH>
            <wp:positionV relativeFrom="paragraph">
              <wp:posOffset>158750</wp:posOffset>
            </wp:positionV>
            <wp:extent cx="1828800" cy="1163955"/>
            <wp:effectExtent l="19050" t="0" r="0" b="0"/>
            <wp:wrapNone/>
            <wp:docPr id="351" name="Picture 351" descr="http://farm1.static.flickr.com/60/211099637_629d06a1d2.jpg?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farm1.static.flickr.com/60/211099637_629d06a1d2.jpg?v=0"/>
                    <pic:cNvPicPr>
                      <a:picLocks noChangeAspect="1" noChangeArrowheads="1"/>
                    </pic:cNvPicPr>
                  </pic:nvPicPr>
                  <pic:blipFill>
                    <a:blip r:embed="rId5" r:link="rId6" cstate="print"/>
                    <a:srcRect/>
                    <a:stretch>
                      <a:fillRect/>
                    </a:stretch>
                  </pic:blipFill>
                  <pic:spPr bwMode="auto">
                    <a:xfrm>
                      <a:off x="0" y="0"/>
                      <a:ext cx="1828800" cy="116395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-38100</wp:posOffset>
            </wp:positionH>
            <wp:positionV relativeFrom="paragraph">
              <wp:posOffset>158750</wp:posOffset>
            </wp:positionV>
            <wp:extent cx="1752600" cy="1174115"/>
            <wp:effectExtent l="19050" t="0" r="0" b="0"/>
            <wp:wrapNone/>
            <wp:docPr id="359" name="Picture 359" descr="Wildlife Burn 2_24_06 Wolcot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Wildlife Burn 2_24_06 Wolcott 02"/>
                    <pic:cNvPicPr>
                      <a:picLocks noChangeAspect="1" noChangeArrowheads="1"/>
                    </pic:cNvPicPr>
                  </pic:nvPicPr>
                  <pic:blipFill>
                    <a:blip r:embed="rId7" cstate="print"/>
                    <a:srcRect/>
                    <a:stretch>
                      <a:fillRect/>
                    </a:stretch>
                  </pic:blipFill>
                  <pic:spPr bwMode="auto">
                    <a:xfrm>
                      <a:off x="0" y="0"/>
                      <a:ext cx="1752600" cy="117411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4953000</wp:posOffset>
            </wp:positionH>
            <wp:positionV relativeFrom="paragraph">
              <wp:posOffset>158750</wp:posOffset>
            </wp:positionV>
            <wp:extent cx="1828800" cy="1143000"/>
            <wp:effectExtent l="19050" t="0" r="0" b="0"/>
            <wp:wrapTight wrapText="bothSides">
              <wp:wrapPolygon edited="0">
                <wp:start x="-225" y="0"/>
                <wp:lineTo x="-225" y="21240"/>
                <wp:lineTo x="21600" y="21240"/>
                <wp:lineTo x="21600" y="0"/>
                <wp:lineTo x="-225" y="0"/>
              </wp:wrapPolygon>
            </wp:wrapTight>
            <wp:docPr id="357" name="Picture 357" descr="Mt Vi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Mt View 3"/>
                    <pic:cNvPicPr>
                      <a:picLocks noChangeAspect="1" noChangeArrowheads="1"/>
                    </pic:cNvPicPr>
                  </pic:nvPicPr>
                  <pic:blipFill>
                    <a:blip r:embed="rId8" cstate="print"/>
                    <a:srcRect/>
                    <a:stretch>
                      <a:fillRect/>
                    </a:stretch>
                  </pic:blipFill>
                  <pic:spPr bwMode="auto">
                    <a:xfrm>
                      <a:off x="0" y="0"/>
                      <a:ext cx="182880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-685800</wp:posOffset>
            </wp:positionH>
            <wp:positionV relativeFrom="paragraph">
              <wp:posOffset>158750</wp:posOffset>
            </wp:positionV>
            <wp:extent cx="1828800" cy="1143000"/>
            <wp:effectExtent l="19050" t="0" r="0" b="0"/>
            <wp:wrapTight wrapText="bothSides">
              <wp:wrapPolygon edited="0">
                <wp:start x="-225" y="0"/>
                <wp:lineTo x="-225" y="21240"/>
                <wp:lineTo x="21600" y="21240"/>
                <wp:lineTo x="21600" y="0"/>
                <wp:lineTo x="-225" y="0"/>
              </wp:wrapPolygon>
            </wp:wrapTight>
            <wp:docPr id="358" name="Picture 358" descr="Bailey CoveGray Rocks 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ailey CoveGray Rocks 07 "/>
                    <pic:cNvPicPr>
                      <a:picLocks noChangeAspect="1" noChangeArrowheads="1"/>
                    </pic:cNvPicPr>
                  </pic:nvPicPr>
                  <pic:blipFill>
                    <a:blip r:embed="rId9" cstate="print"/>
                    <a:srcRect/>
                    <a:stretch>
                      <a:fillRect/>
                    </a:stretch>
                  </pic:blipFill>
                  <pic:spPr bwMode="auto">
                    <a:xfrm>
                      <a:off x="0" y="0"/>
                      <a:ext cx="1828800" cy="1143000"/>
                    </a:xfrm>
                    <a:prstGeom prst="rect">
                      <a:avLst/>
                    </a:prstGeom>
                    <a:noFill/>
                    <a:ln w="9525">
                      <a:noFill/>
                      <a:miter lim="800000"/>
                      <a:headEnd/>
                      <a:tailEnd/>
                    </a:ln>
                  </pic:spPr>
                </pic:pic>
              </a:graphicData>
            </a:graphic>
          </wp:anchor>
        </w:drawing>
      </w:r>
    </w:p>
    <w:p w:rsidR="00126EA7" w:rsidRDefault="006E2B85" w:rsidP="004820F0">
      <w:pPr>
        <w:pStyle w:val="PlainText"/>
        <w:rPr>
          <w:rFonts w:ascii="Times New Roman" w:hAnsi="Times New Roman" w:cs="Times New Roman"/>
          <w:b/>
          <w:sz w:val="40"/>
          <w:szCs w:val="40"/>
        </w:rPr>
      </w:pPr>
      <w:hyperlink r:id="rId10" w:history="1"/>
    </w:p>
    <w:p w:rsidR="00126EA7" w:rsidRPr="003662DA" w:rsidRDefault="00126EA7" w:rsidP="004820F0">
      <w:pPr>
        <w:pStyle w:val="PlainText"/>
        <w:rPr>
          <w:rFonts w:ascii="Times New Roman" w:hAnsi="Times New Roman" w:cs="Times New Roman"/>
          <w:b/>
          <w:sz w:val="40"/>
          <w:szCs w:val="40"/>
        </w:rPr>
      </w:pPr>
    </w:p>
    <w:p w:rsidR="00126EA7" w:rsidRPr="00CB61E0" w:rsidRDefault="00126EA7" w:rsidP="004820F0">
      <w:pPr>
        <w:pStyle w:val="PlainText"/>
        <w:rPr>
          <w:rFonts w:ascii="Lucida Calligraphy" w:hAnsi="Lucida Calligraphy" w:cs="Times New Roman"/>
          <w:b/>
          <w:sz w:val="40"/>
          <w:szCs w:val="40"/>
        </w:rPr>
      </w:pPr>
    </w:p>
    <w:p w:rsidR="00D6475E" w:rsidRPr="00CB61E0" w:rsidRDefault="00D6475E" w:rsidP="00D6475E">
      <w:pPr>
        <w:pStyle w:val="PlainText"/>
        <w:rPr>
          <w:rFonts w:ascii="Lucida Calligraphy" w:hAnsi="Lucida Calligraphy" w:cs="Times New Roman"/>
          <w:sz w:val="24"/>
          <w:szCs w:val="24"/>
        </w:rPr>
      </w:pPr>
    </w:p>
    <w:p w:rsidR="00CB61E0" w:rsidRDefault="00CB61E0" w:rsidP="00CB61E0">
      <w:pPr>
        <w:jc w:val="center"/>
        <w:rPr>
          <w:rFonts w:ascii="Lucida Calligraphy" w:hAnsi="Lucida Calligraphy"/>
          <w:b/>
          <w:sz w:val="28"/>
          <w:szCs w:val="28"/>
        </w:rPr>
      </w:pPr>
      <w:r w:rsidRPr="00CB61E0">
        <w:rPr>
          <w:rFonts w:ascii="Lucida Calligraphy" w:hAnsi="Lucida Calligraphy"/>
          <w:b/>
          <w:sz w:val="28"/>
          <w:szCs w:val="28"/>
        </w:rPr>
        <w:t xml:space="preserve">Join our team on the </w:t>
      </w:r>
      <w:smartTag w:uri="urn:schemas-microsoft-com:office:smarttags" w:element="place">
        <w:smartTag w:uri="urn:schemas-microsoft-com:office:smarttags" w:element="PlaceName">
          <w:r w:rsidRPr="00CB61E0">
            <w:rPr>
              <w:rFonts w:ascii="Lucida Calligraphy" w:hAnsi="Lucida Calligraphy"/>
              <w:b/>
              <w:sz w:val="28"/>
              <w:szCs w:val="28"/>
            </w:rPr>
            <w:t>Shasta-Trinity</w:t>
          </w:r>
        </w:smartTag>
        <w:r w:rsidRPr="00CB61E0">
          <w:rPr>
            <w:rFonts w:ascii="Lucida Calligraphy" w:hAnsi="Lucida Calligraphy"/>
            <w:b/>
            <w:sz w:val="28"/>
            <w:szCs w:val="28"/>
          </w:rPr>
          <w:t xml:space="preserve"> </w:t>
        </w:r>
        <w:smartTag w:uri="urn:schemas-microsoft-com:office:smarttags" w:element="PlaceType">
          <w:r w:rsidRPr="00CB61E0">
            <w:rPr>
              <w:rFonts w:ascii="Lucida Calligraphy" w:hAnsi="Lucida Calligraphy"/>
              <w:b/>
              <w:sz w:val="28"/>
              <w:szCs w:val="28"/>
            </w:rPr>
            <w:t>National Forest</w:t>
          </w:r>
        </w:smartTag>
      </w:smartTag>
      <w:r w:rsidRPr="00CB61E0">
        <w:rPr>
          <w:rFonts w:ascii="Lucida Calligraphy" w:hAnsi="Lucida Calligraphy"/>
          <w:b/>
          <w:sz w:val="28"/>
          <w:szCs w:val="28"/>
        </w:rPr>
        <w:t>!</w:t>
      </w:r>
    </w:p>
    <w:p w:rsidR="0054677F" w:rsidRDefault="00E704F9" w:rsidP="00CB61E0">
      <w:pPr>
        <w:jc w:val="center"/>
        <w:rPr>
          <w:rFonts w:ascii="Arial" w:hAnsi="Arial" w:cs="Arial"/>
          <w:b/>
        </w:rPr>
      </w:pPr>
      <w:r>
        <w:rPr>
          <w:rFonts w:ascii="Arial" w:hAnsi="Arial" w:cs="Arial"/>
          <w:b/>
        </w:rPr>
        <w:t>Lead Range and Invasive Species Technician-</w:t>
      </w:r>
      <w:r w:rsidR="00E25703">
        <w:rPr>
          <w:rFonts w:ascii="Arial" w:hAnsi="Arial" w:cs="Arial"/>
          <w:b/>
        </w:rPr>
        <w:t xml:space="preserve"> </w:t>
      </w:r>
      <w:r>
        <w:rPr>
          <w:rFonts w:ascii="Arial" w:hAnsi="Arial" w:cs="Arial"/>
          <w:b/>
        </w:rPr>
        <w:t>GS 0404-07 or GS 0455-07</w:t>
      </w:r>
    </w:p>
    <w:p w:rsidR="00080584" w:rsidRPr="00080584" w:rsidRDefault="00080584" w:rsidP="00CB61E0">
      <w:pPr>
        <w:jc w:val="center"/>
        <w:rPr>
          <w:rFonts w:ascii="Arial" w:hAnsi="Arial" w:cs="Arial"/>
          <w:b/>
        </w:rPr>
      </w:pPr>
    </w:p>
    <w:p w:rsidR="00F96A9E" w:rsidRDefault="00050137" w:rsidP="00A55001">
      <w:pPr>
        <w:rPr>
          <w:rFonts w:ascii="Arial" w:hAnsi="Arial" w:cs="Arial"/>
        </w:rPr>
      </w:pPr>
      <w:r w:rsidRPr="00080584">
        <w:rPr>
          <w:rFonts w:ascii="Arial" w:hAnsi="Arial" w:cs="Arial"/>
        </w:rPr>
        <w:t xml:space="preserve">The </w:t>
      </w:r>
      <w:r w:rsidR="008563AE" w:rsidRPr="00080584">
        <w:rPr>
          <w:rFonts w:ascii="Arial" w:hAnsi="Arial" w:cs="Arial"/>
        </w:rPr>
        <w:t>Shasta-Trinity National Forest</w:t>
      </w:r>
      <w:r w:rsidR="00CB61E0" w:rsidRPr="00080584">
        <w:rPr>
          <w:rFonts w:ascii="Arial" w:hAnsi="Arial" w:cs="Arial"/>
        </w:rPr>
        <w:t xml:space="preserve"> </w:t>
      </w:r>
      <w:r w:rsidR="00080584" w:rsidRPr="00080584">
        <w:rPr>
          <w:rFonts w:ascii="Arial" w:hAnsi="Arial" w:cs="Arial"/>
        </w:rPr>
        <w:t>is</w:t>
      </w:r>
      <w:r w:rsidR="00CB61E0" w:rsidRPr="00080584">
        <w:rPr>
          <w:rFonts w:ascii="Arial" w:hAnsi="Arial" w:cs="Arial"/>
          <w:b/>
        </w:rPr>
        <w:t xml:space="preserve"> </w:t>
      </w:r>
      <w:r w:rsidR="00CB61E0" w:rsidRPr="00080584">
        <w:rPr>
          <w:rFonts w:ascii="Arial" w:hAnsi="Arial" w:cs="Arial"/>
        </w:rPr>
        <w:t xml:space="preserve">seeking a dynamic, innovative self starter to </w:t>
      </w:r>
      <w:r w:rsidR="00E704F9">
        <w:rPr>
          <w:rFonts w:ascii="Arial" w:hAnsi="Arial" w:cs="Arial"/>
        </w:rPr>
        <w:t>work in our Range program</w:t>
      </w:r>
      <w:r w:rsidR="00D51110">
        <w:rPr>
          <w:rFonts w:ascii="Arial" w:hAnsi="Arial" w:cs="Arial"/>
        </w:rPr>
        <w:t xml:space="preserve"> as a Lead Ranger and Invasive Species Technician in either the GS-0404-07, Biological Technician series or the GS-0455-07, Range Technician series.  Please indicate on your outreach your preference, if any.  This position will be a permanent, seasonal position with an 18/2 t</w:t>
      </w:r>
      <w:r w:rsidR="00D51110">
        <w:rPr>
          <w:rFonts w:ascii="Arial" w:hAnsi="Arial" w:cs="Arial"/>
          <w:color w:val="000000"/>
        </w:rPr>
        <w:t xml:space="preserve">our of duty. 18 pay periods (equivalent to 9 months) is guaranteed with potential for year round employment if funding and project work allows. </w:t>
      </w:r>
      <w:r w:rsidR="00D51110">
        <w:rPr>
          <w:rFonts w:ascii="Arial" w:hAnsi="Arial" w:cs="Arial"/>
        </w:rPr>
        <w:t xml:space="preserve"> </w:t>
      </w:r>
      <w:r w:rsidR="00292062">
        <w:rPr>
          <w:rFonts w:ascii="Arial" w:hAnsi="Arial" w:cs="Arial"/>
        </w:rPr>
        <w:t>Th</w:t>
      </w:r>
      <w:r w:rsidR="004C557F">
        <w:rPr>
          <w:rFonts w:ascii="Arial" w:hAnsi="Arial" w:cs="Arial"/>
        </w:rPr>
        <w:t>e d</w:t>
      </w:r>
      <w:r w:rsidR="003E759A">
        <w:rPr>
          <w:rFonts w:ascii="Arial" w:hAnsi="Arial" w:cs="Arial"/>
        </w:rPr>
        <w:t>uty location is Redding, California.</w:t>
      </w:r>
      <w:r w:rsidR="000529C8">
        <w:rPr>
          <w:rFonts w:ascii="Arial" w:hAnsi="Arial" w:cs="Arial"/>
        </w:rPr>
        <w:t xml:space="preserve">  If interested in being considered for this opportunity</w:t>
      </w:r>
      <w:r w:rsidR="00292C76">
        <w:rPr>
          <w:rFonts w:ascii="Arial" w:hAnsi="Arial" w:cs="Arial"/>
        </w:rPr>
        <w:t>, please</w:t>
      </w:r>
      <w:r w:rsidR="000529C8">
        <w:rPr>
          <w:rFonts w:ascii="Arial" w:hAnsi="Arial" w:cs="Arial"/>
        </w:rPr>
        <w:t xml:space="preserve"> send a </w:t>
      </w:r>
      <w:r w:rsidR="001E6C1F">
        <w:rPr>
          <w:rFonts w:ascii="Arial" w:hAnsi="Arial" w:cs="Arial"/>
        </w:rPr>
        <w:t>completed outreach response form</w:t>
      </w:r>
      <w:r w:rsidR="000529C8">
        <w:rPr>
          <w:rFonts w:ascii="Arial" w:hAnsi="Arial" w:cs="Arial"/>
        </w:rPr>
        <w:t xml:space="preserve"> to </w:t>
      </w:r>
      <w:r w:rsidR="001E6C1F">
        <w:rPr>
          <w:rFonts w:ascii="Arial" w:hAnsi="Arial" w:cs="Arial"/>
        </w:rPr>
        <w:t>Marilyn Loughrey at mloughrey@fs.fed.us</w:t>
      </w:r>
      <w:r w:rsidR="000529C8">
        <w:rPr>
          <w:rFonts w:ascii="Arial" w:hAnsi="Arial" w:cs="Arial"/>
        </w:rPr>
        <w:t xml:space="preserve"> by </w:t>
      </w:r>
      <w:r w:rsidR="00E704F9">
        <w:rPr>
          <w:rFonts w:ascii="Arial" w:hAnsi="Arial" w:cs="Arial"/>
          <w:b/>
        </w:rPr>
        <w:t>January 20, 2012.</w:t>
      </w:r>
    </w:p>
    <w:p w:rsidR="001E6C1F" w:rsidRPr="00080584" w:rsidRDefault="001E6C1F" w:rsidP="00A55001">
      <w:pPr>
        <w:rPr>
          <w:rFonts w:ascii="Arial" w:hAnsi="Arial" w:cs="Arial"/>
        </w:rPr>
      </w:pPr>
    </w:p>
    <w:p w:rsidR="00B32726" w:rsidRDefault="00674F00" w:rsidP="00F96A9E">
      <w:pPr>
        <w:rPr>
          <w:rFonts w:ascii="Arial" w:eastAsia="MS Mincho" w:hAnsi="Arial" w:cs="Arial"/>
          <w:b/>
        </w:rPr>
      </w:pPr>
      <w:r>
        <w:rPr>
          <w:rFonts w:ascii="Arial" w:eastAsia="MS Mincho" w:hAnsi="Arial" w:cs="Arial"/>
          <w:b/>
        </w:rPr>
        <w:t>Duties:</w:t>
      </w:r>
    </w:p>
    <w:p w:rsidR="00674F00" w:rsidRDefault="00E54A3A" w:rsidP="00674F00">
      <w:pPr>
        <w:numPr>
          <w:ilvl w:val="0"/>
          <w:numId w:val="8"/>
        </w:numPr>
        <w:rPr>
          <w:rFonts w:ascii="Arial" w:eastAsia="MS Mincho" w:hAnsi="Arial" w:cs="Arial"/>
        </w:rPr>
      </w:pPr>
      <w:r w:rsidRPr="00E54A3A">
        <w:rPr>
          <w:rFonts w:ascii="Arial" w:eastAsia="MS Mincho" w:hAnsi="Arial" w:cs="Arial"/>
        </w:rPr>
        <w:t xml:space="preserve">Responsible for </w:t>
      </w:r>
      <w:r w:rsidR="00073A31">
        <w:rPr>
          <w:rFonts w:ascii="Arial" w:eastAsia="MS Mincho" w:hAnsi="Arial" w:cs="Arial"/>
        </w:rPr>
        <w:t>leading an invasive plant treatment crew that will perform inventory, mapping, treatment, and monitoring of invasive plant populations throughout the Shasta-Trinity National Forest;</w:t>
      </w:r>
    </w:p>
    <w:p w:rsidR="00073A31" w:rsidRDefault="00073A31" w:rsidP="00674F00">
      <w:pPr>
        <w:numPr>
          <w:ilvl w:val="0"/>
          <w:numId w:val="8"/>
        </w:numPr>
        <w:rPr>
          <w:rFonts w:ascii="Arial" w:eastAsia="MS Mincho" w:hAnsi="Arial" w:cs="Arial"/>
        </w:rPr>
      </w:pPr>
      <w:r>
        <w:rPr>
          <w:rFonts w:ascii="Arial" w:eastAsia="MS Mincho" w:hAnsi="Arial" w:cs="Arial"/>
        </w:rPr>
        <w:t>Vegetation monitoring for ecological condition on diverse ecological sites on the Shasta-Trinity;</w:t>
      </w:r>
    </w:p>
    <w:p w:rsidR="00073A31" w:rsidRDefault="00073A31" w:rsidP="00674F00">
      <w:pPr>
        <w:numPr>
          <w:ilvl w:val="0"/>
          <w:numId w:val="8"/>
        </w:numPr>
        <w:rPr>
          <w:rFonts w:ascii="Arial" w:eastAsia="MS Mincho" w:hAnsi="Arial" w:cs="Arial"/>
        </w:rPr>
      </w:pPr>
      <w:r>
        <w:rPr>
          <w:rFonts w:ascii="Arial" w:eastAsia="MS Mincho" w:hAnsi="Arial" w:cs="Arial"/>
        </w:rPr>
        <w:t>Grazing permit administration and grazing allotment compliance monitoring;</w:t>
      </w:r>
    </w:p>
    <w:p w:rsidR="00073A31" w:rsidRDefault="00073A31" w:rsidP="00674F00">
      <w:pPr>
        <w:numPr>
          <w:ilvl w:val="0"/>
          <w:numId w:val="8"/>
        </w:numPr>
        <w:rPr>
          <w:rFonts w:ascii="Arial" w:eastAsia="MS Mincho" w:hAnsi="Arial" w:cs="Arial"/>
        </w:rPr>
      </w:pPr>
      <w:r>
        <w:rPr>
          <w:rFonts w:ascii="Arial" w:eastAsia="MS Mincho" w:hAnsi="Arial" w:cs="Arial"/>
        </w:rPr>
        <w:t>Maintaining fences and livestock water systems;</w:t>
      </w:r>
    </w:p>
    <w:p w:rsidR="00073A31" w:rsidRDefault="00073A31" w:rsidP="00674F00">
      <w:pPr>
        <w:numPr>
          <w:ilvl w:val="0"/>
          <w:numId w:val="8"/>
        </w:numPr>
        <w:rPr>
          <w:rFonts w:ascii="Arial" w:eastAsia="MS Mincho" w:hAnsi="Arial" w:cs="Arial"/>
        </w:rPr>
      </w:pPr>
      <w:r>
        <w:rPr>
          <w:rFonts w:ascii="Arial" w:eastAsia="MS Mincho" w:hAnsi="Arial" w:cs="Arial"/>
        </w:rPr>
        <w:t>Data entry, record keeping</w:t>
      </w:r>
      <w:r w:rsidR="0023587C">
        <w:rPr>
          <w:rFonts w:ascii="Arial" w:eastAsia="MS Mincho" w:hAnsi="Arial" w:cs="Arial"/>
        </w:rPr>
        <w:t>,</w:t>
      </w:r>
      <w:r>
        <w:rPr>
          <w:rFonts w:ascii="Arial" w:eastAsia="MS Mincho" w:hAnsi="Arial" w:cs="Arial"/>
        </w:rPr>
        <w:t xml:space="preserve"> and maintaining databases and </w:t>
      </w:r>
      <w:proofErr w:type="spellStart"/>
      <w:r>
        <w:rPr>
          <w:rFonts w:ascii="Arial" w:eastAsia="MS Mincho" w:hAnsi="Arial" w:cs="Arial"/>
        </w:rPr>
        <w:t>geodatabases</w:t>
      </w:r>
      <w:proofErr w:type="spellEnd"/>
      <w:r>
        <w:rPr>
          <w:rFonts w:ascii="Arial" w:eastAsia="MS Mincho" w:hAnsi="Arial" w:cs="Arial"/>
        </w:rPr>
        <w:t>;</w:t>
      </w:r>
      <w:r w:rsidR="0023587C">
        <w:rPr>
          <w:rFonts w:ascii="Arial" w:eastAsia="MS Mincho" w:hAnsi="Arial" w:cs="Arial"/>
        </w:rPr>
        <w:t xml:space="preserve"> and</w:t>
      </w:r>
    </w:p>
    <w:p w:rsidR="00073A31" w:rsidRDefault="00073A31" w:rsidP="00674F00">
      <w:pPr>
        <w:numPr>
          <w:ilvl w:val="0"/>
          <w:numId w:val="8"/>
        </w:numPr>
        <w:rPr>
          <w:rFonts w:ascii="Arial" w:eastAsia="MS Mincho" w:hAnsi="Arial" w:cs="Arial"/>
        </w:rPr>
      </w:pPr>
      <w:r>
        <w:rPr>
          <w:rFonts w:ascii="Arial" w:eastAsia="MS Mincho" w:hAnsi="Arial" w:cs="Arial"/>
        </w:rPr>
        <w:t>Preparing written reports of field activities and monitoring results to support project planning.</w:t>
      </w:r>
    </w:p>
    <w:p w:rsidR="00E879A2" w:rsidRPr="00E54A3A" w:rsidRDefault="00E879A2" w:rsidP="00E879A2">
      <w:pPr>
        <w:ind w:left="360"/>
        <w:rPr>
          <w:rFonts w:ascii="Arial" w:eastAsia="MS Mincho" w:hAnsi="Arial" w:cs="Arial"/>
        </w:rPr>
      </w:pPr>
    </w:p>
    <w:p w:rsidR="00820509" w:rsidRPr="00080584" w:rsidRDefault="00B05AED" w:rsidP="00820509">
      <w:pPr>
        <w:pStyle w:val="PlainText"/>
        <w:rPr>
          <w:rFonts w:ascii="Arial" w:hAnsi="Arial" w:cs="Arial"/>
          <w:b/>
          <w:sz w:val="24"/>
          <w:szCs w:val="24"/>
        </w:rPr>
      </w:pPr>
      <w:smartTag w:uri="urn:schemas-microsoft-com:office:smarttags" w:element="place">
        <w:r w:rsidRPr="00080584">
          <w:rPr>
            <w:rFonts w:ascii="Arial" w:hAnsi="Arial" w:cs="Arial"/>
            <w:b/>
            <w:sz w:val="24"/>
            <w:szCs w:val="24"/>
          </w:rPr>
          <w:t>Forest</w:t>
        </w:r>
      </w:smartTag>
      <w:r w:rsidRPr="00080584">
        <w:rPr>
          <w:rFonts w:ascii="Arial" w:hAnsi="Arial" w:cs="Arial"/>
          <w:b/>
          <w:sz w:val="24"/>
          <w:szCs w:val="24"/>
        </w:rPr>
        <w:t>:</w:t>
      </w:r>
    </w:p>
    <w:p w:rsidR="00820509" w:rsidRPr="00080584" w:rsidRDefault="00DC6671" w:rsidP="00DC6671">
      <w:pPr>
        <w:rPr>
          <w:rFonts w:ascii="Arial" w:hAnsi="Arial" w:cs="Arial"/>
        </w:rPr>
      </w:pPr>
      <w:r w:rsidRPr="00080584">
        <w:rPr>
          <w:rFonts w:ascii="Arial" w:hAnsi="Arial" w:cs="Arial"/>
        </w:rPr>
        <w:t xml:space="preserve">The </w:t>
      </w:r>
      <w:smartTag w:uri="urn:schemas-microsoft-com:office:smarttags" w:element="place">
        <w:smartTag w:uri="urn:schemas-microsoft-com:office:smarttags" w:element="PlaceName">
          <w:r w:rsidRPr="00080584">
            <w:rPr>
              <w:rFonts w:ascii="Arial" w:hAnsi="Arial" w:cs="Arial"/>
            </w:rPr>
            <w:t>Shasta-Trinity</w:t>
          </w:r>
        </w:smartTag>
        <w:r w:rsidRPr="00080584">
          <w:rPr>
            <w:rFonts w:ascii="Arial" w:hAnsi="Arial" w:cs="Arial"/>
          </w:rPr>
          <w:t xml:space="preserve"> </w:t>
        </w:r>
        <w:smartTag w:uri="urn:schemas-microsoft-com:office:smarttags" w:element="PlaceType">
          <w:r w:rsidRPr="00080584">
            <w:rPr>
              <w:rFonts w:ascii="Arial" w:hAnsi="Arial" w:cs="Arial"/>
            </w:rPr>
            <w:t>National Forest</w:t>
          </w:r>
        </w:smartTag>
      </w:smartTag>
      <w:r w:rsidRPr="00080584">
        <w:rPr>
          <w:rFonts w:ascii="Arial" w:hAnsi="Arial" w:cs="Arial"/>
        </w:rPr>
        <w:t xml:space="preserve">, located in north central </w:t>
      </w:r>
      <w:smartTag w:uri="urn:schemas-microsoft-com:office:smarttags" w:element="State">
        <w:smartTag w:uri="urn:schemas-microsoft-com:office:smarttags" w:element="place">
          <w:r w:rsidRPr="00080584">
            <w:rPr>
              <w:rFonts w:ascii="Arial" w:hAnsi="Arial" w:cs="Arial"/>
            </w:rPr>
            <w:t>California</w:t>
          </w:r>
        </w:smartTag>
      </w:smartTag>
      <w:r w:rsidRPr="00080584">
        <w:rPr>
          <w:rFonts w:ascii="Arial" w:hAnsi="Arial" w:cs="Arial"/>
        </w:rPr>
        <w:t xml:space="preserve">, is the largest </w:t>
      </w:r>
      <w:r w:rsidR="0023587C">
        <w:rPr>
          <w:rFonts w:ascii="Arial" w:hAnsi="Arial" w:cs="Arial"/>
        </w:rPr>
        <w:t>N</w:t>
      </w:r>
      <w:r w:rsidRPr="00080584">
        <w:rPr>
          <w:rFonts w:ascii="Arial" w:hAnsi="Arial" w:cs="Arial"/>
        </w:rPr>
        <w:t xml:space="preserve">ational </w:t>
      </w:r>
      <w:r w:rsidR="0023587C">
        <w:rPr>
          <w:rFonts w:ascii="Arial" w:hAnsi="Arial" w:cs="Arial"/>
        </w:rPr>
        <w:t>F</w:t>
      </w:r>
      <w:r w:rsidRPr="00080584">
        <w:rPr>
          <w:rFonts w:ascii="Arial" w:hAnsi="Arial" w:cs="Arial"/>
        </w:rPr>
        <w:t xml:space="preserve">orest in </w:t>
      </w:r>
      <w:smartTag w:uri="urn:schemas-microsoft-com:office:smarttags" w:element="State">
        <w:smartTag w:uri="urn:schemas-microsoft-com:office:smarttags" w:element="place">
          <w:r w:rsidRPr="00080584">
            <w:rPr>
              <w:rFonts w:ascii="Arial" w:hAnsi="Arial" w:cs="Arial"/>
            </w:rPr>
            <w:t>California</w:t>
          </w:r>
        </w:smartTag>
      </w:smartTag>
      <w:r w:rsidR="00292062">
        <w:rPr>
          <w:rFonts w:ascii="Arial" w:hAnsi="Arial" w:cs="Arial"/>
        </w:rPr>
        <w:t xml:space="preserve"> and provides some of the highest quality fish and wildlife habitat in the </w:t>
      </w:r>
      <w:smartTag w:uri="urn:schemas-microsoft-com:office:smarttags" w:element="place">
        <w:r w:rsidR="00292062">
          <w:rPr>
            <w:rFonts w:ascii="Arial" w:hAnsi="Arial" w:cs="Arial"/>
          </w:rPr>
          <w:t>Pacific Northwest</w:t>
        </w:r>
      </w:smartTag>
      <w:r w:rsidRPr="00080584">
        <w:rPr>
          <w:rFonts w:ascii="Arial" w:hAnsi="Arial" w:cs="Arial"/>
        </w:rPr>
        <w:t xml:space="preserve">.  It is comprised of 2.1 million acres ranging in elevation from 1,000 feet to 14,162 at the summit of </w:t>
      </w:r>
      <w:smartTag w:uri="urn:schemas-microsoft-com:office:smarttags" w:element="place">
        <w:smartTag w:uri="urn:schemas-microsoft-com:office:smarttags" w:element="PlaceType">
          <w:r w:rsidRPr="00080584">
            <w:rPr>
              <w:rFonts w:ascii="Arial" w:hAnsi="Arial" w:cs="Arial"/>
            </w:rPr>
            <w:t>Mt.</w:t>
          </w:r>
        </w:smartTag>
        <w:r w:rsidR="00526EE7">
          <w:rPr>
            <w:rFonts w:ascii="Arial" w:hAnsi="Arial" w:cs="Arial"/>
          </w:rPr>
          <w:t xml:space="preserve"> </w:t>
        </w:r>
        <w:smartTag w:uri="urn:schemas-microsoft-com:office:smarttags" w:element="PlaceName">
          <w:r w:rsidRPr="00080584">
            <w:rPr>
              <w:rFonts w:ascii="Arial" w:hAnsi="Arial" w:cs="Arial"/>
            </w:rPr>
            <w:t>Shasta</w:t>
          </w:r>
        </w:smartTag>
      </w:smartTag>
      <w:r w:rsidRPr="00080584">
        <w:rPr>
          <w:rFonts w:ascii="Arial" w:hAnsi="Arial" w:cs="Arial"/>
        </w:rPr>
        <w:t xml:space="preserve">. This forest encompasses five wilderness areas, hundreds of mountain lakes and more than 6,000 miles of streams and rivers.  In addition, there are wild and scenic rivers, national trails and scenic byways and a National Recreation Area.  For further information on the forest, please see </w:t>
      </w:r>
      <w:r w:rsidR="000529C8" w:rsidRPr="000529C8">
        <w:rPr>
          <w:rFonts w:ascii="Arial" w:hAnsi="Arial" w:cs="Arial"/>
          <w:b/>
        </w:rPr>
        <w:t>www.fs.usda.gov/stnf</w:t>
      </w:r>
    </w:p>
    <w:p w:rsidR="00080584" w:rsidRDefault="00080584" w:rsidP="00820509">
      <w:pPr>
        <w:pStyle w:val="PlainText"/>
        <w:rPr>
          <w:rFonts w:ascii="Arial" w:hAnsi="Arial" w:cs="Arial"/>
          <w:b/>
          <w:sz w:val="24"/>
          <w:szCs w:val="24"/>
        </w:rPr>
      </w:pPr>
    </w:p>
    <w:p w:rsidR="00820509" w:rsidRPr="00080584" w:rsidRDefault="00080584" w:rsidP="00820509">
      <w:pPr>
        <w:pStyle w:val="PlainText"/>
        <w:rPr>
          <w:rFonts w:ascii="Arial" w:hAnsi="Arial" w:cs="Arial"/>
          <w:b/>
          <w:sz w:val="24"/>
          <w:szCs w:val="24"/>
        </w:rPr>
      </w:pPr>
      <w:r>
        <w:rPr>
          <w:rFonts w:ascii="Arial" w:hAnsi="Arial" w:cs="Arial"/>
          <w:b/>
          <w:sz w:val="24"/>
          <w:szCs w:val="24"/>
        </w:rPr>
        <w:lastRenderedPageBreak/>
        <w:t>Community:</w:t>
      </w:r>
    </w:p>
    <w:p w:rsidR="00DC6671" w:rsidRPr="00080584" w:rsidRDefault="00DC6671" w:rsidP="00DC6671">
      <w:pPr>
        <w:pStyle w:val="BodyTextIndent2"/>
        <w:spacing w:line="240" w:lineRule="auto"/>
        <w:ind w:left="0"/>
        <w:rPr>
          <w:rFonts w:ascii="Arial" w:hAnsi="Arial" w:cs="Arial"/>
        </w:rPr>
      </w:pPr>
      <w:r w:rsidRPr="00080584">
        <w:rPr>
          <w:rFonts w:ascii="Arial" w:hAnsi="Arial" w:cs="Arial"/>
        </w:rPr>
        <w:t xml:space="preserve">The </w:t>
      </w:r>
      <w:r w:rsidR="00F44725">
        <w:rPr>
          <w:rFonts w:ascii="Arial" w:hAnsi="Arial" w:cs="Arial"/>
        </w:rPr>
        <w:t>Headquarters for</w:t>
      </w:r>
      <w:r w:rsidRPr="00080584">
        <w:rPr>
          <w:rFonts w:ascii="Arial" w:hAnsi="Arial" w:cs="Arial"/>
        </w:rPr>
        <w:t xml:space="preserve"> the Shasta-Trinity National Forest is located in Redding</w:t>
      </w:r>
      <w:r w:rsidR="00F44725">
        <w:rPr>
          <w:rFonts w:ascii="Arial" w:hAnsi="Arial" w:cs="Arial"/>
        </w:rPr>
        <w:t>, California</w:t>
      </w:r>
      <w:r w:rsidRPr="00080584">
        <w:rPr>
          <w:rFonts w:ascii="Arial" w:hAnsi="Arial" w:cs="Arial"/>
        </w:rPr>
        <w:t xml:space="preserve">, a full service community of </w:t>
      </w:r>
      <w:r w:rsidR="00292C76">
        <w:rPr>
          <w:rFonts w:ascii="Arial" w:hAnsi="Arial" w:cs="Arial"/>
        </w:rPr>
        <w:t xml:space="preserve">more than </w:t>
      </w:r>
      <w:r w:rsidRPr="00080584">
        <w:rPr>
          <w:rFonts w:ascii="Arial" w:hAnsi="Arial" w:cs="Arial"/>
        </w:rPr>
        <w:t>9</w:t>
      </w:r>
      <w:r w:rsidR="00292C76">
        <w:rPr>
          <w:rFonts w:ascii="Arial" w:hAnsi="Arial" w:cs="Arial"/>
        </w:rPr>
        <w:t>0,000</w:t>
      </w:r>
      <w:r w:rsidRPr="00080584">
        <w:rPr>
          <w:rFonts w:ascii="Arial" w:hAnsi="Arial" w:cs="Arial"/>
        </w:rPr>
        <w:t xml:space="preserve"> people. </w:t>
      </w:r>
      <w:smartTag w:uri="urn:schemas-microsoft-com:office:smarttags" w:element="City">
        <w:smartTag w:uri="urn:schemas-microsoft-com:office:smarttags" w:element="place">
          <w:r w:rsidRPr="00080584">
            <w:rPr>
              <w:rFonts w:ascii="Arial" w:hAnsi="Arial" w:cs="Arial"/>
            </w:rPr>
            <w:t>Redding</w:t>
          </w:r>
        </w:smartTag>
      </w:smartTag>
      <w:r w:rsidRPr="00080584">
        <w:rPr>
          <w:rFonts w:ascii="Arial" w:hAnsi="Arial" w:cs="Arial"/>
        </w:rPr>
        <w:t xml:space="preserve"> is located along Interstate 5 and has a fine variety of medical facilities, schools including </w:t>
      </w:r>
      <w:smartTag w:uri="urn:schemas-microsoft-com:office:smarttags" w:element="place">
        <w:smartTag w:uri="urn:schemas-microsoft-com:office:smarttags" w:element="PlaceName">
          <w:r w:rsidRPr="00080584">
            <w:rPr>
              <w:rFonts w:ascii="Arial" w:hAnsi="Arial" w:cs="Arial"/>
            </w:rPr>
            <w:t>Shasta</w:t>
          </w:r>
        </w:smartTag>
        <w:r w:rsidRPr="00080584">
          <w:rPr>
            <w:rFonts w:ascii="Arial" w:hAnsi="Arial" w:cs="Arial"/>
          </w:rPr>
          <w:t xml:space="preserve"> </w:t>
        </w:r>
        <w:smartTag w:uri="urn:schemas-microsoft-com:office:smarttags" w:element="PlaceType">
          <w:r w:rsidRPr="00080584">
            <w:rPr>
              <w:rFonts w:ascii="Arial" w:hAnsi="Arial" w:cs="Arial"/>
            </w:rPr>
            <w:t>College</w:t>
          </w:r>
        </w:smartTag>
      </w:smartTag>
      <w:r w:rsidRPr="00080584">
        <w:rPr>
          <w:rFonts w:ascii="Arial" w:hAnsi="Arial" w:cs="Arial"/>
        </w:rPr>
        <w:t>, rest</w:t>
      </w:r>
      <w:r w:rsidR="00F44725">
        <w:rPr>
          <w:rFonts w:ascii="Arial" w:hAnsi="Arial" w:cs="Arial"/>
        </w:rPr>
        <w:t>aurants, retail stores, museums</w:t>
      </w:r>
      <w:r w:rsidRPr="00080584">
        <w:rPr>
          <w:rFonts w:ascii="Arial" w:hAnsi="Arial" w:cs="Arial"/>
        </w:rPr>
        <w:t xml:space="preserve"> and a variety of housing opportunities. Cultural and outdoor recreational activities include music, art, fishing, rafting, sk</w:t>
      </w:r>
      <w:r w:rsidR="00F44725">
        <w:rPr>
          <w:rFonts w:ascii="Arial" w:hAnsi="Arial" w:cs="Arial"/>
        </w:rPr>
        <w:t>iing, hiking, sailing, swimming</w:t>
      </w:r>
      <w:r w:rsidRPr="00080584">
        <w:rPr>
          <w:rFonts w:ascii="Arial" w:hAnsi="Arial" w:cs="Arial"/>
        </w:rPr>
        <w:t xml:space="preserve"> and much more. The climate in the </w:t>
      </w:r>
      <w:smartTag w:uri="urn:schemas-microsoft-com:office:smarttags" w:element="City">
        <w:smartTag w:uri="urn:schemas-microsoft-com:office:smarttags" w:element="place">
          <w:r w:rsidRPr="00080584">
            <w:rPr>
              <w:rFonts w:ascii="Arial" w:hAnsi="Arial" w:cs="Arial"/>
            </w:rPr>
            <w:t>Redding</w:t>
          </w:r>
        </w:smartTag>
      </w:smartTag>
      <w:r w:rsidR="00F44725">
        <w:rPr>
          <w:rFonts w:ascii="Arial" w:hAnsi="Arial" w:cs="Arial"/>
        </w:rPr>
        <w:t xml:space="preserve"> area is generally moderate</w:t>
      </w:r>
      <w:r w:rsidRPr="00080584">
        <w:rPr>
          <w:rFonts w:ascii="Arial" w:hAnsi="Arial" w:cs="Arial"/>
        </w:rPr>
        <w:t xml:space="preserve"> though summer temperatures can be very hot. Housing is readily available with an average 3-bedroom house selling for about $2</w:t>
      </w:r>
      <w:r w:rsidR="000529C8">
        <w:rPr>
          <w:rFonts w:ascii="Arial" w:hAnsi="Arial" w:cs="Arial"/>
        </w:rPr>
        <w:t>25</w:t>
      </w:r>
      <w:r w:rsidRPr="00080584">
        <w:rPr>
          <w:rFonts w:ascii="Arial" w:hAnsi="Arial" w:cs="Arial"/>
        </w:rPr>
        <w:t xml:space="preserve">,000. Rent for </w:t>
      </w:r>
      <w:r w:rsidR="00080584" w:rsidRPr="00080584">
        <w:rPr>
          <w:rFonts w:ascii="Arial" w:hAnsi="Arial" w:cs="Arial"/>
        </w:rPr>
        <w:t>a 2-bedroom apartment range</w:t>
      </w:r>
      <w:r w:rsidR="00F44725">
        <w:rPr>
          <w:rFonts w:ascii="Arial" w:hAnsi="Arial" w:cs="Arial"/>
        </w:rPr>
        <w:t>s</w:t>
      </w:r>
      <w:r w:rsidR="005E3D9D">
        <w:rPr>
          <w:rFonts w:ascii="Arial" w:hAnsi="Arial" w:cs="Arial"/>
        </w:rPr>
        <w:t xml:space="preserve"> from $600 to $1,000 a month,</w:t>
      </w:r>
      <w:r w:rsidRPr="00080584">
        <w:rPr>
          <w:rFonts w:ascii="Arial" w:hAnsi="Arial" w:cs="Arial"/>
        </w:rPr>
        <w:t xml:space="preserve"> a 3-bedroom house</w:t>
      </w:r>
      <w:r w:rsidR="005E3D9D">
        <w:rPr>
          <w:rFonts w:ascii="Arial" w:hAnsi="Arial" w:cs="Arial"/>
        </w:rPr>
        <w:t xml:space="preserve"> ranges</w:t>
      </w:r>
      <w:r w:rsidRPr="00080584">
        <w:rPr>
          <w:rFonts w:ascii="Arial" w:hAnsi="Arial" w:cs="Arial"/>
        </w:rPr>
        <w:t xml:space="preserve"> from $800 to $1,450 a month. Government housing is not available. </w:t>
      </w:r>
    </w:p>
    <w:p w:rsidR="00DC6671" w:rsidRPr="00080584" w:rsidRDefault="00DC6671" w:rsidP="00DC6671">
      <w:pPr>
        <w:autoSpaceDE w:val="0"/>
        <w:autoSpaceDN w:val="0"/>
        <w:adjustRightInd w:val="0"/>
        <w:spacing w:line="240" w:lineRule="atLeast"/>
        <w:ind w:left="1440"/>
        <w:rPr>
          <w:rFonts w:ascii="Arial" w:hAnsi="Arial" w:cs="Arial"/>
          <w:color w:val="008000"/>
          <w:u w:val="single"/>
        </w:rPr>
      </w:pPr>
      <w:r w:rsidRPr="00080584">
        <w:rPr>
          <w:rFonts w:ascii="Arial" w:hAnsi="Arial" w:cs="Arial"/>
          <w:color w:val="008000"/>
          <w:u w:val="single"/>
        </w:rPr>
        <w:t>www.cityofredding.com</w:t>
      </w:r>
    </w:p>
    <w:p w:rsidR="00DC6671" w:rsidRPr="00F44725" w:rsidRDefault="00DC6671" w:rsidP="00DC6671">
      <w:pPr>
        <w:autoSpaceDE w:val="0"/>
        <w:autoSpaceDN w:val="0"/>
        <w:adjustRightInd w:val="0"/>
        <w:spacing w:line="240" w:lineRule="atLeast"/>
        <w:ind w:left="1440"/>
        <w:rPr>
          <w:rFonts w:ascii="Arial" w:hAnsi="Arial" w:cs="Arial"/>
          <w:color w:val="008000"/>
          <w:u w:val="single"/>
        </w:rPr>
      </w:pPr>
      <w:r w:rsidRPr="00F44725">
        <w:rPr>
          <w:rFonts w:ascii="Arial" w:hAnsi="Arial" w:cs="Arial"/>
          <w:color w:val="008000"/>
          <w:u w:val="single"/>
        </w:rPr>
        <w:t>http://www.reddinganesthesia.com/redding/</w:t>
      </w:r>
    </w:p>
    <w:p w:rsidR="00DC6671" w:rsidRPr="00F44725" w:rsidRDefault="006E2B85" w:rsidP="00DC6671">
      <w:pPr>
        <w:pStyle w:val="BodyTextIndent2"/>
        <w:ind w:left="1440"/>
        <w:rPr>
          <w:rFonts w:ascii="Arial" w:hAnsi="Arial" w:cs="Arial"/>
          <w:color w:val="008000"/>
          <w:u w:val="single"/>
        </w:rPr>
      </w:pPr>
      <w:hyperlink r:id="rId11" w:history="1">
        <w:r w:rsidR="00B05AED" w:rsidRPr="00F44725">
          <w:rPr>
            <w:rStyle w:val="Hyperlink"/>
            <w:rFonts w:ascii="Arial" w:hAnsi="Arial" w:cs="Arial"/>
            <w:color w:val="008000"/>
          </w:rPr>
          <w:t>http://www.redding.com/</w:t>
        </w:r>
      </w:hyperlink>
    </w:p>
    <w:p w:rsidR="00DC6671" w:rsidRPr="00080584" w:rsidRDefault="00B05AED" w:rsidP="00820509">
      <w:pPr>
        <w:pStyle w:val="PlainText"/>
        <w:rPr>
          <w:rFonts w:ascii="Arial" w:hAnsi="Arial" w:cs="Arial"/>
          <w:b/>
          <w:sz w:val="24"/>
          <w:szCs w:val="24"/>
        </w:rPr>
      </w:pPr>
      <w:r w:rsidRPr="00080584">
        <w:rPr>
          <w:rFonts w:ascii="Arial" w:hAnsi="Arial" w:cs="Arial"/>
          <w:b/>
          <w:sz w:val="24"/>
          <w:szCs w:val="24"/>
        </w:rPr>
        <w:t>_____________________________________________________________________</w:t>
      </w:r>
    </w:p>
    <w:p w:rsidR="00061CF4" w:rsidRPr="00080584" w:rsidRDefault="00061CF4" w:rsidP="00A55001">
      <w:pPr>
        <w:rPr>
          <w:rFonts w:ascii="Arial" w:hAnsi="Arial" w:cs="Arial"/>
        </w:rPr>
      </w:pPr>
    </w:p>
    <w:p w:rsidR="00B05AED" w:rsidRPr="00080584" w:rsidRDefault="00B05AED" w:rsidP="00A55001">
      <w:pPr>
        <w:rPr>
          <w:rFonts w:ascii="Arial" w:hAnsi="Arial" w:cs="Arial"/>
        </w:rPr>
      </w:pPr>
      <w:r w:rsidRPr="00080584">
        <w:rPr>
          <w:rFonts w:ascii="Arial" w:hAnsi="Arial" w:cs="Arial"/>
        </w:rPr>
        <w:t>For any technical questions regarding the above posit</w:t>
      </w:r>
      <w:r w:rsidR="00080584">
        <w:rPr>
          <w:rFonts w:ascii="Arial" w:hAnsi="Arial" w:cs="Arial"/>
        </w:rPr>
        <w:t>ion, please contact:</w:t>
      </w:r>
    </w:p>
    <w:p w:rsidR="004A60AB" w:rsidRDefault="00E704F9" w:rsidP="00A55001">
      <w:pPr>
        <w:rPr>
          <w:rFonts w:ascii="Arial" w:hAnsi="Arial" w:cs="Arial"/>
        </w:rPr>
      </w:pPr>
      <w:r>
        <w:rPr>
          <w:rFonts w:ascii="Arial" w:hAnsi="Arial" w:cs="Arial"/>
        </w:rPr>
        <w:t>Philip Brownsey at (530) 226-2432</w:t>
      </w:r>
      <w:r w:rsidR="00E879A2">
        <w:rPr>
          <w:rFonts w:ascii="Arial" w:hAnsi="Arial" w:cs="Arial"/>
        </w:rPr>
        <w:t xml:space="preserve"> or by email at </w:t>
      </w:r>
      <w:r>
        <w:rPr>
          <w:rFonts w:ascii="Arial" w:hAnsi="Arial" w:cs="Arial"/>
        </w:rPr>
        <w:t>pbrownsey</w:t>
      </w:r>
      <w:r w:rsidR="00E879A2">
        <w:rPr>
          <w:rFonts w:ascii="Arial" w:hAnsi="Arial" w:cs="Arial"/>
        </w:rPr>
        <w:t>@fs.fed.us</w:t>
      </w:r>
    </w:p>
    <w:p w:rsidR="003339B7" w:rsidRDefault="003339B7" w:rsidP="00A55001">
      <w:pPr>
        <w:rPr>
          <w:rFonts w:ascii="Arial" w:hAnsi="Arial" w:cs="Arial"/>
        </w:rPr>
      </w:pPr>
    </w:p>
    <w:p w:rsidR="00B05AED" w:rsidRPr="00080584" w:rsidRDefault="00B05AED" w:rsidP="00A55001">
      <w:pPr>
        <w:rPr>
          <w:rFonts w:ascii="Arial" w:hAnsi="Arial" w:cs="Arial"/>
        </w:rPr>
      </w:pPr>
      <w:r w:rsidRPr="00080584">
        <w:rPr>
          <w:rFonts w:ascii="Arial" w:hAnsi="Arial" w:cs="Arial"/>
        </w:rPr>
        <w:t>For additional information, contact</w:t>
      </w:r>
      <w:r w:rsidR="00080584">
        <w:rPr>
          <w:rFonts w:ascii="Arial" w:hAnsi="Arial" w:cs="Arial"/>
        </w:rPr>
        <w:t>:</w:t>
      </w:r>
      <w:r w:rsidRPr="00080584">
        <w:rPr>
          <w:rFonts w:ascii="Arial" w:hAnsi="Arial" w:cs="Arial"/>
        </w:rPr>
        <w:t xml:space="preserve"> Marilyn Loughrey, Civil Rights Officer at </w:t>
      </w:r>
      <w:r w:rsidR="005E3D9D">
        <w:rPr>
          <w:rFonts w:ascii="Arial" w:hAnsi="Arial" w:cs="Arial"/>
        </w:rPr>
        <w:t xml:space="preserve">(530)-226-2367 or by email at </w:t>
      </w:r>
      <w:hyperlink r:id="rId12" w:history="1">
        <w:r w:rsidRPr="00080584">
          <w:rPr>
            <w:rStyle w:val="Hyperlink"/>
            <w:rFonts w:ascii="Arial" w:hAnsi="Arial" w:cs="Arial"/>
          </w:rPr>
          <w:t>mloughrey@fs.fed.us</w:t>
        </w:r>
      </w:hyperlink>
      <w:r w:rsidR="005E3D9D">
        <w:rPr>
          <w:rFonts w:ascii="Arial" w:hAnsi="Arial" w:cs="Arial"/>
        </w:rPr>
        <w:t xml:space="preserve"> </w:t>
      </w:r>
    </w:p>
    <w:p w:rsidR="00B05AED" w:rsidRPr="00080584" w:rsidRDefault="00B05AED" w:rsidP="00A55001">
      <w:pPr>
        <w:rPr>
          <w:rFonts w:ascii="Arial" w:hAnsi="Arial" w:cs="Arial"/>
        </w:rPr>
      </w:pPr>
    </w:p>
    <w:p w:rsidR="00DC6671" w:rsidRPr="00080584" w:rsidRDefault="00DC6671" w:rsidP="00A55BFC">
      <w:pPr>
        <w:spacing w:before="300"/>
        <w:jc w:val="center"/>
        <w:rPr>
          <w:rFonts w:ascii="Arial" w:hAnsi="Arial" w:cs="Arial"/>
        </w:rPr>
      </w:pPr>
    </w:p>
    <w:p w:rsidR="00DC6671" w:rsidRPr="00080584" w:rsidRDefault="00DC6671" w:rsidP="00A55BFC">
      <w:pPr>
        <w:spacing w:before="300"/>
        <w:jc w:val="center"/>
        <w:rPr>
          <w:rFonts w:ascii="Arial" w:hAnsi="Arial" w:cs="Arial"/>
        </w:rPr>
      </w:pPr>
    </w:p>
    <w:p w:rsidR="00DC6671" w:rsidRPr="00080584" w:rsidRDefault="00DC6671" w:rsidP="00A55BFC">
      <w:pPr>
        <w:spacing w:before="300"/>
        <w:jc w:val="center"/>
        <w:rPr>
          <w:rFonts w:ascii="Arial" w:hAnsi="Arial" w:cs="Arial"/>
        </w:rPr>
      </w:pPr>
    </w:p>
    <w:p w:rsidR="00DC6671" w:rsidRPr="00080584" w:rsidRDefault="00DC6671" w:rsidP="00A55BFC">
      <w:pPr>
        <w:spacing w:before="300"/>
        <w:jc w:val="center"/>
        <w:rPr>
          <w:rFonts w:ascii="Arial" w:hAnsi="Arial" w:cs="Arial"/>
        </w:rPr>
      </w:pPr>
    </w:p>
    <w:p w:rsidR="00DC6671" w:rsidRDefault="00DC6671" w:rsidP="00A55BFC">
      <w:pPr>
        <w:spacing w:before="300"/>
        <w:jc w:val="center"/>
      </w:pPr>
    </w:p>
    <w:sectPr w:rsidR="00DC6671" w:rsidSect="0073155D">
      <w:pgSz w:w="12240" w:h="15840" w:code="1"/>
      <w:pgMar w:top="1440" w:right="1296"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noPunctuationKerning/>
  <w:characterSpacingControl w:val="doNotCompress"/>
  <w:compat/>
  <w:rsids>
    <w:rsidRoot w:val="00C12BBB"/>
    <w:rsid w:val="00050137"/>
    <w:rsid w:val="000529C8"/>
    <w:rsid w:val="00055326"/>
    <w:rsid w:val="00061CF4"/>
    <w:rsid w:val="00073A31"/>
    <w:rsid w:val="00080584"/>
    <w:rsid w:val="000835B3"/>
    <w:rsid w:val="00090441"/>
    <w:rsid w:val="00093A23"/>
    <w:rsid w:val="000977AA"/>
    <w:rsid w:val="000B0829"/>
    <w:rsid w:val="000B5BC7"/>
    <w:rsid w:val="000C59DD"/>
    <w:rsid w:val="000E5C5B"/>
    <w:rsid w:val="000F397E"/>
    <w:rsid w:val="00125D53"/>
    <w:rsid w:val="00126EA7"/>
    <w:rsid w:val="001D350C"/>
    <w:rsid w:val="001E6C1F"/>
    <w:rsid w:val="00206504"/>
    <w:rsid w:val="0023587C"/>
    <w:rsid w:val="002361AB"/>
    <w:rsid w:val="00292062"/>
    <w:rsid w:val="00292C76"/>
    <w:rsid w:val="002A6FEA"/>
    <w:rsid w:val="002B70EB"/>
    <w:rsid w:val="002C3202"/>
    <w:rsid w:val="002D1401"/>
    <w:rsid w:val="002D3923"/>
    <w:rsid w:val="003334C3"/>
    <w:rsid w:val="003339B7"/>
    <w:rsid w:val="00334C65"/>
    <w:rsid w:val="00335CDF"/>
    <w:rsid w:val="00347B88"/>
    <w:rsid w:val="00353E4D"/>
    <w:rsid w:val="003662DA"/>
    <w:rsid w:val="00374628"/>
    <w:rsid w:val="00380728"/>
    <w:rsid w:val="003A5B17"/>
    <w:rsid w:val="003C754E"/>
    <w:rsid w:val="003D20FC"/>
    <w:rsid w:val="003E759A"/>
    <w:rsid w:val="004252A0"/>
    <w:rsid w:val="00441A44"/>
    <w:rsid w:val="004743C3"/>
    <w:rsid w:val="004820F0"/>
    <w:rsid w:val="004A60AB"/>
    <w:rsid w:val="004B44D9"/>
    <w:rsid w:val="004C381D"/>
    <w:rsid w:val="004C557F"/>
    <w:rsid w:val="004F2EA3"/>
    <w:rsid w:val="004F6EDE"/>
    <w:rsid w:val="00507C8A"/>
    <w:rsid w:val="00524210"/>
    <w:rsid w:val="00526EE7"/>
    <w:rsid w:val="0054677F"/>
    <w:rsid w:val="005655F6"/>
    <w:rsid w:val="005D3614"/>
    <w:rsid w:val="005D60E6"/>
    <w:rsid w:val="005E3D9D"/>
    <w:rsid w:val="00606E9E"/>
    <w:rsid w:val="006427C5"/>
    <w:rsid w:val="00652757"/>
    <w:rsid w:val="00674F00"/>
    <w:rsid w:val="006A0A12"/>
    <w:rsid w:val="006B26BC"/>
    <w:rsid w:val="006C5479"/>
    <w:rsid w:val="006E2B85"/>
    <w:rsid w:val="006F1DE7"/>
    <w:rsid w:val="0073155D"/>
    <w:rsid w:val="0076604E"/>
    <w:rsid w:val="0078717C"/>
    <w:rsid w:val="0079342E"/>
    <w:rsid w:val="0079523D"/>
    <w:rsid w:val="007C5F64"/>
    <w:rsid w:val="00812F74"/>
    <w:rsid w:val="00820509"/>
    <w:rsid w:val="0082699A"/>
    <w:rsid w:val="00836342"/>
    <w:rsid w:val="008563AE"/>
    <w:rsid w:val="00867761"/>
    <w:rsid w:val="008B0EF4"/>
    <w:rsid w:val="008C3649"/>
    <w:rsid w:val="008F2A96"/>
    <w:rsid w:val="00922A0D"/>
    <w:rsid w:val="009863B9"/>
    <w:rsid w:val="009941D4"/>
    <w:rsid w:val="009A757E"/>
    <w:rsid w:val="009B1431"/>
    <w:rsid w:val="009E09C7"/>
    <w:rsid w:val="00A0313F"/>
    <w:rsid w:val="00A114A8"/>
    <w:rsid w:val="00A203E5"/>
    <w:rsid w:val="00A21437"/>
    <w:rsid w:val="00A55001"/>
    <w:rsid w:val="00A55BFC"/>
    <w:rsid w:val="00A73999"/>
    <w:rsid w:val="00AE0609"/>
    <w:rsid w:val="00B05AED"/>
    <w:rsid w:val="00B07AD6"/>
    <w:rsid w:val="00B32726"/>
    <w:rsid w:val="00B34F83"/>
    <w:rsid w:val="00B51A21"/>
    <w:rsid w:val="00B54758"/>
    <w:rsid w:val="00B801EC"/>
    <w:rsid w:val="00B86431"/>
    <w:rsid w:val="00BA391C"/>
    <w:rsid w:val="00BD2F6E"/>
    <w:rsid w:val="00BD6E41"/>
    <w:rsid w:val="00BE673D"/>
    <w:rsid w:val="00BE70A5"/>
    <w:rsid w:val="00BF4D91"/>
    <w:rsid w:val="00C12BBB"/>
    <w:rsid w:val="00C24618"/>
    <w:rsid w:val="00C26B4E"/>
    <w:rsid w:val="00C64ABE"/>
    <w:rsid w:val="00C83356"/>
    <w:rsid w:val="00C87283"/>
    <w:rsid w:val="00CB61E0"/>
    <w:rsid w:val="00CC6222"/>
    <w:rsid w:val="00CD2D3F"/>
    <w:rsid w:val="00CE534E"/>
    <w:rsid w:val="00CF194F"/>
    <w:rsid w:val="00D0267B"/>
    <w:rsid w:val="00D039C8"/>
    <w:rsid w:val="00D108F8"/>
    <w:rsid w:val="00D11E6A"/>
    <w:rsid w:val="00D15A18"/>
    <w:rsid w:val="00D34C94"/>
    <w:rsid w:val="00D36A42"/>
    <w:rsid w:val="00D51110"/>
    <w:rsid w:val="00D61EC2"/>
    <w:rsid w:val="00D63F17"/>
    <w:rsid w:val="00D6475E"/>
    <w:rsid w:val="00D81C5F"/>
    <w:rsid w:val="00D8475F"/>
    <w:rsid w:val="00DA3724"/>
    <w:rsid w:val="00DC6671"/>
    <w:rsid w:val="00DF1AB3"/>
    <w:rsid w:val="00DF3BC8"/>
    <w:rsid w:val="00E115B6"/>
    <w:rsid w:val="00E25703"/>
    <w:rsid w:val="00E31E50"/>
    <w:rsid w:val="00E34F57"/>
    <w:rsid w:val="00E4233E"/>
    <w:rsid w:val="00E504E7"/>
    <w:rsid w:val="00E53CD5"/>
    <w:rsid w:val="00E54A3A"/>
    <w:rsid w:val="00E7032F"/>
    <w:rsid w:val="00E704F9"/>
    <w:rsid w:val="00E710C3"/>
    <w:rsid w:val="00E7383B"/>
    <w:rsid w:val="00E879A2"/>
    <w:rsid w:val="00ED2915"/>
    <w:rsid w:val="00EF1E5B"/>
    <w:rsid w:val="00F1606B"/>
    <w:rsid w:val="00F30855"/>
    <w:rsid w:val="00F44725"/>
    <w:rsid w:val="00F83B39"/>
    <w:rsid w:val="00F85EB2"/>
    <w:rsid w:val="00F96A9E"/>
    <w:rsid w:val="00FC55E0"/>
    <w:rsid w:val="00FD7A5A"/>
    <w:rsid w:val="00FF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15"/>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BalloonText">
    <w:name w:val="Balloon Text"/>
    <w:basedOn w:val="Normal"/>
    <w:link w:val="BalloonTextChar"/>
    <w:uiPriority w:val="99"/>
    <w:semiHidden/>
    <w:unhideWhenUsed/>
    <w:rsid w:val="003334C3"/>
    <w:rPr>
      <w:rFonts w:ascii="Tahoma" w:hAnsi="Tahoma" w:cs="Tahoma"/>
      <w:sz w:val="16"/>
      <w:szCs w:val="16"/>
    </w:rPr>
  </w:style>
  <w:style w:type="character" w:customStyle="1" w:styleId="BalloonTextChar">
    <w:name w:val="Balloon Text Char"/>
    <w:basedOn w:val="DefaultParagraphFont"/>
    <w:link w:val="BalloonText"/>
    <w:uiPriority w:val="99"/>
    <w:semiHidden/>
    <w:rsid w:val="00333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9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mloughrey@fs.fe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farm1.static.flickr.com/60/211099637_629d06a1d2.jpg?v=0" TargetMode="External"/><Relationship Id="rId11" Type="http://schemas.openxmlformats.org/officeDocument/2006/relationships/hyperlink" Target="http://www.redding.com/" TargetMode="External"/><Relationship Id="rId5" Type="http://schemas.openxmlformats.org/officeDocument/2006/relationships/image" Target="media/image1.jpeg"/><Relationship Id="rId10" Type="http://schemas.openxmlformats.org/officeDocument/2006/relationships/hyperlink" Target="http://www.fs.fed.us/r5/shastatrinity/recreation/sfmu/rentals/forest-glen-photo.s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3603</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subject/>
  <dc:creator>FSDefaultUser</dc:creator>
  <cp:keywords/>
  <dc:description/>
  <cp:lastModifiedBy>pbrownsey</cp:lastModifiedBy>
  <cp:revision>2</cp:revision>
  <cp:lastPrinted>2011-02-28T20:23:00Z</cp:lastPrinted>
  <dcterms:created xsi:type="dcterms:W3CDTF">2011-12-14T21:26:00Z</dcterms:created>
  <dcterms:modified xsi:type="dcterms:W3CDTF">2011-12-14T21:26:00Z</dcterms:modified>
</cp:coreProperties>
</file>