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DFDD" w14:textId="67E81B59" w:rsidR="00E8320C" w:rsidRPr="000B4A0F" w:rsidRDefault="00437E74" w:rsidP="00E8320C">
      <w:pPr>
        <w:spacing w:after="0"/>
        <w:jc w:val="center"/>
        <w:rPr>
          <w:b/>
          <w:sz w:val="40"/>
          <w:szCs w:val="40"/>
          <w:lang w:val="en-GB"/>
        </w:rPr>
      </w:pPr>
      <w:r w:rsidRPr="000B4A0F">
        <w:rPr>
          <w:rFonts w:ascii="Proxima Nova" w:hAnsi="Proxima Nova"/>
          <w:b/>
          <w:bCs/>
          <w:noProof/>
          <w:sz w:val="24"/>
          <w:lang w:val="en-GB"/>
        </w:rPr>
        <w:drawing>
          <wp:anchor distT="0" distB="0" distL="114300" distR="114300" simplePos="0" relativeHeight="251662336" behindDoc="0" locked="0" layoutInCell="1" allowOverlap="1" wp14:anchorId="13DF5588" wp14:editId="2FB9AFC3">
            <wp:simplePos x="0" y="0"/>
            <wp:positionH relativeFrom="column">
              <wp:posOffset>-742668</wp:posOffset>
            </wp:positionH>
            <wp:positionV relativeFrom="paragraph">
              <wp:posOffset>-753957</wp:posOffset>
            </wp:positionV>
            <wp:extent cx="7613779" cy="10770114"/>
            <wp:effectExtent l="0" t="0" r="0" b="0"/>
            <wp:wrapNone/>
            <wp:docPr id="1012926896" name="Picture 3" descr="A cover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926896" name="Picture 3" descr="A cover of a book&#10;&#10;Description automatically generated"/>
                    <pic:cNvPicPr/>
                  </pic:nvPicPr>
                  <pic:blipFill>
                    <a:blip r:embed="rId11"/>
                    <a:stretch>
                      <a:fillRect/>
                    </a:stretch>
                  </pic:blipFill>
                  <pic:spPr>
                    <a:xfrm>
                      <a:off x="0" y="0"/>
                      <a:ext cx="7613779" cy="10770114"/>
                    </a:xfrm>
                    <a:prstGeom prst="rect">
                      <a:avLst/>
                    </a:prstGeom>
                  </pic:spPr>
                </pic:pic>
              </a:graphicData>
            </a:graphic>
            <wp14:sizeRelH relativeFrom="page">
              <wp14:pctWidth>0</wp14:pctWidth>
            </wp14:sizeRelH>
            <wp14:sizeRelV relativeFrom="page">
              <wp14:pctHeight>0</wp14:pctHeight>
            </wp14:sizeRelV>
          </wp:anchor>
        </w:drawing>
      </w:r>
    </w:p>
    <w:p w14:paraId="0D66F429" w14:textId="77777777" w:rsidR="00E8320C" w:rsidRPr="000B4A0F" w:rsidRDefault="00E8320C" w:rsidP="00E8320C">
      <w:pPr>
        <w:spacing w:after="0"/>
        <w:jc w:val="center"/>
        <w:rPr>
          <w:b/>
          <w:sz w:val="40"/>
          <w:szCs w:val="40"/>
          <w:lang w:val="en-GB"/>
        </w:rPr>
      </w:pPr>
    </w:p>
    <w:p w14:paraId="41B17853" w14:textId="3C55A861" w:rsidR="00E8320C" w:rsidRPr="000B4A0F" w:rsidRDefault="00E8320C" w:rsidP="00E8320C">
      <w:pPr>
        <w:spacing w:after="0"/>
        <w:jc w:val="center"/>
        <w:rPr>
          <w:b/>
          <w:sz w:val="40"/>
          <w:szCs w:val="40"/>
          <w:lang w:val="en-GB"/>
        </w:rPr>
      </w:pPr>
    </w:p>
    <w:p w14:paraId="5061E12B" w14:textId="77777777" w:rsidR="00E8320C" w:rsidRPr="000B4A0F" w:rsidRDefault="00E8320C" w:rsidP="00E8320C">
      <w:pPr>
        <w:spacing w:after="0"/>
        <w:jc w:val="center"/>
        <w:rPr>
          <w:b/>
          <w:sz w:val="40"/>
          <w:szCs w:val="40"/>
          <w:lang w:val="en-GB"/>
        </w:rPr>
      </w:pPr>
    </w:p>
    <w:p w14:paraId="6B61C728" w14:textId="77777777" w:rsidR="00C430EF" w:rsidRPr="000B4A0F" w:rsidRDefault="00C430EF" w:rsidP="00E8320C">
      <w:pPr>
        <w:spacing w:after="0" w:line="360" w:lineRule="auto"/>
        <w:jc w:val="center"/>
        <w:rPr>
          <w:rFonts w:ascii="Proxima Nova" w:hAnsi="Proxima Nova"/>
          <w:b/>
          <w:color w:val="C45911" w:themeColor="accent2" w:themeShade="BF"/>
          <w:sz w:val="40"/>
          <w:szCs w:val="40"/>
          <w:lang w:val="en-GB"/>
        </w:rPr>
      </w:pPr>
    </w:p>
    <w:p w14:paraId="3937883F" w14:textId="77777777" w:rsidR="00C430EF" w:rsidRPr="000B4A0F" w:rsidRDefault="00C430EF" w:rsidP="00E8320C">
      <w:pPr>
        <w:spacing w:after="0" w:line="360" w:lineRule="auto"/>
        <w:jc w:val="center"/>
        <w:rPr>
          <w:rFonts w:ascii="Proxima Nova" w:hAnsi="Proxima Nova"/>
          <w:b/>
          <w:color w:val="C45911" w:themeColor="accent2" w:themeShade="BF"/>
          <w:sz w:val="40"/>
          <w:szCs w:val="40"/>
          <w:lang w:val="en-GB"/>
        </w:rPr>
      </w:pPr>
    </w:p>
    <w:p w14:paraId="0C02F682" w14:textId="77777777" w:rsidR="00E8320C" w:rsidRPr="000B4A0F" w:rsidRDefault="00E8320C" w:rsidP="00E8320C">
      <w:pPr>
        <w:spacing w:after="0" w:line="360" w:lineRule="auto"/>
        <w:rPr>
          <w:rFonts w:ascii="Proxima Nova" w:hAnsi="Proxima Nova"/>
          <w:b/>
          <w:bCs/>
          <w:sz w:val="24"/>
          <w:lang w:val="en-GB"/>
        </w:rPr>
      </w:pPr>
    </w:p>
    <w:p w14:paraId="68B7A354" w14:textId="4C60569B" w:rsidR="00E8320C" w:rsidRPr="000B4A0F" w:rsidRDefault="00E8320C" w:rsidP="00E8320C">
      <w:pPr>
        <w:spacing w:after="0" w:line="360" w:lineRule="auto"/>
        <w:rPr>
          <w:rFonts w:ascii="Proxima Nova" w:hAnsi="Proxima Nova"/>
          <w:b/>
          <w:bCs/>
          <w:sz w:val="24"/>
          <w:lang w:val="en-GB"/>
        </w:rPr>
      </w:pPr>
    </w:p>
    <w:p w14:paraId="70D84ACA" w14:textId="37829F54" w:rsidR="00C430EF" w:rsidRPr="000B4A0F" w:rsidRDefault="00211E57" w:rsidP="00E8320C">
      <w:pPr>
        <w:spacing w:after="0" w:line="360" w:lineRule="auto"/>
        <w:rPr>
          <w:rFonts w:ascii="Proxima Nova" w:hAnsi="Proxima Nova"/>
          <w:b/>
          <w:bCs/>
          <w:sz w:val="24"/>
          <w:lang w:val="en-GB"/>
        </w:rPr>
      </w:pPr>
      <w:r w:rsidRPr="000B4A0F">
        <w:rPr>
          <w:rFonts w:ascii="Proxima Nova" w:hAnsi="Proxima Nova"/>
          <w:b/>
          <w:bCs/>
          <w:sz w:val="24"/>
          <w:lang w:val="en-GB"/>
        </w:rPr>
        <w:t xml:space="preserve"> </w:t>
      </w:r>
    </w:p>
    <w:p w14:paraId="6206B469" w14:textId="058A9832" w:rsidR="00C430EF" w:rsidRPr="000B4A0F" w:rsidRDefault="00C430EF" w:rsidP="00E8320C">
      <w:pPr>
        <w:spacing w:after="0" w:line="360" w:lineRule="auto"/>
        <w:rPr>
          <w:rFonts w:ascii="Proxima Nova" w:hAnsi="Proxima Nova"/>
          <w:b/>
          <w:bCs/>
          <w:sz w:val="24"/>
          <w:lang w:val="en-GB"/>
        </w:rPr>
      </w:pPr>
    </w:p>
    <w:p w14:paraId="6BD987B0" w14:textId="77855628" w:rsidR="00C430EF" w:rsidRPr="000B4A0F" w:rsidRDefault="00C430EF" w:rsidP="00E8320C">
      <w:pPr>
        <w:spacing w:after="0" w:line="360" w:lineRule="auto"/>
        <w:rPr>
          <w:rFonts w:ascii="Proxima Nova" w:hAnsi="Proxima Nova"/>
          <w:b/>
          <w:bCs/>
          <w:sz w:val="24"/>
          <w:lang w:val="en-GB"/>
        </w:rPr>
      </w:pPr>
    </w:p>
    <w:p w14:paraId="4C19A3A9" w14:textId="17F1D3E7" w:rsidR="00C430EF" w:rsidRPr="000B4A0F" w:rsidRDefault="00C430EF" w:rsidP="00E8320C">
      <w:pPr>
        <w:spacing w:after="0" w:line="360" w:lineRule="auto"/>
        <w:rPr>
          <w:rFonts w:ascii="Proxima Nova" w:hAnsi="Proxima Nova"/>
          <w:b/>
          <w:bCs/>
          <w:sz w:val="24"/>
          <w:lang w:val="en-GB"/>
        </w:rPr>
      </w:pPr>
    </w:p>
    <w:p w14:paraId="6DCF3B52" w14:textId="3435D0B8" w:rsidR="00C430EF" w:rsidRPr="000B4A0F" w:rsidRDefault="00C430EF" w:rsidP="00E8320C">
      <w:pPr>
        <w:spacing w:after="0" w:line="360" w:lineRule="auto"/>
        <w:rPr>
          <w:rFonts w:ascii="Proxima Nova" w:hAnsi="Proxima Nova"/>
          <w:b/>
          <w:bCs/>
          <w:sz w:val="24"/>
          <w:lang w:val="en-GB"/>
        </w:rPr>
      </w:pPr>
    </w:p>
    <w:p w14:paraId="6B01CD8B" w14:textId="41443E62" w:rsidR="00C430EF" w:rsidRPr="000B4A0F" w:rsidRDefault="00C430EF" w:rsidP="00E8320C">
      <w:pPr>
        <w:spacing w:after="0" w:line="360" w:lineRule="auto"/>
        <w:rPr>
          <w:rFonts w:ascii="Proxima Nova" w:hAnsi="Proxima Nova"/>
          <w:b/>
          <w:bCs/>
          <w:sz w:val="24"/>
          <w:lang w:val="en-GB"/>
        </w:rPr>
      </w:pPr>
    </w:p>
    <w:p w14:paraId="02C1CF0F" w14:textId="06474CFD" w:rsidR="00C430EF" w:rsidRPr="000B4A0F" w:rsidRDefault="00C430EF" w:rsidP="00E8320C">
      <w:pPr>
        <w:spacing w:after="0" w:line="360" w:lineRule="auto"/>
        <w:rPr>
          <w:rFonts w:ascii="Proxima Nova" w:hAnsi="Proxima Nova"/>
          <w:b/>
          <w:bCs/>
          <w:sz w:val="24"/>
          <w:lang w:val="en-GB"/>
        </w:rPr>
      </w:pPr>
      <w:r w:rsidRPr="000B4A0F">
        <w:rPr>
          <w:rFonts w:ascii="Proxima Nova" w:hAnsi="Proxima Nova"/>
          <w:b/>
          <w:bCs/>
          <w:sz w:val="24"/>
          <w:lang w:val="en-GB"/>
        </w:rPr>
        <w:t xml:space="preserve">  </w:t>
      </w:r>
    </w:p>
    <w:p w14:paraId="56D6BA4D" w14:textId="2DBB1B00" w:rsidR="00C430EF" w:rsidRPr="000B4A0F" w:rsidRDefault="00C430EF" w:rsidP="00E8320C">
      <w:pPr>
        <w:spacing w:after="0" w:line="360" w:lineRule="auto"/>
        <w:rPr>
          <w:rFonts w:ascii="Proxima Nova" w:hAnsi="Proxima Nova"/>
          <w:b/>
          <w:bCs/>
          <w:sz w:val="24"/>
          <w:lang w:val="en-GB"/>
        </w:rPr>
      </w:pPr>
    </w:p>
    <w:p w14:paraId="0C8A4AE9" w14:textId="03E6CA52" w:rsidR="00C430EF" w:rsidRPr="000B4A0F" w:rsidRDefault="00C430EF" w:rsidP="00E8320C">
      <w:pPr>
        <w:spacing w:after="0" w:line="360" w:lineRule="auto"/>
        <w:rPr>
          <w:rFonts w:ascii="Proxima Nova" w:hAnsi="Proxima Nova"/>
          <w:b/>
          <w:bCs/>
          <w:sz w:val="24"/>
          <w:lang w:val="en-GB"/>
        </w:rPr>
      </w:pPr>
    </w:p>
    <w:p w14:paraId="36FED4CB" w14:textId="401D5874" w:rsidR="00C430EF" w:rsidRPr="000B4A0F" w:rsidRDefault="00C430EF" w:rsidP="00E8320C">
      <w:pPr>
        <w:spacing w:after="0" w:line="360" w:lineRule="auto"/>
        <w:rPr>
          <w:rFonts w:ascii="Proxima Nova" w:hAnsi="Proxima Nova"/>
          <w:b/>
          <w:bCs/>
          <w:sz w:val="24"/>
          <w:lang w:val="en-GB"/>
        </w:rPr>
      </w:pPr>
    </w:p>
    <w:p w14:paraId="608FA9BC" w14:textId="5C78320C" w:rsidR="00C430EF" w:rsidRPr="000B4A0F" w:rsidRDefault="00C430EF" w:rsidP="00E8320C">
      <w:pPr>
        <w:spacing w:after="0" w:line="360" w:lineRule="auto"/>
        <w:rPr>
          <w:rFonts w:ascii="Proxima Nova" w:hAnsi="Proxima Nova"/>
          <w:b/>
          <w:bCs/>
          <w:sz w:val="24"/>
          <w:lang w:val="en-GB"/>
        </w:rPr>
      </w:pPr>
    </w:p>
    <w:p w14:paraId="08212471" w14:textId="0A24DB37" w:rsidR="00C430EF" w:rsidRPr="000B4A0F" w:rsidRDefault="004263A2" w:rsidP="00E8320C">
      <w:pPr>
        <w:spacing w:after="0" w:line="360" w:lineRule="auto"/>
        <w:rPr>
          <w:rFonts w:ascii="Proxima Nova" w:hAnsi="Proxima Nova"/>
          <w:b/>
          <w:bCs/>
          <w:sz w:val="24"/>
          <w:lang w:val="en-GB"/>
        </w:rPr>
      </w:pPr>
      <w:r w:rsidRPr="000B4A0F">
        <w:rPr>
          <w:rFonts w:ascii="Proxima Nova" w:hAnsi="Proxima Nova"/>
          <w:b/>
          <w:bCs/>
          <w:noProof/>
          <w:sz w:val="24"/>
          <w:lang w:val="en-GB"/>
        </w:rPr>
        <mc:AlternateContent>
          <mc:Choice Requires="wps">
            <w:drawing>
              <wp:anchor distT="0" distB="0" distL="114300" distR="114300" simplePos="0" relativeHeight="251674624" behindDoc="0" locked="0" layoutInCell="1" allowOverlap="1" wp14:anchorId="663242EC" wp14:editId="79876A69">
                <wp:simplePos x="0" y="0"/>
                <wp:positionH relativeFrom="column">
                  <wp:posOffset>473075</wp:posOffset>
                </wp:positionH>
                <wp:positionV relativeFrom="paragraph">
                  <wp:posOffset>119964</wp:posOffset>
                </wp:positionV>
                <wp:extent cx="6464494" cy="2064927"/>
                <wp:effectExtent l="0" t="0" r="0" b="5715"/>
                <wp:wrapNone/>
                <wp:docPr id="694808887" name="Text Box 3"/>
                <wp:cNvGraphicFramePr/>
                <a:graphic xmlns:a="http://schemas.openxmlformats.org/drawingml/2006/main">
                  <a:graphicData uri="http://schemas.microsoft.com/office/word/2010/wordprocessingShape">
                    <wps:wsp>
                      <wps:cNvSpPr txBox="1"/>
                      <wps:spPr>
                        <a:xfrm>
                          <a:off x="0" y="0"/>
                          <a:ext cx="6464494" cy="2064927"/>
                        </a:xfrm>
                        <a:prstGeom prst="rect">
                          <a:avLst/>
                        </a:prstGeom>
                        <a:solidFill>
                          <a:schemeClr val="lt1"/>
                        </a:solidFill>
                        <a:ln w="6350">
                          <a:noFill/>
                        </a:ln>
                      </wps:spPr>
                      <wps:txbx>
                        <w:txbxContent>
                          <w:p w14:paraId="092F506F" w14:textId="0F3EB68D" w:rsidR="009F65B6" w:rsidRPr="004263A2" w:rsidRDefault="004263A2" w:rsidP="004263A2">
                            <w:pPr>
                              <w:jc w:val="center"/>
                              <w:rPr>
                                <w:rFonts w:ascii="Proxima Nova Light" w:hAnsi="Proxima Nova Light"/>
                                <w:b/>
                                <w:bCs/>
                                <w:color w:val="6A524F"/>
                                <w:sz w:val="44"/>
                                <w:szCs w:val="44"/>
                                <w:lang w:val="en-GB"/>
                              </w:rPr>
                            </w:pPr>
                            <w:r w:rsidRPr="004A1AA0">
                              <w:rPr>
                                <w:rFonts w:ascii="Proxima Nova Light" w:hAnsi="Proxima Nova Light"/>
                                <w:b/>
                                <w:bCs/>
                                <w:color w:val="6A524F"/>
                                <w:sz w:val="44"/>
                                <w:szCs w:val="44"/>
                                <w:lang w:val="en-GB"/>
                              </w:rPr>
                              <w:t>Information Note for GEF Small Grants</w:t>
                            </w:r>
                            <w:r w:rsidRPr="004263A2">
                              <w:rPr>
                                <w:rFonts w:ascii="Proxima Nova Light" w:hAnsi="Proxima Nova Light"/>
                                <w:b/>
                                <w:bCs/>
                                <w:color w:val="6A524F"/>
                                <w:sz w:val="44"/>
                                <w:szCs w:val="44"/>
                                <w:lang w:val="en-GB"/>
                              </w:rPr>
                              <w:t xml:space="preserve"> </w:t>
                            </w:r>
                            <w:r w:rsidRPr="004A1AA0">
                              <w:rPr>
                                <w:rFonts w:ascii="Proxima Nova Light" w:hAnsi="Proxima Nova Light"/>
                                <w:b/>
                                <w:bCs/>
                                <w:color w:val="6A524F"/>
                                <w:sz w:val="44"/>
                                <w:szCs w:val="44"/>
                                <w:lang w:val="en-GB"/>
                              </w:rPr>
                              <w:t>Programme</w:t>
                            </w:r>
                          </w:p>
                          <w:p w14:paraId="331555F8" w14:textId="77777777" w:rsidR="009F65B6" w:rsidRPr="004263A2" w:rsidRDefault="009F65B6" w:rsidP="004263A2">
                            <w:pPr>
                              <w:jc w:val="center"/>
                              <w:rPr>
                                <w:rFonts w:ascii="Proxima Nova" w:hAnsi="Proxima Nova"/>
                                <w:b/>
                                <w:bCs/>
                                <w:sz w:val="20"/>
                                <w:szCs w:val="20"/>
                              </w:rPr>
                            </w:pPr>
                          </w:p>
                          <w:p w14:paraId="7B414AF6" w14:textId="433F23A4" w:rsidR="009F65B6" w:rsidRPr="004263A2" w:rsidRDefault="004263A2" w:rsidP="004263A2">
                            <w:pPr>
                              <w:jc w:val="center"/>
                              <w:rPr>
                                <w:rFonts w:ascii="Proxima Nova Light" w:hAnsi="Proxima Nova Light"/>
                                <w:b/>
                                <w:bCs/>
                                <w:color w:val="6A524F"/>
                                <w:sz w:val="40"/>
                                <w:szCs w:val="40"/>
                                <w:lang w:val="en-GB"/>
                              </w:rPr>
                            </w:pPr>
                            <w:r w:rsidRPr="004A1AA0">
                              <w:rPr>
                                <w:rFonts w:ascii="Proxima Nova Light" w:hAnsi="Proxima Nova Light"/>
                                <w:b/>
                                <w:bCs/>
                                <w:color w:val="6A524F"/>
                                <w:sz w:val="40"/>
                                <w:szCs w:val="40"/>
                                <w:lang w:val="en-GB"/>
                              </w:rPr>
                              <w:t>International Year of Rangelands and Pastoralists (IYRP) 2026</w:t>
                            </w:r>
                            <w:r w:rsidRPr="004A1AA0">
                              <w:rPr>
                                <w:rFonts w:ascii="Proxima Nova Light" w:hAnsi="Proxima Nova Light"/>
                                <w:b/>
                                <w:bCs/>
                                <w:color w:val="6A524F"/>
                                <w:sz w:val="40"/>
                                <w:szCs w:val="40"/>
                                <w:lang w:val="en-GB"/>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242EC" id="_x0000_t202" coordsize="21600,21600" o:spt="202" path="m,l,21600r21600,l21600,xe">
                <v:stroke joinstyle="miter"/>
                <v:path gradientshapeok="t" o:connecttype="rect"/>
              </v:shapetype>
              <v:shape id="Text Box 3" o:spid="_x0000_s1026" type="#_x0000_t202" style="position:absolute;margin-left:37.25pt;margin-top:9.45pt;width:509pt;height:16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PrisLQIAAFUEAAAOAAAAZHJzL2Uyb0RvYy54bWysVFFv2jAQfp+0/2D5fSSwlJaIUDEqpkmo&#13;&#10;rUSnPhvHJpEcn2cbEvbrd3ZCYd2epr04d77z57vvPmd+3zWKHIV1NeiCjkcpJUJzKGu9L+j3l/Wn&#13;&#10;O0qcZ7pkCrQo6Ek4er/4+GHemlxMoAJVCksQRLu8NQWtvDd5kjheiYa5ERihMSjBNsyja/dJaVmL&#13;&#10;6I1KJmk6TVqwpbHAhXO4+9AH6SLiSym4f5LSCU9UQbE2H1cb111Yk8Wc5XvLTFXzoQz2D1U0rNZ4&#13;&#10;6RvUA/OMHGz9B1RTcwsOpB9xaBKQsuYi9oDdjNN33WwrZkTsBclx5o0m9/9g+eNxa54t8d0X6HCA&#13;&#10;gZDWuNzhZuink7YJX6yUYBwpPL3RJjpPOG5Os2mWzTJKOMYm6TSbTW4DTnI5bqzzXwU0JBgFtTiX&#13;&#10;SBc7bpzvU88p4TYHqi7XtVLRCVoQK2XJkeEUlY9FIvhvWUqTFkv5fJNGYA3heI+sNNZyaSpYvtt1&#13;&#10;Q6c7KE9IgIVeG87wdY1Fbpjzz8yiGLBnFLh/wkUqwEtgsCipwP78237IxxlhlJIWxVVQ9+PArKBE&#13;&#10;fdM4vdk4y4Iao5Pd3E7QsdeR3XVEH5oVYOdjfEqGRzPke3U2pYXmFd/BMtyKIaY53l1QfzZXvpc8&#13;&#10;viMulsuYhPozzG/01vAAHZgOI3jpXpk1w5w8jvgRzjJk+btx9bnhpIblwYOs4ywDwT2rA++o3aiG&#13;&#10;4Z2Fx3Htx6zL32DxCwAA//8DAFBLAwQUAAYACAAAACEA7rtjJuUAAAAPAQAADwAAAGRycy9kb3du&#13;&#10;cmV2LnhtbExPyU7DMBC9I/EP1iBxQdRp09I2jVMhliJxo2ERNzcekoh4HMVuEv6e6QkuI817M29J&#13;&#10;t6NtRI+drx0pmE4iEEiFMzWVCl7zx+sVCB80Gd04QgU/6GGbnZ+lOjFuoBfs96EULEI+0QqqENpE&#13;&#10;Sl9UaLWfuBaJuS/XWR147UppOj2wuG3kLIpupNU1sUOlW7yrsPjeH62Cz6vy49mPu7chXsTtw1Of&#13;&#10;L99NrtTlxXi/4XG7ARFwDH8fcOrA+SHjYAd3JONFo2A5X/Al46s1iBMfrWeMHBTE8/kUZJbK/z2y&#13;&#10;XwAAAP//AwBQSwECLQAUAAYACAAAACEAtoM4kv4AAADhAQAAEwAAAAAAAAAAAAAAAAAAAAAAW0Nv&#13;&#10;bnRlbnRfVHlwZXNdLnhtbFBLAQItABQABgAIAAAAIQA4/SH/1gAAAJQBAAALAAAAAAAAAAAAAAAA&#13;&#10;AC8BAABfcmVscy8ucmVsc1BLAQItABQABgAIAAAAIQB8PrisLQIAAFUEAAAOAAAAAAAAAAAAAAAA&#13;&#10;AC4CAABkcnMvZTJvRG9jLnhtbFBLAQItABQABgAIAAAAIQDuu2Mm5QAAAA8BAAAPAAAAAAAAAAAA&#13;&#10;AAAAAIcEAABkcnMvZG93bnJldi54bWxQSwUGAAAAAAQABADzAAAAmQUAAAAA&#13;&#10;" fillcolor="white [3201]" stroked="f" strokeweight=".5pt">
                <v:textbox>
                  <w:txbxContent>
                    <w:p w14:paraId="092F506F" w14:textId="0F3EB68D" w:rsidR="009F65B6" w:rsidRPr="004263A2" w:rsidRDefault="004263A2" w:rsidP="004263A2">
                      <w:pPr>
                        <w:jc w:val="center"/>
                        <w:rPr>
                          <w:rFonts w:ascii="Proxima Nova Light" w:hAnsi="Proxima Nova Light"/>
                          <w:b/>
                          <w:bCs/>
                          <w:color w:val="6A524F"/>
                          <w:sz w:val="44"/>
                          <w:szCs w:val="44"/>
                          <w:lang w:val="en-GB"/>
                        </w:rPr>
                      </w:pPr>
                      <w:r w:rsidRPr="004A1AA0">
                        <w:rPr>
                          <w:rFonts w:ascii="Proxima Nova Light" w:hAnsi="Proxima Nova Light"/>
                          <w:b/>
                          <w:bCs/>
                          <w:color w:val="6A524F"/>
                          <w:sz w:val="44"/>
                          <w:szCs w:val="44"/>
                          <w:lang w:val="en-GB"/>
                        </w:rPr>
                        <w:t>Information Note for GEF Small Grants</w:t>
                      </w:r>
                      <w:r w:rsidRPr="004263A2">
                        <w:rPr>
                          <w:rFonts w:ascii="Proxima Nova Light" w:hAnsi="Proxima Nova Light"/>
                          <w:b/>
                          <w:bCs/>
                          <w:color w:val="6A524F"/>
                          <w:sz w:val="44"/>
                          <w:szCs w:val="44"/>
                          <w:lang w:val="en-GB"/>
                        </w:rPr>
                        <w:t xml:space="preserve"> </w:t>
                      </w:r>
                      <w:r w:rsidRPr="004A1AA0">
                        <w:rPr>
                          <w:rFonts w:ascii="Proxima Nova Light" w:hAnsi="Proxima Nova Light"/>
                          <w:b/>
                          <w:bCs/>
                          <w:color w:val="6A524F"/>
                          <w:sz w:val="44"/>
                          <w:szCs w:val="44"/>
                          <w:lang w:val="en-GB"/>
                        </w:rPr>
                        <w:t>Programme</w:t>
                      </w:r>
                    </w:p>
                    <w:p w14:paraId="331555F8" w14:textId="77777777" w:rsidR="009F65B6" w:rsidRPr="004263A2" w:rsidRDefault="009F65B6" w:rsidP="004263A2">
                      <w:pPr>
                        <w:jc w:val="center"/>
                        <w:rPr>
                          <w:rFonts w:ascii="Proxima Nova" w:hAnsi="Proxima Nova"/>
                          <w:b/>
                          <w:bCs/>
                          <w:sz w:val="20"/>
                          <w:szCs w:val="20"/>
                        </w:rPr>
                      </w:pPr>
                    </w:p>
                    <w:p w14:paraId="7B414AF6" w14:textId="433F23A4" w:rsidR="009F65B6" w:rsidRPr="004263A2" w:rsidRDefault="004263A2" w:rsidP="004263A2">
                      <w:pPr>
                        <w:jc w:val="center"/>
                        <w:rPr>
                          <w:rFonts w:ascii="Proxima Nova Light" w:hAnsi="Proxima Nova Light"/>
                          <w:b/>
                          <w:bCs/>
                          <w:color w:val="6A524F"/>
                          <w:sz w:val="40"/>
                          <w:szCs w:val="40"/>
                          <w:lang w:val="en-GB"/>
                        </w:rPr>
                      </w:pPr>
                      <w:r w:rsidRPr="004A1AA0">
                        <w:rPr>
                          <w:rFonts w:ascii="Proxima Nova Light" w:hAnsi="Proxima Nova Light"/>
                          <w:b/>
                          <w:bCs/>
                          <w:color w:val="6A524F"/>
                          <w:sz w:val="40"/>
                          <w:szCs w:val="40"/>
                          <w:lang w:val="en-GB"/>
                        </w:rPr>
                        <w:t>International Year of Rangelands and Pastoralists (IYRP) 2026</w:t>
                      </w:r>
                      <w:r w:rsidRPr="004A1AA0">
                        <w:rPr>
                          <w:rFonts w:ascii="Proxima Nova Light" w:hAnsi="Proxima Nova Light"/>
                          <w:b/>
                          <w:bCs/>
                          <w:color w:val="6A524F"/>
                          <w:sz w:val="40"/>
                          <w:szCs w:val="40"/>
                          <w:lang w:val="en-GB"/>
                        </w:rPr>
                        <w:br/>
                      </w:r>
                    </w:p>
                  </w:txbxContent>
                </v:textbox>
              </v:shape>
            </w:pict>
          </mc:Fallback>
        </mc:AlternateContent>
      </w:r>
      <w:r w:rsidR="002E7294" w:rsidRPr="000B4A0F">
        <w:rPr>
          <w:rFonts w:ascii="Proxima Nova" w:hAnsi="Proxima Nova"/>
          <w:b/>
          <w:bCs/>
          <w:noProof/>
          <w:sz w:val="24"/>
          <w:lang w:val="en-GB"/>
        </w:rPr>
        <mc:AlternateContent>
          <mc:Choice Requires="wps">
            <w:drawing>
              <wp:anchor distT="0" distB="0" distL="114300" distR="114300" simplePos="0" relativeHeight="251673600" behindDoc="0" locked="0" layoutInCell="1" allowOverlap="1" wp14:anchorId="48B329EC" wp14:editId="4ECA89D9">
                <wp:simplePos x="0" y="0"/>
                <wp:positionH relativeFrom="column">
                  <wp:posOffset>2131967</wp:posOffset>
                </wp:positionH>
                <wp:positionV relativeFrom="paragraph">
                  <wp:posOffset>219347</wp:posOffset>
                </wp:positionV>
                <wp:extent cx="4530544" cy="500380"/>
                <wp:effectExtent l="0" t="0" r="3810" b="0"/>
                <wp:wrapNone/>
                <wp:docPr id="472142721" name="Text Box 3"/>
                <wp:cNvGraphicFramePr/>
                <a:graphic xmlns:a="http://schemas.openxmlformats.org/drawingml/2006/main">
                  <a:graphicData uri="http://schemas.microsoft.com/office/word/2010/wordprocessingShape">
                    <wps:wsp>
                      <wps:cNvSpPr txBox="1"/>
                      <wps:spPr>
                        <a:xfrm>
                          <a:off x="0" y="0"/>
                          <a:ext cx="4530544" cy="500380"/>
                        </a:xfrm>
                        <a:prstGeom prst="rect">
                          <a:avLst/>
                        </a:prstGeom>
                        <a:solidFill>
                          <a:schemeClr val="bg1"/>
                        </a:solidFill>
                        <a:ln w="6350">
                          <a:noFill/>
                        </a:ln>
                      </wps:spPr>
                      <wps:txbx>
                        <w:txbxContent>
                          <w:p w14:paraId="071DDEF2" w14:textId="42E4CC53" w:rsidR="002E7294" w:rsidRPr="009F65B6" w:rsidRDefault="002E7294" w:rsidP="002E7294">
                            <w:pPr>
                              <w:ind w:left="708" w:firstLine="12"/>
                              <w:rPr>
                                <w:rFonts w:ascii="Proxima Nova" w:hAnsi="Proxima Nova"/>
                                <w:b/>
                                <w:bCs/>
                                <w:color w:val="6A524F"/>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329EC" id="_x0000_s1027" type="#_x0000_t202" style="position:absolute;margin-left:167.85pt;margin-top:17.25pt;width:356.75pt;height:39.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p3C4MAIAAFsEAAAOAAAAZHJzL2Uyb0RvYy54bWysVEtv2zAMvg/YfxB0X+y8utaIU2QpMgwI&#13;&#10;2gLp0LMiS7EAWdQkJXb260fJSZN1Ow27yKRI8fF9pGf3XaPJQTivwJR0OMgpEYZDpcyupN9fVp9u&#13;&#10;KfGBmYppMKKkR+Hp/fzjh1lrCzGCGnQlHMEgxhetLWkdgi2yzPNaNMwPwAqDRgmuYQFVt8sqx1qM&#13;&#10;3uhslOc3WQuusg648B5vH3ojnaf4UgoenqT0IhBdUqwtpNOlcxvPbD5jxc4xWyt+KoP9QxUNUwaT&#13;&#10;voV6YIGRvVN/hGoUd+BBhgGHJgMpFRepB+xmmL/rZlMzK1IvCI63bzD5/xeWPx429tmR0H2BDgmM&#13;&#10;gLTWFx4vYz+ddE38YqUE7Qjh8Q020QXC8XIyHefTyYQSjrZpno9vE67Z5bV1PnwV0JAolNQhLQkt&#13;&#10;dlj7gBnR9ewSk3nQqloprZMSR0EstSMHhiRud6lGfPGblzakLenNeJqnwAbi8z6yNpjg0lOUQrft&#13;&#10;iKqu+t1CdUQYHPQT4i1fKax1zXx4Zg5HAjvHMQ9PeEgNmAtOEiU1uJ9/u4/+yBRaKWlxxErqf+yZ&#13;&#10;E5TobwY5vBtOJnEmkzKZfh6h4q4t22uL2TdLQACGuFCWJzH6B30WpYPmFbdhEbOiiRmOuUsazuIy&#13;&#10;9IOP28TFYpGccAotC2uzsTyGjoBHJl66V+bsia6ARD/CeRhZ8Y613je+NLDYB5AqURpx7lE9wY8T&#13;&#10;nJg+bVtckWs9eV3+CfNfAAAA//8DAFBLAwQUAAYACAAAACEAEI/fBeIAAAAQAQAADwAAAGRycy9k&#13;&#10;b3ducmV2LnhtbExPyW6DMBC9V+o/WFOpt8YkhC4EE6VLzlGhhx4dPAUaPEbYSShf38mpvYzeaN68&#13;&#10;JVuPthMnHHzrSMF8FoFAqpxpqVbwUW7vHkH4oMnozhEq+EEP6/z6KtOpcWd6x1MRasEi5FOtoAmh&#13;&#10;T6X0VYNW+5nrkfj25QarA69DLc2gzyxuO7mIontpdUvs0OgeXxqsDsXRsq8r3w7TJshyW2HxbJLp&#13;&#10;e/c5KXV7M76ueGxWIAKO4e8DLh04P+QcbO+OZLzoFMRx8sBUBssExIUQLZ8WIPaM5nEMMs/k/yL5&#13;&#10;LwAAAP//AwBQSwECLQAUAAYACAAAACEAtoM4kv4AAADhAQAAEwAAAAAAAAAAAAAAAAAAAAAAW0Nv&#13;&#10;bnRlbnRfVHlwZXNdLnhtbFBLAQItABQABgAIAAAAIQA4/SH/1gAAAJQBAAALAAAAAAAAAAAAAAAA&#13;&#10;AC8BAABfcmVscy8ucmVsc1BLAQItABQABgAIAAAAIQBTp3C4MAIAAFsEAAAOAAAAAAAAAAAAAAAA&#13;&#10;AC4CAABkcnMvZTJvRG9jLnhtbFBLAQItABQABgAIAAAAIQAQj98F4gAAABABAAAPAAAAAAAAAAAA&#13;&#10;AAAAAIoEAABkcnMvZG93bnJldi54bWxQSwUGAAAAAAQABADzAAAAmQUAAAAA&#13;&#10;" fillcolor="white [3212]" stroked="f" strokeweight=".5pt">
                <v:textbox>
                  <w:txbxContent>
                    <w:p w14:paraId="071DDEF2" w14:textId="42E4CC53" w:rsidR="002E7294" w:rsidRPr="009F65B6" w:rsidRDefault="002E7294" w:rsidP="002E7294">
                      <w:pPr>
                        <w:ind w:left="708" w:firstLine="12"/>
                        <w:rPr>
                          <w:rFonts w:ascii="Proxima Nova" w:hAnsi="Proxima Nova"/>
                          <w:b/>
                          <w:bCs/>
                          <w:color w:val="6A524F"/>
                          <w:sz w:val="56"/>
                          <w:szCs w:val="56"/>
                        </w:rPr>
                      </w:pPr>
                    </w:p>
                  </w:txbxContent>
                </v:textbox>
              </v:shape>
            </w:pict>
          </mc:Fallback>
        </mc:AlternateContent>
      </w:r>
      <w:r w:rsidR="00C430EF" w:rsidRPr="000B4A0F">
        <w:rPr>
          <w:rFonts w:ascii="Proxima Nova" w:hAnsi="Proxima Nova"/>
          <w:b/>
          <w:bCs/>
          <w:sz w:val="24"/>
          <w:lang w:val="en-GB"/>
        </w:rPr>
        <w:t xml:space="preserve">  </w:t>
      </w:r>
    </w:p>
    <w:p w14:paraId="11FA1A2A" w14:textId="26796545" w:rsidR="00C430EF" w:rsidRPr="000B4A0F" w:rsidRDefault="00C430EF" w:rsidP="00E8320C">
      <w:pPr>
        <w:spacing w:after="0" w:line="360" w:lineRule="auto"/>
        <w:rPr>
          <w:rFonts w:ascii="Proxima Nova" w:hAnsi="Proxima Nova"/>
          <w:b/>
          <w:bCs/>
          <w:sz w:val="24"/>
          <w:lang w:val="en-GB"/>
        </w:rPr>
      </w:pPr>
    </w:p>
    <w:p w14:paraId="6CB81DEE" w14:textId="4129ADC1" w:rsidR="00C430EF" w:rsidRPr="000B4A0F" w:rsidRDefault="00C430EF" w:rsidP="00E8320C">
      <w:pPr>
        <w:spacing w:after="0" w:line="360" w:lineRule="auto"/>
        <w:rPr>
          <w:rFonts w:ascii="Proxima Nova" w:hAnsi="Proxima Nova"/>
          <w:b/>
          <w:bCs/>
          <w:sz w:val="24"/>
          <w:lang w:val="en-GB"/>
        </w:rPr>
      </w:pPr>
    </w:p>
    <w:p w14:paraId="201F287E" w14:textId="3D47AB6E" w:rsidR="00C430EF" w:rsidRPr="000B4A0F" w:rsidRDefault="009F65B6" w:rsidP="00E8320C">
      <w:pPr>
        <w:spacing w:after="0" w:line="360" w:lineRule="auto"/>
        <w:rPr>
          <w:rFonts w:ascii="Proxima Nova" w:hAnsi="Proxima Nova"/>
          <w:b/>
          <w:bCs/>
          <w:sz w:val="24"/>
          <w:lang w:val="en-GB"/>
        </w:rPr>
      </w:pPr>
      <w:r w:rsidRPr="000B4A0F">
        <w:rPr>
          <w:rFonts w:ascii="Proxima Nova" w:hAnsi="Proxima Nova"/>
          <w:b/>
          <w:bCs/>
          <w:noProof/>
          <w:sz w:val="24"/>
          <w:lang w:val="en-GB"/>
        </w:rPr>
        <w:drawing>
          <wp:anchor distT="0" distB="0" distL="114300" distR="114300" simplePos="0" relativeHeight="251671552" behindDoc="0" locked="0" layoutInCell="1" allowOverlap="1" wp14:anchorId="2DEBA63E" wp14:editId="71F8C83C">
            <wp:simplePos x="0" y="0"/>
            <wp:positionH relativeFrom="column">
              <wp:posOffset>622935</wp:posOffset>
            </wp:positionH>
            <wp:positionV relativeFrom="paragraph">
              <wp:posOffset>58420</wp:posOffset>
            </wp:positionV>
            <wp:extent cx="6141085" cy="1071245"/>
            <wp:effectExtent l="0" t="0" r="5715" b="0"/>
            <wp:wrapNone/>
            <wp:docPr id="1501477057" name="Picture 3" descr="A cover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926896" name="Picture 3" descr="A cover of a book&#10;&#10;Description automatically generated"/>
                    <pic:cNvPicPr/>
                  </pic:nvPicPr>
                  <pic:blipFill rotWithShape="1">
                    <a:blip r:embed="rId11"/>
                    <a:srcRect t="76249" b="17373"/>
                    <a:stretch/>
                  </pic:blipFill>
                  <pic:spPr bwMode="auto">
                    <a:xfrm>
                      <a:off x="0" y="0"/>
                      <a:ext cx="6141085" cy="1071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01C001" w14:textId="0BA7D366" w:rsidR="00E8320C" w:rsidRPr="000B4A0F" w:rsidRDefault="00E8320C" w:rsidP="00E8320C">
      <w:pPr>
        <w:spacing w:after="0" w:line="360" w:lineRule="auto"/>
        <w:rPr>
          <w:rFonts w:ascii="Proxima Nova" w:hAnsi="Proxima Nova"/>
          <w:b/>
          <w:bCs/>
          <w:sz w:val="24"/>
          <w:lang w:val="en-GB"/>
        </w:rPr>
      </w:pPr>
    </w:p>
    <w:p w14:paraId="392A1536" w14:textId="17D12971" w:rsidR="00C430EF" w:rsidRPr="000B4A0F" w:rsidRDefault="00C430EF" w:rsidP="00E8320C">
      <w:pPr>
        <w:spacing w:after="0" w:line="360" w:lineRule="auto"/>
        <w:rPr>
          <w:rFonts w:ascii="Proxima Nova" w:hAnsi="Proxima Nova"/>
          <w:b/>
          <w:bCs/>
          <w:sz w:val="24"/>
          <w:lang w:val="en-GB"/>
        </w:rPr>
      </w:pPr>
    </w:p>
    <w:p w14:paraId="2F864896" w14:textId="6672CAC1" w:rsidR="00C430EF" w:rsidRPr="000B4A0F" w:rsidRDefault="00C430EF" w:rsidP="00E8320C">
      <w:pPr>
        <w:spacing w:after="0" w:line="360" w:lineRule="auto"/>
        <w:rPr>
          <w:rFonts w:ascii="Proxima Nova" w:hAnsi="Proxima Nova"/>
          <w:b/>
          <w:bCs/>
          <w:sz w:val="24"/>
          <w:lang w:val="en-GB"/>
        </w:rPr>
      </w:pPr>
    </w:p>
    <w:p w14:paraId="5F42F9F8" w14:textId="3189B1EC" w:rsidR="00C430EF" w:rsidRPr="000B4A0F" w:rsidRDefault="009F65B6" w:rsidP="00E8320C">
      <w:pPr>
        <w:spacing w:after="0" w:line="360" w:lineRule="auto"/>
        <w:rPr>
          <w:rFonts w:ascii="Proxima Nova" w:hAnsi="Proxima Nova"/>
          <w:b/>
          <w:bCs/>
          <w:sz w:val="24"/>
          <w:lang w:val="en-GB"/>
        </w:rPr>
      </w:pPr>
      <w:r w:rsidRPr="000B4A0F">
        <w:rPr>
          <w:rFonts w:ascii="Proxima Nova" w:hAnsi="Proxima Nova"/>
          <w:b/>
          <w:bCs/>
          <w:noProof/>
          <w:sz w:val="24"/>
          <w:lang w:val="en-GB"/>
        </w:rPr>
        <w:drawing>
          <wp:anchor distT="0" distB="0" distL="114300" distR="114300" simplePos="0" relativeHeight="251672576" behindDoc="0" locked="0" layoutInCell="1" allowOverlap="1" wp14:anchorId="2B3C0966" wp14:editId="296FA913">
            <wp:simplePos x="0" y="0"/>
            <wp:positionH relativeFrom="column">
              <wp:posOffset>-680579</wp:posOffset>
            </wp:positionH>
            <wp:positionV relativeFrom="paragraph">
              <wp:posOffset>221615</wp:posOffset>
            </wp:positionV>
            <wp:extent cx="7609205" cy="732790"/>
            <wp:effectExtent l="0" t="0" r="0" b="3810"/>
            <wp:wrapNone/>
            <wp:docPr id="975249711" name="Picture 3" descr="A cover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926896" name="Picture 3" descr="A cover of a book&#10;&#10;Description automatically generated"/>
                    <pic:cNvPicPr/>
                  </pic:nvPicPr>
                  <pic:blipFill rotWithShape="1">
                    <a:blip r:embed="rId11"/>
                    <a:srcRect t="76249" b="17373"/>
                    <a:stretch/>
                  </pic:blipFill>
                  <pic:spPr bwMode="auto">
                    <a:xfrm>
                      <a:off x="0" y="0"/>
                      <a:ext cx="7609205" cy="732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B6E050" w14:textId="77777777" w:rsidR="00C430EF" w:rsidRPr="000B4A0F" w:rsidRDefault="00C430EF" w:rsidP="00E8320C">
      <w:pPr>
        <w:spacing w:after="0" w:line="360" w:lineRule="auto"/>
        <w:rPr>
          <w:rFonts w:ascii="Proxima Nova" w:hAnsi="Proxima Nova"/>
          <w:b/>
          <w:bCs/>
          <w:sz w:val="24"/>
          <w:lang w:val="en-GB"/>
        </w:rPr>
      </w:pPr>
    </w:p>
    <w:p w14:paraId="26A93725" w14:textId="77777777" w:rsidR="00C430EF" w:rsidRPr="000B4A0F" w:rsidRDefault="00C430EF" w:rsidP="00E8320C">
      <w:pPr>
        <w:spacing w:after="0" w:line="360" w:lineRule="auto"/>
        <w:rPr>
          <w:rFonts w:ascii="Proxima Nova" w:hAnsi="Proxima Nova"/>
          <w:b/>
          <w:bCs/>
          <w:sz w:val="24"/>
          <w:lang w:val="en-GB"/>
        </w:rPr>
      </w:pPr>
    </w:p>
    <w:p w14:paraId="7BDFAB79" w14:textId="77777777" w:rsidR="00C430EF" w:rsidRPr="000B4A0F" w:rsidRDefault="00C430EF" w:rsidP="00E8320C">
      <w:pPr>
        <w:spacing w:after="0" w:line="360" w:lineRule="auto"/>
        <w:rPr>
          <w:rFonts w:ascii="Proxima Nova" w:hAnsi="Proxima Nova"/>
          <w:b/>
          <w:bCs/>
          <w:sz w:val="24"/>
          <w:lang w:val="en-GB"/>
        </w:rPr>
      </w:pPr>
    </w:p>
    <w:p w14:paraId="0D36747A" w14:textId="77777777" w:rsidR="00C430EF" w:rsidRPr="000B4A0F" w:rsidRDefault="00C430EF" w:rsidP="00E8320C">
      <w:pPr>
        <w:spacing w:after="0" w:line="360" w:lineRule="auto"/>
        <w:rPr>
          <w:rFonts w:ascii="Proxima Nova" w:hAnsi="Proxima Nova"/>
          <w:b/>
          <w:bCs/>
          <w:sz w:val="24"/>
          <w:lang w:val="en-GB"/>
        </w:rPr>
      </w:pPr>
    </w:p>
    <w:p w14:paraId="54E8092F" w14:textId="77777777" w:rsidR="00B0686A" w:rsidRPr="00713ECD" w:rsidRDefault="00B0686A" w:rsidP="00B0686A">
      <w:pPr>
        <w:spacing w:after="100" w:line="240" w:lineRule="auto"/>
        <w:rPr>
          <w:rFonts w:ascii="Times New Roman" w:eastAsia="Times New Roman" w:hAnsi="Times New Roman" w:cs="Times New Roman"/>
          <w:sz w:val="20"/>
          <w:szCs w:val="20"/>
          <w:lang w:val="en-GB" w:eastAsia="de-DE"/>
        </w:rPr>
      </w:pPr>
    </w:p>
    <w:p w14:paraId="799ED3D9" w14:textId="77777777" w:rsidR="004263A2" w:rsidRPr="004263A2" w:rsidRDefault="004263A2" w:rsidP="004263A2">
      <w:pPr>
        <w:spacing w:before="200"/>
        <w:rPr>
          <w:rFonts w:ascii="Proxima Nova" w:hAnsi="Proxima Nova" w:cs="Arial"/>
          <w:b/>
          <w:bCs/>
          <w:color w:val="B47850"/>
          <w:sz w:val="28"/>
          <w:szCs w:val="28"/>
          <w:lang w:val="en-GB"/>
        </w:rPr>
      </w:pPr>
      <w:r w:rsidRPr="004263A2">
        <w:rPr>
          <w:rFonts w:ascii="Proxima Nova" w:hAnsi="Proxima Nova" w:cs="Arial"/>
          <w:b/>
          <w:bCs/>
          <w:color w:val="B47850"/>
          <w:sz w:val="28"/>
          <w:szCs w:val="28"/>
          <w:lang w:val="en-GB"/>
        </w:rPr>
        <w:t>What is the IYRP?</w:t>
      </w:r>
    </w:p>
    <w:p w14:paraId="1D70A5AD" w14:textId="77777777" w:rsidR="004263A2" w:rsidRDefault="004263A2" w:rsidP="004263A2">
      <w:pPr>
        <w:spacing w:before="120"/>
        <w:jc w:val="both"/>
        <w:rPr>
          <w:rFonts w:ascii="Proxima Nova" w:hAnsi="Proxima Nova"/>
          <w:lang w:val="en-GB"/>
        </w:rPr>
      </w:pPr>
      <w:r w:rsidRPr="004263A2">
        <w:rPr>
          <w:rFonts w:ascii="Proxima Nova" w:hAnsi="Proxima Nova"/>
          <w:lang w:val="en-GB"/>
        </w:rPr>
        <w:t>In 2021, the United Nations General Assembly declared 2026 as the International Year of Rangelands and Pastoralists (IYRP), with FAO designated as the lead agency. With the support of the IYRP Global Alliance, the Government of Mongolia led the initiative, which is either sponsored or endorsed by 106 UN Member States.</w:t>
      </w:r>
    </w:p>
    <w:p w14:paraId="5D321D1F" w14:textId="0590A230" w:rsidR="004263A2" w:rsidRPr="004263A2" w:rsidRDefault="004263A2" w:rsidP="004263A2">
      <w:pPr>
        <w:spacing w:before="120"/>
        <w:jc w:val="both"/>
        <w:rPr>
          <w:rFonts w:ascii="Proxima Nova" w:hAnsi="Proxima Nova"/>
          <w:lang w:val="en-GB"/>
        </w:rPr>
      </w:pPr>
      <w:r w:rsidRPr="004263A2">
        <w:rPr>
          <w:rFonts w:ascii="Proxima Nova" w:hAnsi="Proxima Nova"/>
          <w:lang w:val="en-GB"/>
        </w:rPr>
        <w:t xml:space="preserve">Aligned with the call of the UN Resolution upon all Member States and organizations of the United Nations system and all other actors, the </w:t>
      </w:r>
      <w:r w:rsidRPr="004263A2">
        <w:rPr>
          <w:rFonts w:ascii="Proxima Nova" w:hAnsi="Proxima Nova"/>
          <w:b/>
          <w:bCs/>
          <w:lang w:val="en-GB"/>
        </w:rPr>
        <w:t>IYRP Global Alliance</w:t>
      </w:r>
      <w:r w:rsidRPr="004263A2">
        <w:rPr>
          <w:rFonts w:ascii="Proxima Nova" w:hAnsi="Proxima Nova"/>
          <w:lang w:val="en-GB"/>
        </w:rPr>
        <w:t xml:space="preserve"> is a collaborative partnership—a coalition of over </w:t>
      </w:r>
      <w:r w:rsidRPr="004263A2">
        <w:rPr>
          <w:rFonts w:ascii="Proxima Nova" w:hAnsi="Proxima Nova"/>
          <w:b/>
          <w:bCs/>
          <w:lang w:val="en-GB"/>
        </w:rPr>
        <w:t>380 organizations</w:t>
      </w:r>
      <w:r w:rsidRPr="004263A2">
        <w:rPr>
          <w:rFonts w:ascii="Proxima Nova" w:hAnsi="Proxima Nova"/>
          <w:lang w:val="en-GB"/>
        </w:rPr>
        <w:t xml:space="preserve"> representing pastoralist associations and communities, civil society, academia, research institutions, local governments, and private sector actors—dedicated to:</w:t>
      </w:r>
    </w:p>
    <w:p w14:paraId="73A3B9D6" w14:textId="28CDA279" w:rsidR="004263A2" w:rsidRPr="004263A2" w:rsidRDefault="004263A2" w:rsidP="004263A2">
      <w:pPr>
        <w:pStyle w:val="ListParagraph"/>
        <w:numPr>
          <w:ilvl w:val="0"/>
          <w:numId w:val="28"/>
        </w:numPr>
        <w:spacing w:before="120"/>
        <w:jc w:val="both"/>
        <w:rPr>
          <w:rFonts w:ascii="Proxima Nova" w:hAnsi="Proxima Nova"/>
          <w:lang w:val="en-GB"/>
        </w:rPr>
      </w:pPr>
      <w:r w:rsidRPr="004263A2">
        <w:rPr>
          <w:rFonts w:ascii="Proxima Nova" w:hAnsi="Proxima Nova"/>
          <w:lang w:val="en-GB"/>
        </w:rPr>
        <w:t xml:space="preserve">Raising global awareness of the vital role rangelands and pastoralists play in conserving and enhancing biocultural diversity, tackling land degradation, fostering sustainable food systems, advancing climate action, contributing to economies, and supporting the socio-ecological resilience of millions of </w:t>
      </w:r>
      <w:proofErr w:type="gramStart"/>
      <w:r w:rsidRPr="004263A2">
        <w:rPr>
          <w:rFonts w:ascii="Proxima Nova" w:hAnsi="Proxima Nova"/>
          <w:lang w:val="en-GB"/>
        </w:rPr>
        <w:t>people;</w:t>
      </w:r>
      <w:proofErr w:type="gramEnd"/>
    </w:p>
    <w:p w14:paraId="6B1D46DE" w14:textId="43F5BCAF" w:rsidR="004263A2" w:rsidRPr="004263A2" w:rsidRDefault="004263A2" w:rsidP="004263A2">
      <w:pPr>
        <w:pStyle w:val="ListParagraph"/>
        <w:numPr>
          <w:ilvl w:val="0"/>
          <w:numId w:val="28"/>
        </w:numPr>
        <w:spacing w:before="120"/>
        <w:jc w:val="both"/>
        <w:rPr>
          <w:rFonts w:ascii="Proxima Nova" w:hAnsi="Proxima Nova"/>
          <w:lang w:val="en-GB"/>
        </w:rPr>
      </w:pPr>
      <w:r w:rsidRPr="004263A2">
        <w:rPr>
          <w:rFonts w:ascii="Proxima Nova" w:hAnsi="Proxima Nova"/>
          <w:lang w:val="en-GB"/>
        </w:rPr>
        <w:t xml:space="preserve">Filling gaps relating to rangelands and pastoralism and promoting innovative solutions for the sustainable management and ecological restoration of rangelands, </w:t>
      </w:r>
      <w:proofErr w:type="gramStart"/>
      <w:r w:rsidRPr="004263A2">
        <w:rPr>
          <w:rFonts w:ascii="Proxima Nova" w:hAnsi="Proxima Nova"/>
          <w:lang w:val="en-GB"/>
        </w:rPr>
        <w:t>taking into account</w:t>
      </w:r>
      <w:proofErr w:type="gramEnd"/>
      <w:r w:rsidRPr="004263A2">
        <w:rPr>
          <w:rFonts w:ascii="Proxima Nova" w:hAnsi="Proxima Nova"/>
          <w:lang w:val="en-GB"/>
        </w:rPr>
        <w:t xml:space="preserve"> the traditional knowledge of </w:t>
      </w:r>
      <w:proofErr w:type="gramStart"/>
      <w:r w:rsidRPr="004263A2">
        <w:rPr>
          <w:rFonts w:ascii="Proxima Nova" w:hAnsi="Proxima Nova"/>
          <w:lang w:val="en-GB"/>
        </w:rPr>
        <w:t>pastoralists;</w:t>
      </w:r>
      <w:proofErr w:type="gramEnd"/>
    </w:p>
    <w:p w14:paraId="5D34A3B7" w14:textId="2822EA7F" w:rsidR="004263A2" w:rsidRDefault="004263A2" w:rsidP="004263A2">
      <w:pPr>
        <w:pStyle w:val="ListParagraph"/>
        <w:numPr>
          <w:ilvl w:val="0"/>
          <w:numId w:val="28"/>
        </w:numPr>
        <w:spacing w:before="120"/>
        <w:jc w:val="both"/>
        <w:rPr>
          <w:rFonts w:ascii="Proxima Nova" w:hAnsi="Proxima Nova"/>
          <w:lang w:val="en-GB"/>
        </w:rPr>
      </w:pPr>
      <w:r w:rsidRPr="004263A2">
        <w:rPr>
          <w:rFonts w:ascii="Proxima Nova" w:hAnsi="Proxima Nova"/>
          <w:lang w:val="en-GB"/>
        </w:rPr>
        <w:t>Stimulating increased investment in achieving healthy rangelands and sustainable pastoralism.</w:t>
      </w:r>
    </w:p>
    <w:p w14:paraId="70815E6D" w14:textId="77777777" w:rsidR="008F6F3B" w:rsidRPr="004263A2" w:rsidRDefault="008F6F3B" w:rsidP="008F6F3B">
      <w:pPr>
        <w:pStyle w:val="ListParagraph"/>
        <w:spacing w:before="120"/>
        <w:jc w:val="both"/>
        <w:rPr>
          <w:rFonts w:ascii="Proxima Nova" w:hAnsi="Proxima Nova"/>
          <w:lang w:val="en-GB"/>
        </w:rPr>
      </w:pPr>
    </w:p>
    <w:p w14:paraId="5F905327" w14:textId="77777777" w:rsidR="004263A2" w:rsidRPr="004263A2" w:rsidRDefault="004263A2" w:rsidP="004263A2">
      <w:pPr>
        <w:spacing w:before="200"/>
        <w:rPr>
          <w:rFonts w:ascii="Proxima Nova" w:hAnsi="Proxima Nova" w:cs="Arial"/>
          <w:b/>
          <w:bCs/>
          <w:color w:val="B47850"/>
          <w:sz w:val="28"/>
          <w:szCs w:val="28"/>
          <w:lang w:val="en-GB"/>
        </w:rPr>
      </w:pPr>
      <w:r w:rsidRPr="004263A2">
        <w:rPr>
          <w:rFonts w:ascii="Proxima Nova" w:hAnsi="Proxima Nova" w:cs="Arial"/>
          <w:b/>
          <w:bCs/>
          <w:color w:val="B47850"/>
          <w:sz w:val="28"/>
          <w:szCs w:val="28"/>
          <w:lang w:val="en-GB"/>
        </w:rPr>
        <w:t>Why was IYRP Proposed?</w:t>
      </w:r>
    </w:p>
    <w:p w14:paraId="7AE07DF9" w14:textId="77777777" w:rsidR="00C45B94" w:rsidRDefault="004263A2" w:rsidP="004263A2">
      <w:pPr>
        <w:spacing w:before="120"/>
        <w:jc w:val="both"/>
        <w:rPr>
          <w:rFonts w:ascii="Proxima Nova" w:hAnsi="Proxima Nova"/>
          <w:lang w:val="en-GB"/>
        </w:rPr>
      </w:pPr>
      <w:r w:rsidRPr="004263A2">
        <w:rPr>
          <w:rFonts w:ascii="Proxima Nova" w:hAnsi="Proxima Nova"/>
          <w:lang w:val="en-GB"/>
        </w:rPr>
        <w:t>The experience of the global nature conservation movement over recent decades has led to an emerging shift—still only partly achieved—towards recognizing that humans, with their cultural diversity, are an integral component of landscapes, and there is a strong linkage between the conservation of sustainable land use systems including pastoralism and the conservation and maintenance of landscapes including rangelands.</w:t>
      </w:r>
    </w:p>
    <w:p w14:paraId="3ED2D603" w14:textId="4530C41E" w:rsidR="004263A2" w:rsidRPr="004263A2" w:rsidRDefault="004263A2" w:rsidP="004263A2">
      <w:pPr>
        <w:spacing w:before="120"/>
        <w:jc w:val="both"/>
        <w:rPr>
          <w:rFonts w:ascii="Proxima Nova" w:hAnsi="Proxima Nova"/>
          <w:lang w:val="en-GB"/>
        </w:rPr>
      </w:pPr>
      <w:r w:rsidRPr="004263A2">
        <w:rPr>
          <w:rFonts w:ascii="Proxima Nova" w:hAnsi="Proxima Nova"/>
          <w:lang w:val="en-GB"/>
        </w:rPr>
        <w:t xml:space="preserve">Rangelands—covering more than half of the Earth’s land surface and </w:t>
      </w:r>
      <w:r w:rsidRPr="00C45B94">
        <w:rPr>
          <w:rFonts w:ascii="Proxima Nova" w:hAnsi="Proxima Nova"/>
          <w:b/>
          <w:bCs/>
          <w:lang w:val="en-GB"/>
        </w:rPr>
        <w:t>among the most imperilled and least protected ecosystems on Earth</w:t>
      </w:r>
      <w:r w:rsidRPr="004263A2">
        <w:rPr>
          <w:rFonts w:ascii="Proxima Nova" w:hAnsi="Proxima Nova"/>
          <w:lang w:val="en-GB"/>
        </w:rPr>
        <w:t xml:space="preserve">—are those areas where the vegetation is made up of natural grasses, shrubs, tundra, etc., that are grazed by livestock and wildlife. The productivity and environmental health of rangelands are critical for the livelihoods and cultures of more than </w:t>
      </w:r>
      <w:r w:rsidRPr="00C45B94">
        <w:rPr>
          <w:rFonts w:ascii="Proxima Nova" w:hAnsi="Proxima Nova"/>
          <w:b/>
          <w:bCs/>
          <w:lang w:val="en-GB"/>
        </w:rPr>
        <w:t>500 million pastoralists.</w:t>
      </w:r>
      <w:r w:rsidRPr="004263A2">
        <w:rPr>
          <w:rFonts w:ascii="Proxima Nova" w:hAnsi="Proxima Nova"/>
          <w:lang w:val="en-GB"/>
        </w:rPr>
        <w:t xml:space="preserve"> “Pastoralists” are people who—as their primary source of living—raise livestock, wild or semi-domesticated animals on rangelands. Billions more people, farmers and non-pastoralists, benefit from these areas and the practice through manure for their farms, animal products, tourism, wildlife and biodiversity conservation, renewable energy, and other uses and services.</w:t>
      </w:r>
    </w:p>
    <w:p w14:paraId="560A8586" w14:textId="69BE6F98" w:rsidR="004263A2" w:rsidRDefault="004263A2" w:rsidP="004263A2">
      <w:pPr>
        <w:spacing w:before="120"/>
        <w:jc w:val="both"/>
        <w:rPr>
          <w:rFonts w:ascii="Proxima Nova" w:hAnsi="Proxima Nova"/>
          <w:lang w:val="en-GB"/>
        </w:rPr>
      </w:pPr>
      <w:r w:rsidRPr="004263A2">
        <w:rPr>
          <w:rFonts w:ascii="Proxima Nova" w:hAnsi="Proxima Nova"/>
          <w:lang w:val="en-GB"/>
        </w:rPr>
        <w:t>The strong linkage between the maintenance of pastoralism and the conservation of rangeland ecosystems has been supported by a growing body of scientific evidence. Pastoralism, which is entirely different in essence from intensive livestock production systems, offers the most sustainable way to make the most of the Earth’s rangelands.</w:t>
      </w:r>
    </w:p>
    <w:p w14:paraId="278CC86D" w14:textId="10764089" w:rsidR="004263A2" w:rsidRDefault="004263A2" w:rsidP="004263A2">
      <w:pPr>
        <w:spacing w:before="120"/>
        <w:jc w:val="both"/>
        <w:rPr>
          <w:rFonts w:ascii="Proxima Nova" w:hAnsi="Proxima Nova"/>
          <w:lang w:val="en-GB"/>
        </w:rPr>
      </w:pPr>
      <w:r w:rsidRPr="004263A2">
        <w:rPr>
          <w:rFonts w:ascii="Proxima Nova" w:hAnsi="Proxima Nova"/>
          <w:lang w:val="en-GB"/>
        </w:rPr>
        <w:t xml:space="preserve">Accordingly, rangelands maintained by pastoralists not only contribute to biodiversity conservation but also deliver benefits in terms of ecosystem services, as well as contribute to the well-being of the local people </w:t>
      </w:r>
      <w:r w:rsidR="00C45B94">
        <w:rPr>
          <w:rFonts w:ascii="Proxima Nova" w:hAnsi="Proxima Nova"/>
          <w:lang w:val="en-GB"/>
        </w:rPr>
        <w:t xml:space="preserve">including those </w:t>
      </w:r>
      <w:r w:rsidRPr="004263A2">
        <w:rPr>
          <w:rFonts w:ascii="Proxima Nova" w:hAnsi="Proxima Nova"/>
          <w:lang w:val="en-GB"/>
        </w:rPr>
        <w:t xml:space="preserve">engaged in agriculture and forestry. These areas, which can be conceptualized as </w:t>
      </w:r>
      <w:r w:rsidRPr="00C45B94">
        <w:rPr>
          <w:rFonts w:ascii="Proxima Nova" w:hAnsi="Proxima Nova"/>
          <w:b/>
          <w:bCs/>
          <w:lang w:val="en-GB"/>
        </w:rPr>
        <w:t>Socio-Ecological Production Landscapes (SEPLS)</w:t>
      </w:r>
      <w:r w:rsidR="00C45B94">
        <w:rPr>
          <w:rFonts w:ascii="Proxima Nova" w:hAnsi="Proxima Nova"/>
          <w:lang w:val="en-GB"/>
        </w:rPr>
        <w:t xml:space="preserve">, </w:t>
      </w:r>
      <w:r w:rsidRPr="00C45B94">
        <w:rPr>
          <w:rFonts w:ascii="Proxima Nova" w:hAnsi="Proxima Nova"/>
          <w:b/>
          <w:bCs/>
          <w:lang w:val="en-GB"/>
        </w:rPr>
        <w:t>Cultural Landscapes</w:t>
      </w:r>
      <w:r w:rsidR="00C45B94">
        <w:rPr>
          <w:rFonts w:ascii="Proxima Nova" w:hAnsi="Proxima Nova"/>
          <w:lang w:val="en-GB"/>
        </w:rPr>
        <w:t xml:space="preserve">, </w:t>
      </w:r>
      <w:r w:rsidRPr="00C45B94">
        <w:rPr>
          <w:rFonts w:ascii="Proxima Nova" w:hAnsi="Proxima Nova"/>
          <w:b/>
          <w:bCs/>
          <w:lang w:val="en-GB"/>
        </w:rPr>
        <w:t>Territories of Life</w:t>
      </w:r>
      <w:r w:rsidRPr="004263A2">
        <w:rPr>
          <w:rFonts w:ascii="Proxima Nova" w:hAnsi="Proxima Nova"/>
          <w:lang w:val="en-GB"/>
        </w:rPr>
        <w:t xml:space="preserve">, are key in achieving multiple targets of the GBF—from area-based conservation, </w:t>
      </w:r>
      <w:r w:rsidRPr="004263A2">
        <w:rPr>
          <w:rFonts w:ascii="Proxima Nova" w:hAnsi="Proxima Nova"/>
          <w:lang w:val="en-GB"/>
        </w:rPr>
        <w:lastRenderedPageBreak/>
        <w:t xml:space="preserve">ensuring sustainable production, consumption and management practices, to ensuring equity and inclusion of </w:t>
      </w:r>
      <w:r w:rsidRPr="00C45B94">
        <w:rPr>
          <w:rFonts w:ascii="Proxima Nova" w:hAnsi="Proxima Nova"/>
          <w:b/>
          <w:bCs/>
          <w:lang w:val="en-GB"/>
        </w:rPr>
        <w:t>women, IPLCs, youth</w:t>
      </w:r>
      <w:r w:rsidRPr="004263A2">
        <w:rPr>
          <w:rFonts w:ascii="Proxima Nova" w:hAnsi="Proxima Nova"/>
          <w:lang w:val="en-GB"/>
        </w:rPr>
        <w:t>.</w:t>
      </w:r>
    </w:p>
    <w:p w14:paraId="3F94CDD0" w14:textId="77777777" w:rsidR="004263A2" w:rsidRDefault="004263A2" w:rsidP="004263A2">
      <w:pPr>
        <w:spacing w:before="120"/>
        <w:jc w:val="both"/>
        <w:rPr>
          <w:rFonts w:ascii="Proxima Nova" w:hAnsi="Proxima Nova"/>
          <w:lang w:val="en-GB"/>
        </w:rPr>
      </w:pPr>
      <w:r w:rsidRPr="004263A2">
        <w:rPr>
          <w:rFonts w:ascii="Proxima Nova" w:hAnsi="Proxima Nova"/>
          <w:lang w:val="en-GB"/>
        </w:rPr>
        <w:t>However, despite being among the most pressing needs at the global level, conservation and sustainable management of rangelands and pastoralism have not been paid attention to by global and national policy frameworks.</w:t>
      </w:r>
    </w:p>
    <w:p w14:paraId="4964797A" w14:textId="2E9525EC" w:rsidR="008F6F3B" w:rsidRDefault="004263A2" w:rsidP="004263A2">
      <w:pPr>
        <w:spacing w:before="120"/>
        <w:jc w:val="both"/>
        <w:rPr>
          <w:rFonts w:ascii="Proxima Nova" w:hAnsi="Proxima Nova"/>
          <w:lang w:val="en-GB"/>
        </w:rPr>
      </w:pPr>
      <w:r w:rsidRPr="004263A2">
        <w:rPr>
          <w:rFonts w:ascii="Proxima Nova" w:hAnsi="Proxima Nova"/>
          <w:lang w:val="en-GB"/>
        </w:rPr>
        <w:t>IYRP 2026 is built on momentum towards responding to this urgent need for conserving these ecosystems of high biodiversity importance and sustainable pastoralism, which has been a major agent in the evolution and maintenance of these ecosystems for thousands of years.</w:t>
      </w:r>
    </w:p>
    <w:p w14:paraId="6BC37D86" w14:textId="77777777" w:rsidR="008F6F3B" w:rsidRPr="004263A2" w:rsidRDefault="008F6F3B" w:rsidP="004263A2">
      <w:pPr>
        <w:spacing w:before="120"/>
        <w:jc w:val="both"/>
        <w:rPr>
          <w:rFonts w:ascii="Proxima Nova" w:hAnsi="Proxima Nova"/>
          <w:lang w:val="en-GB"/>
        </w:rPr>
      </w:pPr>
    </w:p>
    <w:p w14:paraId="4B3111FB" w14:textId="77777777" w:rsidR="004263A2" w:rsidRPr="004263A2" w:rsidRDefault="004263A2" w:rsidP="004263A2">
      <w:pPr>
        <w:spacing w:before="200"/>
        <w:rPr>
          <w:rFonts w:ascii="Proxima Nova" w:hAnsi="Proxima Nova" w:cs="Arial"/>
          <w:b/>
          <w:bCs/>
          <w:color w:val="B47850"/>
          <w:sz w:val="28"/>
          <w:szCs w:val="28"/>
          <w:lang w:val="en-GB"/>
        </w:rPr>
      </w:pPr>
      <w:r w:rsidRPr="004263A2">
        <w:rPr>
          <w:rFonts w:ascii="Proxima Nova" w:hAnsi="Proxima Nova" w:cs="Arial"/>
          <w:b/>
          <w:bCs/>
          <w:color w:val="B47850"/>
          <w:sz w:val="28"/>
          <w:szCs w:val="28"/>
          <w:lang w:val="en-GB"/>
        </w:rPr>
        <w:t>Why the IYRP Matters?</w:t>
      </w:r>
    </w:p>
    <w:p w14:paraId="348B9BA2" w14:textId="77777777" w:rsidR="004263A2" w:rsidRPr="004263A2" w:rsidRDefault="004263A2" w:rsidP="004263A2">
      <w:pPr>
        <w:pStyle w:val="ListParagraph"/>
        <w:numPr>
          <w:ilvl w:val="0"/>
          <w:numId w:val="28"/>
        </w:numPr>
        <w:spacing w:before="120"/>
        <w:jc w:val="both"/>
        <w:rPr>
          <w:rFonts w:ascii="Proxima Nova" w:hAnsi="Proxima Nova"/>
          <w:lang w:val="en-GB"/>
        </w:rPr>
      </w:pPr>
      <w:r w:rsidRPr="004263A2">
        <w:rPr>
          <w:rFonts w:ascii="Proxima Nova" w:hAnsi="Proxima Nova"/>
          <w:lang w:val="en-GB"/>
        </w:rPr>
        <w:t>It could create strong momentum for achieving global environmental goals in rangelands and grasslands.</w:t>
      </w:r>
    </w:p>
    <w:p w14:paraId="6ADE5A55" w14:textId="77777777" w:rsidR="004263A2" w:rsidRPr="004263A2" w:rsidRDefault="004263A2" w:rsidP="004263A2">
      <w:pPr>
        <w:pStyle w:val="ListParagraph"/>
        <w:numPr>
          <w:ilvl w:val="0"/>
          <w:numId w:val="28"/>
        </w:numPr>
        <w:spacing w:before="120"/>
        <w:jc w:val="both"/>
        <w:rPr>
          <w:rFonts w:ascii="Proxima Nova" w:hAnsi="Proxima Nova"/>
          <w:lang w:val="en-GB"/>
        </w:rPr>
      </w:pPr>
      <w:r w:rsidRPr="004263A2">
        <w:rPr>
          <w:rFonts w:ascii="Proxima Nova" w:hAnsi="Proxima Nova"/>
          <w:lang w:val="en-GB"/>
        </w:rPr>
        <w:t>It could raise awareness for increased investment and financing for protecting rangelands from conversion and restoring degraded lands. Rangeland restoration can contribute significantly to mitigating climate change and conserving biodiversity.</w:t>
      </w:r>
    </w:p>
    <w:p w14:paraId="6F3C6FD4" w14:textId="77777777" w:rsidR="004263A2" w:rsidRPr="004263A2" w:rsidRDefault="004263A2" w:rsidP="004263A2">
      <w:pPr>
        <w:pStyle w:val="ListParagraph"/>
        <w:numPr>
          <w:ilvl w:val="0"/>
          <w:numId w:val="28"/>
        </w:numPr>
        <w:spacing w:before="120"/>
        <w:jc w:val="both"/>
        <w:rPr>
          <w:rFonts w:ascii="Proxima Nova" w:hAnsi="Proxima Nova"/>
          <w:lang w:val="en-GB"/>
        </w:rPr>
      </w:pPr>
      <w:r w:rsidRPr="004263A2">
        <w:rPr>
          <w:rFonts w:ascii="Proxima Nova" w:hAnsi="Proxima Nova"/>
          <w:lang w:val="en-GB"/>
        </w:rPr>
        <w:t>It could improve collaboration between pastoralists and scientists to help pastoralists innovate and adapt to climate change so that their well-being is ensured.</w:t>
      </w:r>
    </w:p>
    <w:p w14:paraId="7C9B0914" w14:textId="77777777" w:rsidR="004263A2" w:rsidRPr="004263A2" w:rsidRDefault="004263A2" w:rsidP="004263A2">
      <w:pPr>
        <w:pStyle w:val="ListParagraph"/>
        <w:numPr>
          <w:ilvl w:val="0"/>
          <w:numId w:val="28"/>
        </w:numPr>
        <w:spacing w:before="120"/>
        <w:jc w:val="both"/>
        <w:rPr>
          <w:rFonts w:ascii="Proxima Nova" w:hAnsi="Proxima Nova"/>
          <w:lang w:val="en-GB"/>
        </w:rPr>
      </w:pPr>
      <w:r w:rsidRPr="004263A2">
        <w:rPr>
          <w:rFonts w:ascii="Proxima Nova" w:hAnsi="Proxima Nova"/>
          <w:lang w:val="en-GB"/>
        </w:rPr>
        <w:t>It could increase respect for the achievements of pastoralists around the world in producing healthy food and other products. By making pastoralists more widely known and valued, it could enhance opportunities for them—including women and youth—to generate additional income through new products and markets.</w:t>
      </w:r>
    </w:p>
    <w:p w14:paraId="26F32735" w14:textId="77777777" w:rsidR="004263A2" w:rsidRDefault="004263A2" w:rsidP="004263A2">
      <w:pPr>
        <w:pStyle w:val="ListParagraph"/>
        <w:numPr>
          <w:ilvl w:val="0"/>
          <w:numId w:val="28"/>
        </w:numPr>
        <w:spacing w:before="120"/>
        <w:jc w:val="both"/>
        <w:rPr>
          <w:rFonts w:ascii="Proxima Nova" w:hAnsi="Proxima Nova"/>
          <w:lang w:val="en-GB"/>
        </w:rPr>
      </w:pPr>
      <w:r w:rsidRPr="004263A2">
        <w:rPr>
          <w:rFonts w:ascii="Proxima Nova" w:hAnsi="Proxima Nova"/>
          <w:lang w:val="en-GB"/>
        </w:rPr>
        <w:t>It could strengthen pastoralist organisations and networks (local, national, and international) and make them more visible by providing a global platform:</w:t>
      </w:r>
    </w:p>
    <w:p w14:paraId="1AA53F85" w14:textId="77777777" w:rsidR="004263A2" w:rsidRPr="004263A2" w:rsidRDefault="004263A2" w:rsidP="004263A2">
      <w:pPr>
        <w:pStyle w:val="ListParagraph"/>
        <w:numPr>
          <w:ilvl w:val="1"/>
          <w:numId w:val="28"/>
        </w:numPr>
        <w:spacing w:before="120"/>
        <w:jc w:val="both"/>
        <w:rPr>
          <w:rFonts w:ascii="Proxima Nova" w:hAnsi="Proxima Nova"/>
          <w:lang w:val="en-GB"/>
        </w:rPr>
      </w:pPr>
      <w:r w:rsidRPr="004263A2">
        <w:rPr>
          <w:rFonts w:ascii="Proxima Nova" w:hAnsi="Proxima Nova"/>
          <w:lang w:val="en-GB"/>
        </w:rPr>
        <w:t>to advocate for their rights to development programmes and laws that meet their needs, and</w:t>
      </w:r>
    </w:p>
    <w:p w14:paraId="62B84836" w14:textId="398767C8" w:rsidR="004263A2" w:rsidRPr="004263A2" w:rsidRDefault="004263A2" w:rsidP="004263A2">
      <w:pPr>
        <w:pStyle w:val="ListParagraph"/>
        <w:numPr>
          <w:ilvl w:val="1"/>
          <w:numId w:val="28"/>
        </w:numPr>
        <w:spacing w:before="120"/>
        <w:jc w:val="both"/>
        <w:rPr>
          <w:rFonts w:ascii="Proxima Nova" w:hAnsi="Proxima Nova"/>
          <w:lang w:val="en-GB"/>
        </w:rPr>
      </w:pPr>
      <w:r w:rsidRPr="004263A2">
        <w:rPr>
          <w:rFonts w:ascii="Proxima Nova" w:hAnsi="Proxima Nova"/>
          <w:lang w:val="en-GB"/>
        </w:rPr>
        <w:t>to exchange their knowledge and good practices.</w:t>
      </w:r>
    </w:p>
    <w:p w14:paraId="4B72F46E" w14:textId="2D96D4DA" w:rsidR="004263A2" w:rsidRDefault="004263A2" w:rsidP="000B4A0F">
      <w:pPr>
        <w:pStyle w:val="ListParagraph"/>
        <w:numPr>
          <w:ilvl w:val="0"/>
          <w:numId w:val="28"/>
        </w:numPr>
        <w:spacing w:before="120"/>
        <w:jc w:val="both"/>
        <w:rPr>
          <w:rFonts w:ascii="Proxima Nova" w:hAnsi="Proxima Nova"/>
          <w:lang w:val="en-GB"/>
        </w:rPr>
      </w:pPr>
      <w:r w:rsidRPr="004263A2">
        <w:rPr>
          <w:rFonts w:ascii="Proxima Nova" w:hAnsi="Proxima Nova"/>
          <w:lang w:val="en-GB"/>
        </w:rPr>
        <w:t>It could give the impetus and means for pastoralists and scientists to carry out joint research to generate good data about the situation of pastoralists and rangelands. This information would be useful for pastoralists in managing land and water and in lobbying for their rights, and for governments in planning and executing projects and programmes.</w:t>
      </w:r>
    </w:p>
    <w:p w14:paraId="1F131F81" w14:textId="77777777" w:rsidR="000A24FC" w:rsidRPr="004263A2" w:rsidRDefault="000A24FC" w:rsidP="000A24FC">
      <w:pPr>
        <w:pStyle w:val="ListParagraph"/>
        <w:spacing w:before="120"/>
        <w:jc w:val="both"/>
        <w:rPr>
          <w:rFonts w:ascii="Proxima Nova" w:hAnsi="Proxima Nova"/>
          <w:lang w:val="en-GB"/>
        </w:rPr>
      </w:pPr>
    </w:p>
    <w:p w14:paraId="5AD590D5" w14:textId="77777777" w:rsidR="004263A2" w:rsidRPr="004263A2" w:rsidRDefault="004263A2" w:rsidP="004263A2">
      <w:pPr>
        <w:spacing w:before="200"/>
        <w:rPr>
          <w:rFonts w:ascii="Proxima Nova" w:hAnsi="Proxima Nova" w:cs="Arial"/>
          <w:b/>
          <w:bCs/>
          <w:color w:val="B47850"/>
          <w:sz w:val="28"/>
          <w:szCs w:val="28"/>
          <w:lang w:val="en-GB"/>
        </w:rPr>
      </w:pPr>
      <w:r w:rsidRPr="004263A2">
        <w:rPr>
          <w:rFonts w:ascii="Proxima Nova" w:hAnsi="Proxima Nova" w:cs="Arial"/>
          <w:b/>
          <w:bCs/>
          <w:color w:val="B47850"/>
          <w:sz w:val="28"/>
          <w:szCs w:val="28"/>
          <w:lang w:val="en-GB"/>
        </w:rPr>
        <w:t>IYRP and the Global Biodiversity Framework (GBF)</w:t>
      </w:r>
    </w:p>
    <w:p w14:paraId="4E2220C2" w14:textId="77777777" w:rsidR="004263A2" w:rsidRPr="004263A2" w:rsidRDefault="004263A2" w:rsidP="004263A2">
      <w:pPr>
        <w:spacing w:before="120"/>
        <w:jc w:val="both"/>
        <w:rPr>
          <w:rFonts w:ascii="Proxima Nova" w:hAnsi="Proxima Nova"/>
          <w:lang w:val="en-GB"/>
        </w:rPr>
      </w:pPr>
      <w:r w:rsidRPr="004263A2">
        <w:rPr>
          <w:rFonts w:ascii="Proxima Nova" w:hAnsi="Proxima Nova"/>
          <w:lang w:val="en-GB"/>
        </w:rPr>
        <w:t xml:space="preserve">The IYRP contributes directly to multiple targets of the </w:t>
      </w:r>
      <w:r w:rsidRPr="00C45B94">
        <w:rPr>
          <w:rFonts w:ascii="Proxima Nova" w:hAnsi="Proxima Nova"/>
          <w:b/>
          <w:bCs/>
          <w:lang w:val="en-GB"/>
        </w:rPr>
        <w:t xml:space="preserve">Kunming-Montreal Global Biodiversity Framework </w:t>
      </w:r>
      <w:r w:rsidRPr="004263A2">
        <w:rPr>
          <w:rFonts w:ascii="Proxima Nova" w:hAnsi="Proxima Nova"/>
          <w:lang w:val="en-GB"/>
        </w:rPr>
        <w:t>(GBF), especially:</w:t>
      </w:r>
    </w:p>
    <w:p w14:paraId="0E4F831A" w14:textId="77777777" w:rsidR="004263A2" w:rsidRPr="004263A2" w:rsidRDefault="004263A2" w:rsidP="004263A2">
      <w:pPr>
        <w:pStyle w:val="ListParagraph"/>
        <w:numPr>
          <w:ilvl w:val="0"/>
          <w:numId w:val="28"/>
        </w:numPr>
        <w:spacing w:before="120"/>
        <w:jc w:val="both"/>
        <w:rPr>
          <w:rFonts w:ascii="Proxima Nova" w:hAnsi="Proxima Nova"/>
          <w:lang w:val="en-GB"/>
        </w:rPr>
      </w:pPr>
      <w:r w:rsidRPr="00C45B94">
        <w:rPr>
          <w:rFonts w:ascii="Proxima Nova" w:hAnsi="Proxima Nova"/>
          <w:b/>
          <w:bCs/>
          <w:lang w:val="en-GB"/>
        </w:rPr>
        <w:t>Target 2</w:t>
      </w:r>
      <w:r w:rsidRPr="004263A2">
        <w:rPr>
          <w:rFonts w:ascii="Proxima Nova" w:hAnsi="Proxima Nova"/>
          <w:lang w:val="en-GB"/>
        </w:rPr>
        <w:t xml:space="preserve">: Restoration of degraded ecosystems, including rangelands &amp; </w:t>
      </w:r>
      <w:proofErr w:type="gramStart"/>
      <w:r w:rsidRPr="004263A2">
        <w:rPr>
          <w:rFonts w:ascii="Proxima Nova" w:hAnsi="Proxima Nova"/>
          <w:lang w:val="en-GB"/>
        </w:rPr>
        <w:t>grasslands;</w:t>
      </w:r>
      <w:proofErr w:type="gramEnd"/>
    </w:p>
    <w:p w14:paraId="1B654102" w14:textId="77777777" w:rsidR="004263A2" w:rsidRPr="004263A2" w:rsidRDefault="004263A2" w:rsidP="004263A2">
      <w:pPr>
        <w:pStyle w:val="ListParagraph"/>
        <w:numPr>
          <w:ilvl w:val="0"/>
          <w:numId w:val="28"/>
        </w:numPr>
        <w:spacing w:before="120"/>
        <w:jc w:val="both"/>
        <w:rPr>
          <w:rFonts w:ascii="Proxima Nova" w:hAnsi="Proxima Nova"/>
          <w:lang w:val="en-GB"/>
        </w:rPr>
      </w:pPr>
      <w:r w:rsidRPr="00C45B94">
        <w:rPr>
          <w:rFonts w:ascii="Proxima Nova" w:hAnsi="Proxima Nova"/>
          <w:b/>
          <w:bCs/>
          <w:lang w:val="en-GB"/>
        </w:rPr>
        <w:t>Target 3</w:t>
      </w:r>
      <w:r w:rsidRPr="004263A2">
        <w:rPr>
          <w:rFonts w:ascii="Proxima Nova" w:hAnsi="Proxima Nova"/>
          <w:lang w:val="en-GB"/>
        </w:rPr>
        <w:t xml:space="preserve">: OECMs and other area-based conservation measures in rangelands &amp; </w:t>
      </w:r>
      <w:proofErr w:type="gramStart"/>
      <w:r w:rsidRPr="004263A2">
        <w:rPr>
          <w:rFonts w:ascii="Proxima Nova" w:hAnsi="Proxima Nova"/>
          <w:lang w:val="en-GB"/>
        </w:rPr>
        <w:t>grasslands;</w:t>
      </w:r>
      <w:proofErr w:type="gramEnd"/>
    </w:p>
    <w:p w14:paraId="167BA4EC" w14:textId="77777777" w:rsidR="004263A2" w:rsidRPr="004263A2" w:rsidRDefault="004263A2" w:rsidP="004263A2">
      <w:pPr>
        <w:pStyle w:val="ListParagraph"/>
        <w:numPr>
          <w:ilvl w:val="0"/>
          <w:numId w:val="28"/>
        </w:numPr>
        <w:spacing w:before="120"/>
        <w:jc w:val="both"/>
        <w:rPr>
          <w:rFonts w:ascii="Proxima Nova" w:hAnsi="Proxima Nova"/>
          <w:lang w:val="en-GB"/>
        </w:rPr>
      </w:pPr>
      <w:r w:rsidRPr="00C45B94">
        <w:rPr>
          <w:rFonts w:ascii="Proxima Nova" w:hAnsi="Proxima Nova"/>
          <w:b/>
          <w:bCs/>
          <w:lang w:val="en-GB"/>
        </w:rPr>
        <w:t>Target 4</w:t>
      </w:r>
      <w:r w:rsidRPr="004263A2">
        <w:rPr>
          <w:rFonts w:ascii="Proxima Nova" w:hAnsi="Proxima Nova"/>
          <w:lang w:val="en-GB"/>
        </w:rPr>
        <w:t xml:space="preserve">: Protection of endangered species and genetic diversity and sustainable management of human-wildlife </w:t>
      </w:r>
      <w:proofErr w:type="gramStart"/>
      <w:r w:rsidRPr="004263A2">
        <w:rPr>
          <w:rFonts w:ascii="Proxima Nova" w:hAnsi="Proxima Nova"/>
          <w:lang w:val="en-GB"/>
        </w:rPr>
        <w:t>conflicts;</w:t>
      </w:r>
      <w:proofErr w:type="gramEnd"/>
    </w:p>
    <w:p w14:paraId="2072B83F" w14:textId="77777777" w:rsidR="004263A2" w:rsidRPr="004263A2" w:rsidRDefault="004263A2" w:rsidP="004263A2">
      <w:pPr>
        <w:pStyle w:val="ListParagraph"/>
        <w:numPr>
          <w:ilvl w:val="0"/>
          <w:numId w:val="28"/>
        </w:numPr>
        <w:spacing w:before="120"/>
        <w:jc w:val="both"/>
        <w:rPr>
          <w:rFonts w:ascii="Proxima Nova" w:hAnsi="Proxima Nova"/>
          <w:lang w:val="en-GB"/>
        </w:rPr>
      </w:pPr>
      <w:r w:rsidRPr="00C45B94">
        <w:rPr>
          <w:rFonts w:ascii="Proxima Nova" w:hAnsi="Proxima Nova"/>
          <w:b/>
          <w:bCs/>
          <w:lang w:val="en-GB"/>
        </w:rPr>
        <w:t>Target 8</w:t>
      </w:r>
      <w:r w:rsidRPr="004263A2">
        <w:rPr>
          <w:rFonts w:ascii="Proxima Nova" w:hAnsi="Proxima Nova"/>
          <w:lang w:val="en-GB"/>
        </w:rPr>
        <w:t xml:space="preserve">: Climate adaptation and </w:t>
      </w:r>
      <w:proofErr w:type="gramStart"/>
      <w:r w:rsidRPr="004263A2">
        <w:rPr>
          <w:rFonts w:ascii="Proxima Nova" w:hAnsi="Proxima Nova"/>
          <w:lang w:val="en-GB"/>
        </w:rPr>
        <w:t>mitigation;</w:t>
      </w:r>
      <w:proofErr w:type="gramEnd"/>
    </w:p>
    <w:p w14:paraId="6C12F970" w14:textId="77777777" w:rsidR="004263A2" w:rsidRPr="004263A2" w:rsidRDefault="004263A2" w:rsidP="004263A2">
      <w:pPr>
        <w:pStyle w:val="ListParagraph"/>
        <w:numPr>
          <w:ilvl w:val="0"/>
          <w:numId w:val="28"/>
        </w:numPr>
        <w:spacing w:before="120"/>
        <w:jc w:val="both"/>
        <w:rPr>
          <w:rFonts w:ascii="Proxima Nova" w:hAnsi="Proxima Nova"/>
          <w:lang w:val="en-GB"/>
        </w:rPr>
      </w:pPr>
      <w:r w:rsidRPr="00C45B94">
        <w:rPr>
          <w:rFonts w:ascii="Proxima Nova" w:hAnsi="Proxima Nova"/>
          <w:b/>
          <w:bCs/>
          <w:lang w:val="en-GB"/>
        </w:rPr>
        <w:t>Target 10</w:t>
      </w:r>
      <w:r w:rsidRPr="004263A2">
        <w:rPr>
          <w:rFonts w:ascii="Proxima Nova" w:hAnsi="Proxima Nova"/>
          <w:lang w:val="en-GB"/>
        </w:rPr>
        <w:t xml:space="preserve">: Enhancing biodiversity and sustainability in agriculture and </w:t>
      </w:r>
      <w:proofErr w:type="gramStart"/>
      <w:r w:rsidRPr="004263A2">
        <w:rPr>
          <w:rFonts w:ascii="Proxima Nova" w:hAnsi="Proxima Nova"/>
          <w:lang w:val="en-GB"/>
        </w:rPr>
        <w:t>forestry;</w:t>
      </w:r>
      <w:proofErr w:type="gramEnd"/>
    </w:p>
    <w:p w14:paraId="2EF83281" w14:textId="77777777" w:rsidR="004263A2" w:rsidRPr="004263A2" w:rsidRDefault="004263A2" w:rsidP="004263A2">
      <w:pPr>
        <w:pStyle w:val="ListParagraph"/>
        <w:numPr>
          <w:ilvl w:val="0"/>
          <w:numId w:val="28"/>
        </w:numPr>
        <w:spacing w:before="120"/>
        <w:jc w:val="both"/>
        <w:rPr>
          <w:rFonts w:ascii="Proxima Nova" w:hAnsi="Proxima Nova"/>
          <w:lang w:val="en-GB"/>
        </w:rPr>
      </w:pPr>
      <w:r w:rsidRPr="00C45B94">
        <w:rPr>
          <w:rFonts w:ascii="Proxima Nova" w:hAnsi="Proxima Nova"/>
          <w:b/>
          <w:bCs/>
          <w:lang w:val="en-GB"/>
        </w:rPr>
        <w:t>Target 18</w:t>
      </w:r>
      <w:r w:rsidRPr="004263A2">
        <w:rPr>
          <w:rFonts w:ascii="Proxima Nova" w:hAnsi="Proxima Nova"/>
          <w:lang w:val="en-GB"/>
        </w:rPr>
        <w:t xml:space="preserve">: Elimination of harmful subsidies and promotion of </w:t>
      </w:r>
      <w:proofErr w:type="gramStart"/>
      <w:r w:rsidRPr="004263A2">
        <w:rPr>
          <w:rFonts w:ascii="Proxima Nova" w:hAnsi="Proxima Nova"/>
          <w:lang w:val="en-GB"/>
        </w:rPr>
        <w:t>incentives;</w:t>
      </w:r>
      <w:proofErr w:type="gramEnd"/>
    </w:p>
    <w:p w14:paraId="02B6393D" w14:textId="77777777" w:rsidR="004263A2" w:rsidRDefault="004263A2" w:rsidP="004263A2">
      <w:pPr>
        <w:pStyle w:val="ListParagraph"/>
        <w:numPr>
          <w:ilvl w:val="0"/>
          <w:numId w:val="28"/>
        </w:numPr>
        <w:spacing w:before="120"/>
        <w:jc w:val="both"/>
        <w:rPr>
          <w:rFonts w:ascii="Proxima Nova" w:hAnsi="Proxima Nova"/>
          <w:lang w:val="en-GB"/>
        </w:rPr>
      </w:pPr>
      <w:r w:rsidRPr="00C45B94">
        <w:rPr>
          <w:rFonts w:ascii="Proxima Nova" w:hAnsi="Proxima Nova"/>
          <w:b/>
          <w:bCs/>
          <w:lang w:val="en-GB"/>
        </w:rPr>
        <w:t>Target 19</w:t>
      </w:r>
      <w:r w:rsidRPr="004263A2">
        <w:rPr>
          <w:rFonts w:ascii="Proxima Nova" w:hAnsi="Proxima Nova"/>
          <w:lang w:val="en-GB"/>
        </w:rPr>
        <w:t>: Resource mobilization.</w:t>
      </w:r>
    </w:p>
    <w:p w14:paraId="5EB2F92B" w14:textId="77777777" w:rsidR="000A24FC" w:rsidRPr="004263A2" w:rsidRDefault="000A24FC" w:rsidP="000A24FC">
      <w:pPr>
        <w:pStyle w:val="ListParagraph"/>
        <w:spacing w:before="120"/>
        <w:jc w:val="both"/>
        <w:rPr>
          <w:rFonts w:ascii="Proxima Nova" w:hAnsi="Proxima Nova"/>
          <w:lang w:val="en-GB"/>
        </w:rPr>
      </w:pPr>
    </w:p>
    <w:p w14:paraId="23BE7962" w14:textId="77777777" w:rsidR="004263A2" w:rsidRPr="004263A2" w:rsidRDefault="004263A2" w:rsidP="004263A2">
      <w:pPr>
        <w:spacing w:before="200"/>
        <w:rPr>
          <w:rFonts w:ascii="Proxima Nova" w:hAnsi="Proxima Nova" w:cs="Arial"/>
          <w:b/>
          <w:bCs/>
          <w:color w:val="B47850"/>
          <w:sz w:val="28"/>
          <w:szCs w:val="28"/>
          <w:lang w:val="en-GB"/>
        </w:rPr>
      </w:pPr>
      <w:r w:rsidRPr="004263A2">
        <w:rPr>
          <w:rFonts w:ascii="Proxima Nova" w:hAnsi="Proxima Nova" w:cs="Arial"/>
          <w:b/>
          <w:bCs/>
          <w:color w:val="B47850"/>
          <w:sz w:val="28"/>
          <w:szCs w:val="28"/>
          <w:lang w:val="en-GB"/>
        </w:rPr>
        <w:t>Opportunities for SGP in the IYRP</w:t>
      </w:r>
    </w:p>
    <w:p w14:paraId="0BE31F4F" w14:textId="37FE8641" w:rsidR="00C45B94" w:rsidRDefault="00C45B94" w:rsidP="004263A2">
      <w:pPr>
        <w:spacing w:before="120"/>
        <w:jc w:val="both"/>
        <w:rPr>
          <w:rFonts w:ascii="Proxima Nova" w:hAnsi="Proxima Nova"/>
          <w:lang w:val="en-GB"/>
        </w:rPr>
      </w:pPr>
      <w:r w:rsidRPr="00C45B94">
        <w:rPr>
          <w:rFonts w:ascii="Proxima Nova" w:hAnsi="Proxima Nova"/>
          <w:lang w:val="en-GB"/>
        </w:rPr>
        <w:lastRenderedPageBreak/>
        <w:t xml:space="preserve">The IYRP strongly aligns with the </w:t>
      </w:r>
      <w:r w:rsidRPr="00C45B94">
        <w:rPr>
          <w:rFonts w:ascii="Proxima Nova" w:hAnsi="Proxima Nova"/>
          <w:b/>
          <w:bCs/>
          <w:lang w:val="en-GB"/>
        </w:rPr>
        <w:t>SGP OP8 framework</w:t>
      </w:r>
      <w:r w:rsidRPr="00C45B94">
        <w:rPr>
          <w:rFonts w:ascii="Proxima Nova" w:hAnsi="Proxima Nova"/>
          <w:lang w:val="en-GB"/>
        </w:rPr>
        <w:t xml:space="preserve">, particularly the priority to support </w:t>
      </w:r>
      <w:r w:rsidRPr="00C45B94">
        <w:rPr>
          <w:rFonts w:ascii="Proxima Nova" w:hAnsi="Proxima Nova"/>
          <w:b/>
          <w:bCs/>
          <w:lang w:val="en-GB"/>
        </w:rPr>
        <w:t>community-led action in globally significant landscapes</w:t>
      </w:r>
      <w:r w:rsidRPr="00C45B94">
        <w:rPr>
          <w:rFonts w:ascii="Proxima Nova" w:hAnsi="Proxima Nova"/>
          <w:lang w:val="en-GB"/>
        </w:rPr>
        <w:t>.</w:t>
      </w:r>
      <w:r w:rsidR="000A24FC">
        <w:rPr>
          <w:rFonts w:ascii="Proxima Nova" w:hAnsi="Proxima Nova"/>
          <w:lang w:val="en-GB"/>
        </w:rPr>
        <w:t xml:space="preserve"> </w:t>
      </w:r>
      <w:r w:rsidR="000A24FC" w:rsidRPr="000A24FC">
        <w:rPr>
          <w:rFonts w:ascii="Proxima Nova" w:hAnsi="Proxima Nova"/>
          <w:lang w:val="en-GB"/>
        </w:rPr>
        <w:t xml:space="preserve">Many rangelands are </w:t>
      </w:r>
      <w:r w:rsidR="000A24FC" w:rsidRPr="000A24FC">
        <w:rPr>
          <w:rFonts w:ascii="Proxima Nova" w:hAnsi="Proxima Nova"/>
          <w:b/>
          <w:bCs/>
          <w:lang w:val="en-GB"/>
        </w:rPr>
        <w:t>target landscapes</w:t>
      </w:r>
      <w:r w:rsidR="000A24FC" w:rsidRPr="000A24FC">
        <w:rPr>
          <w:rFonts w:ascii="Proxima Nova" w:hAnsi="Proxima Nova"/>
          <w:lang w:val="en-GB"/>
        </w:rPr>
        <w:t xml:space="preserve"> under OP8—such as drylands, mountains, grasslands, and grazing commons—and qualify as </w:t>
      </w:r>
      <w:r w:rsidR="000A24FC" w:rsidRPr="000A24FC">
        <w:rPr>
          <w:rFonts w:ascii="Proxima Nova" w:hAnsi="Proxima Nova"/>
          <w:b/>
          <w:bCs/>
          <w:lang w:val="en-GB"/>
        </w:rPr>
        <w:t>SEPLS</w:t>
      </w:r>
      <w:r w:rsidR="000A24FC" w:rsidRPr="000A24FC">
        <w:rPr>
          <w:rFonts w:ascii="Proxima Nova" w:hAnsi="Proxima Nova"/>
          <w:lang w:val="en-GB"/>
        </w:rPr>
        <w:t xml:space="preserve"> due to the</w:t>
      </w:r>
      <w:r w:rsidR="000A24FC">
        <w:rPr>
          <w:rFonts w:ascii="Proxima Nova" w:hAnsi="Proxima Nova"/>
          <w:lang w:val="en-GB"/>
        </w:rPr>
        <w:t xml:space="preserve"> </w:t>
      </w:r>
      <w:r w:rsidR="000A24FC" w:rsidRPr="004263A2">
        <w:rPr>
          <w:rFonts w:ascii="Proxima Nova" w:hAnsi="Proxima Nova"/>
          <w:lang w:val="en-GB"/>
        </w:rPr>
        <w:t>presence of</w:t>
      </w:r>
      <w:r w:rsidR="000A24FC" w:rsidRPr="000A24FC">
        <w:rPr>
          <w:rFonts w:ascii="Proxima Nova" w:hAnsi="Proxima Nova"/>
          <w:lang w:val="en-GB"/>
        </w:rPr>
        <w:t>:</w:t>
      </w:r>
    </w:p>
    <w:p w14:paraId="7C3218F4" w14:textId="5DC9AD41" w:rsidR="004263A2" w:rsidRPr="004263A2" w:rsidRDefault="004263A2" w:rsidP="004263A2">
      <w:pPr>
        <w:pStyle w:val="ListParagraph"/>
        <w:numPr>
          <w:ilvl w:val="0"/>
          <w:numId w:val="28"/>
        </w:numPr>
        <w:spacing w:before="120"/>
        <w:jc w:val="both"/>
        <w:rPr>
          <w:rFonts w:ascii="Proxima Nova" w:hAnsi="Proxima Nova"/>
          <w:lang w:val="en-GB"/>
        </w:rPr>
      </w:pPr>
      <w:r w:rsidRPr="004263A2">
        <w:rPr>
          <w:rFonts w:ascii="Proxima Nova" w:hAnsi="Proxima Nova"/>
          <w:lang w:val="en-GB"/>
        </w:rPr>
        <w:t>Traditional ecological knowledge</w:t>
      </w:r>
      <w:r w:rsidR="000A24FC">
        <w:rPr>
          <w:rFonts w:ascii="Proxima Nova" w:hAnsi="Proxima Nova"/>
          <w:lang w:val="en-GB"/>
        </w:rPr>
        <w:t xml:space="preserve"> and sustainable </w:t>
      </w:r>
      <w:proofErr w:type="gramStart"/>
      <w:r w:rsidR="000A24FC">
        <w:rPr>
          <w:rFonts w:ascii="Proxima Nova" w:hAnsi="Proxima Nova"/>
          <w:lang w:val="en-GB"/>
        </w:rPr>
        <w:t>practices</w:t>
      </w:r>
      <w:r w:rsidRPr="004263A2">
        <w:rPr>
          <w:rFonts w:ascii="Proxima Nova" w:hAnsi="Proxima Nova"/>
          <w:lang w:val="en-GB"/>
        </w:rPr>
        <w:t>;</w:t>
      </w:r>
      <w:proofErr w:type="gramEnd"/>
    </w:p>
    <w:p w14:paraId="28F446F9" w14:textId="05E81BA2" w:rsidR="004263A2" w:rsidRPr="004263A2" w:rsidRDefault="004263A2" w:rsidP="004263A2">
      <w:pPr>
        <w:pStyle w:val="ListParagraph"/>
        <w:numPr>
          <w:ilvl w:val="0"/>
          <w:numId w:val="28"/>
        </w:numPr>
        <w:spacing w:before="120"/>
        <w:jc w:val="both"/>
        <w:rPr>
          <w:rFonts w:ascii="Proxima Nova" w:hAnsi="Proxima Nova"/>
          <w:lang w:val="en-GB"/>
        </w:rPr>
      </w:pPr>
      <w:r w:rsidRPr="004263A2">
        <w:rPr>
          <w:rFonts w:ascii="Proxima Nova" w:hAnsi="Proxima Nova"/>
          <w:lang w:val="en-GB"/>
        </w:rPr>
        <w:t>Community governance systems</w:t>
      </w:r>
      <w:r w:rsidR="000A24FC">
        <w:rPr>
          <w:rFonts w:ascii="Proxima Nova" w:hAnsi="Proxima Nova"/>
          <w:lang w:val="en-GB"/>
        </w:rPr>
        <w:t xml:space="preserve"> </w:t>
      </w:r>
      <w:r w:rsidR="000A24FC" w:rsidRPr="000A24FC">
        <w:rPr>
          <w:rFonts w:ascii="Proxima Nova" w:hAnsi="Proxima Nova"/>
          <w:lang w:val="en-GB"/>
        </w:rPr>
        <w:t xml:space="preserve">and customary tenure </w:t>
      </w:r>
      <w:proofErr w:type="gramStart"/>
      <w:r w:rsidR="000A24FC" w:rsidRPr="000A24FC">
        <w:rPr>
          <w:rFonts w:ascii="Proxima Nova" w:hAnsi="Proxima Nova"/>
          <w:lang w:val="en-GB"/>
        </w:rPr>
        <w:t>systems</w:t>
      </w:r>
      <w:r w:rsidRPr="004263A2">
        <w:rPr>
          <w:rFonts w:ascii="Proxima Nova" w:hAnsi="Proxima Nova"/>
          <w:lang w:val="en-GB"/>
        </w:rPr>
        <w:t>;</w:t>
      </w:r>
      <w:proofErr w:type="gramEnd"/>
    </w:p>
    <w:p w14:paraId="3E537B60" w14:textId="77777777" w:rsidR="004263A2" w:rsidRPr="004263A2" w:rsidRDefault="004263A2" w:rsidP="004263A2">
      <w:pPr>
        <w:pStyle w:val="ListParagraph"/>
        <w:numPr>
          <w:ilvl w:val="0"/>
          <w:numId w:val="28"/>
        </w:numPr>
        <w:spacing w:before="120"/>
        <w:jc w:val="both"/>
        <w:rPr>
          <w:rFonts w:ascii="Proxima Nova" w:hAnsi="Proxima Nova"/>
          <w:lang w:val="en-GB"/>
        </w:rPr>
      </w:pPr>
      <w:r w:rsidRPr="004263A2">
        <w:rPr>
          <w:rFonts w:ascii="Proxima Nova" w:hAnsi="Proxima Nova"/>
          <w:lang w:val="en-GB"/>
        </w:rPr>
        <w:t>Multifunctional landscapes that integrate production, conservation, and cultural heritage.</w:t>
      </w:r>
    </w:p>
    <w:p w14:paraId="23B0DF34" w14:textId="77777777" w:rsidR="004263A2" w:rsidRPr="004263A2" w:rsidRDefault="004263A2" w:rsidP="004263A2">
      <w:pPr>
        <w:spacing w:before="120"/>
        <w:jc w:val="both"/>
        <w:rPr>
          <w:rFonts w:ascii="Proxima Nova" w:hAnsi="Proxima Nova"/>
          <w:lang w:val="en-GB"/>
        </w:rPr>
      </w:pPr>
      <w:r w:rsidRPr="000A24FC">
        <w:rPr>
          <w:rFonts w:ascii="Proxima Nova" w:hAnsi="Proxima Nova"/>
          <w:b/>
          <w:bCs/>
          <w:lang w:val="en-GB"/>
        </w:rPr>
        <w:t>SGP’s targeted investments</w:t>
      </w:r>
      <w:r w:rsidRPr="004263A2">
        <w:rPr>
          <w:rFonts w:ascii="Proxima Nova" w:hAnsi="Proxima Nova"/>
          <w:lang w:val="en-GB"/>
        </w:rPr>
        <w:t xml:space="preserve"> in such areas can help:</w:t>
      </w:r>
    </w:p>
    <w:p w14:paraId="536F92C0" w14:textId="77777777" w:rsidR="004263A2" w:rsidRPr="004263A2" w:rsidRDefault="004263A2" w:rsidP="004263A2">
      <w:pPr>
        <w:pStyle w:val="ListParagraph"/>
        <w:numPr>
          <w:ilvl w:val="0"/>
          <w:numId w:val="28"/>
        </w:numPr>
        <w:spacing w:before="120"/>
        <w:jc w:val="both"/>
        <w:rPr>
          <w:rFonts w:ascii="Proxima Nova" w:hAnsi="Proxima Nova"/>
          <w:lang w:val="en-GB"/>
        </w:rPr>
      </w:pPr>
      <w:r w:rsidRPr="004263A2">
        <w:rPr>
          <w:rFonts w:ascii="Proxima Nova" w:hAnsi="Proxima Nova"/>
          <w:lang w:val="en-GB"/>
        </w:rPr>
        <w:t xml:space="preserve">Enhance biodiversity conservation and ecosystem </w:t>
      </w:r>
      <w:proofErr w:type="gramStart"/>
      <w:r w:rsidRPr="004263A2">
        <w:rPr>
          <w:rFonts w:ascii="Proxima Nova" w:hAnsi="Proxima Nova"/>
          <w:lang w:val="en-GB"/>
        </w:rPr>
        <w:t>services;</w:t>
      </w:r>
      <w:proofErr w:type="gramEnd"/>
    </w:p>
    <w:p w14:paraId="7A5DA6D0" w14:textId="77777777" w:rsidR="004263A2" w:rsidRPr="004263A2" w:rsidRDefault="004263A2" w:rsidP="004263A2">
      <w:pPr>
        <w:pStyle w:val="ListParagraph"/>
        <w:numPr>
          <w:ilvl w:val="0"/>
          <w:numId w:val="28"/>
        </w:numPr>
        <w:spacing w:before="120"/>
        <w:jc w:val="both"/>
        <w:rPr>
          <w:rFonts w:ascii="Proxima Nova" w:hAnsi="Proxima Nova"/>
          <w:lang w:val="en-GB"/>
        </w:rPr>
      </w:pPr>
      <w:r w:rsidRPr="004263A2">
        <w:rPr>
          <w:rFonts w:ascii="Proxima Nova" w:hAnsi="Proxima Nova"/>
          <w:lang w:val="en-GB"/>
        </w:rPr>
        <w:t xml:space="preserve">Support sustainable livelihoods, particularly among vulnerable and marginalized </w:t>
      </w:r>
      <w:proofErr w:type="gramStart"/>
      <w:r w:rsidRPr="004263A2">
        <w:rPr>
          <w:rFonts w:ascii="Proxima Nova" w:hAnsi="Proxima Nova"/>
          <w:lang w:val="en-GB"/>
        </w:rPr>
        <w:t>groups;</w:t>
      </w:r>
      <w:proofErr w:type="gramEnd"/>
    </w:p>
    <w:p w14:paraId="75D57C4F" w14:textId="77777777" w:rsidR="004263A2" w:rsidRDefault="004263A2" w:rsidP="004263A2">
      <w:pPr>
        <w:pStyle w:val="ListParagraph"/>
        <w:numPr>
          <w:ilvl w:val="0"/>
          <w:numId w:val="28"/>
        </w:numPr>
        <w:spacing w:before="120"/>
        <w:jc w:val="both"/>
        <w:rPr>
          <w:rFonts w:ascii="Proxima Nova" w:hAnsi="Proxima Nova"/>
          <w:lang w:val="en-GB"/>
        </w:rPr>
      </w:pPr>
      <w:r w:rsidRPr="004263A2">
        <w:rPr>
          <w:rFonts w:ascii="Proxima Nova" w:hAnsi="Proxima Nova"/>
          <w:lang w:val="en-GB"/>
        </w:rPr>
        <w:t>Foster resilience to climate change and land degradation.</w:t>
      </w:r>
    </w:p>
    <w:p w14:paraId="146BE036" w14:textId="77777777" w:rsidR="000A24FC" w:rsidRPr="004263A2" w:rsidRDefault="000A24FC" w:rsidP="000A24FC">
      <w:pPr>
        <w:pStyle w:val="ListParagraph"/>
        <w:spacing w:before="120"/>
        <w:jc w:val="both"/>
        <w:rPr>
          <w:rFonts w:ascii="Proxima Nova" w:hAnsi="Proxima Nova"/>
          <w:lang w:val="en-GB"/>
        </w:rPr>
      </w:pPr>
    </w:p>
    <w:p w14:paraId="1A0EE18E" w14:textId="77777777" w:rsidR="004263A2" w:rsidRPr="004263A2" w:rsidRDefault="004263A2" w:rsidP="004263A2">
      <w:pPr>
        <w:spacing w:before="200"/>
        <w:rPr>
          <w:rFonts w:ascii="Proxima Nova" w:hAnsi="Proxima Nova" w:cs="Arial"/>
          <w:b/>
          <w:bCs/>
          <w:color w:val="B47850"/>
          <w:sz w:val="28"/>
          <w:szCs w:val="28"/>
          <w:lang w:val="en-GB"/>
        </w:rPr>
      </w:pPr>
      <w:r w:rsidRPr="004263A2">
        <w:rPr>
          <w:rFonts w:ascii="Proxima Nova" w:hAnsi="Proxima Nova" w:cs="Arial"/>
          <w:b/>
          <w:bCs/>
          <w:color w:val="B47850"/>
          <w:sz w:val="28"/>
          <w:szCs w:val="28"/>
          <w:lang w:val="en-GB"/>
        </w:rPr>
        <w:t>IYRP Global Alliance Activities</w:t>
      </w:r>
    </w:p>
    <w:p w14:paraId="47EFCBFE" w14:textId="77777777" w:rsidR="004263A2" w:rsidRPr="004263A2" w:rsidRDefault="004263A2" w:rsidP="004263A2">
      <w:pPr>
        <w:spacing w:before="120"/>
        <w:jc w:val="both"/>
        <w:rPr>
          <w:rFonts w:ascii="Proxima Nova" w:hAnsi="Proxima Nova"/>
          <w:lang w:val="en-GB"/>
        </w:rPr>
      </w:pPr>
      <w:r w:rsidRPr="004263A2">
        <w:rPr>
          <w:rFonts w:ascii="Proxima Nova" w:hAnsi="Proxima Nova"/>
          <w:lang w:val="en-GB"/>
        </w:rPr>
        <w:t>The IYRP Global Action Plan includes, but is not limited to:</w:t>
      </w:r>
    </w:p>
    <w:p w14:paraId="5571AD15" w14:textId="2CCBB94A" w:rsidR="004263A2" w:rsidRPr="004263A2" w:rsidRDefault="004263A2" w:rsidP="004263A2">
      <w:pPr>
        <w:pStyle w:val="ListParagraph"/>
        <w:numPr>
          <w:ilvl w:val="0"/>
          <w:numId w:val="28"/>
        </w:numPr>
        <w:spacing w:before="120"/>
        <w:jc w:val="both"/>
        <w:rPr>
          <w:rFonts w:ascii="Proxima Nova" w:hAnsi="Proxima Nova"/>
          <w:lang w:val="en-GB"/>
        </w:rPr>
      </w:pPr>
      <w:r w:rsidRPr="004263A2">
        <w:rPr>
          <w:rFonts w:ascii="Proxima Nova" w:hAnsi="Proxima Nova"/>
          <w:lang w:val="en-GB"/>
        </w:rPr>
        <w:t xml:space="preserve">Global </w:t>
      </w:r>
      <w:r w:rsidR="000A24FC">
        <w:rPr>
          <w:rFonts w:ascii="Proxima Nova" w:hAnsi="Proxima Nova"/>
          <w:lang w:val="en-GB"/>
        </w:rPr>
        <w:t xml:space="preserve">and regional </w:t>
      </w:r>
      <w:r w:rsidRPr="004263A2">
        <w:rPr>
          <w:rFonts w:ascii="Proxima Nova" w:hAnsi="Proxima Nova"/>
          <w:lang w:val="en-GB"/>
        </w:rPr>
        <w:t xml:space="preserve">gatherings of pastoralists, including women and youth, to share knowledge and strengthen </w:t>
      </w:r>
      <w:proofErr w:type="gramStart"/>
      <w:r w:rsidRPr="004263A2">
        <w:rPr>
          <w:rFonts w:ascii="Proxima Nova" w:hAnsi="Proxima Nova"/>
          <w:lang w:val="en-GB"/>
        </w:rPr>
        <w:t>advocacy;</w:t>
      </w:r>
      <w:proofErr w:type="gramEnd"/>
    </w:p>
    <w:p w14:paraId="0509E85B" w14:textId="77777777" w:rsidR="004263A2" w:rsidRPr="004263A2" w:rsidRDefault="004263A2" w:rsidP="004263A2">
      <w:pPr>
        <w:pStyle w:val="ListParagraph"/>
        <w:numPr>
          <w:ilvl w:val="0"/>
          <w:numId w:val="28"/>
        </w:numPr>
        <w:spacing w:before="120"/>
        <w:jc w:val="both"/>
        <w:rPr>
          <w:rFonts w:ascii="Proxima Nova" w:hAnsi="Proxima Nova"/>
          <w:lang w:val="en-GB"/>
        </w:rPr>
      </w:pPr>
      <w:r w:rsidRPr="004263A2">
        <w:rPr>
          <w:rFonts w:ascii="Proxima Nova" w:hAnsi="Proxima Nova"/>
          <w:lang w:val="en-GB"/>
        </w:rPr>
        <w:t xml:space="preserve">Development of a global rangelands data platform and joint research </w:t>
      </w:r>
      <w:proofErr w:type="gramStart"/>
      <w:r w:rsidRPr="004263A2">
        <w:rPr>
          <w:rFonts w:ascii="Proxima Nova" w:hAnsi="Proxima Nova"/>
          <w:lang w:val="en-GB"/>
        </w:rPr>
        <w:t>initiatives;</w:t>
      </w:r>
      <w:proofErr w:type="gramEnd"/>
    </w:p>
    <w:p w14:paraId="6823A9D9" w14:textId="77777777" w:rsidR="004263A2" w:rsidRPr="004263A2" w:rsidRDefault="004263A2" w:rsidP="004263A2">
      <w:pPr>
        <w:pStyle w:val="ListParagraph"/>
        <w:numPr>
          <w:ilvl w:val="0"/>
          <w:numId w:val="28"/>
        </w:numPr>
        <w:spacing w:before="120"/>
        <w:jc w:val="both"/>
        <w:rPr>
          <w:rFonts w:ascii="Proxima Nova" w:hAnsi="Proxima Nova"/>
          <w:lang w:val="en-GB"/>
        </w:rPr>
      </w:pPr>
      <w:r w:rsidRPr="004263A2">
        <w:rPr>
          <w:rFonts w:ascii="Proxima Nova" w:hAnsi="Proxima Nova"/>
          <w:lang w:val="en-GB"/>
        </w:rPr>
        <w:t xml:space="preserve">A Rangeland Stewardship Council and Learning </w:t>
      </w:r>
      <w:proofErr w:type="gramStart"/>
      <w:r w:rsidRPr="004263A2">
        <w:rPr>
          <w:rFonts w:ascii="Proxima Nova" w:hAnsi="Proxima Nova"/>
          <w:lang w:val="en-GB"/>
        </w:rPr>
        <w:t>Labs;</w:t>
      </w:r>
      <w:proofErr w:type="gramEnd"/>
    </w:p>
    <w:p w14:paraId="3B37CBEA" w14:textId="77777777" w:rsidR="004263A2" w:rsidRPr="004263A2" w:rsidRDefault="004263A2" w:rsidP="004263A2">
      <w:pPr>
        <w:pStyle w:val="ListParagraph"/>
        <w:numPr>
          <w:ilvl w:val="0"/>
          <w:numId w:val="28"/>
        </w:numPr>
        <w:spacing w:before="120"/>
        <w:jc w:val="both"/>
        <w:rPr>
          <w:rFonts w:ascii="Proxima Nova" w:hAnsi="Proxima Nova"/>
          <w:lang w:val="en-GB"/>
        </w:rPr>
      </w:pPr>
      <w:r w:rsidRPr="004263A2">
        <w:rPr>
          <w:rFonts w:ascii="Proxima Nova" w:hAnsi="Proxima Nova"/>
          <w:lang w:val="en-GB"/>
        </w:rPr>
        <w:t xml:space="preserve">Awareness-raising campaigns, films, and cultural </w:t>
      </w:r>
      <w:proofErr w:type="gramStart"/>
      <w:r w:rsidRPr="004263A2">
        <w:rPr>
          <w:rFonts w:ascii="Proxima Nova" w:hAnsi="Proxima Nova"/>
          <w:lang w:val="en-GB"/>
        </w:rPr>
        <w:t>events;</w:t>
      </w:r>
      <w:proofErr w:type="gramEnd"/>
    </w:p>
    <w:p w14:paraId="6696A0EE" w14:textId="77777777" w:rsidR="004263A2" w:rsidRPr="004263A2" w:rsidRDefault="004263A2" w:rsidP="004263A2">
      <w:pPr>
        <w:pStyle w:val="ListParagraph"/>
        <w:numPr>
          <w:ilvl w:val="0"/>
          <w:numId w:val="28"/>
        </w:numPr>
        <w:spacing w:before="120"/>
        <w:jc w:val="both"/>
        <w:rPr>
          <w:rFonts w:ascii="Proxima Nova" w:hAnsi="Proxima Nova"/>
          <w:lang w:val="en-GB"/>
        </w:rPr>
      </w:pPr>
      <w:r w:rsidRPr="004263A2">
        <w:rPr>
          <w:rFonts w:ascii="Proxima Nova" w:hAnsi="Proxima Nova"/>
          <w:lang w:val="en-GB"/>
        </w:rPr>
        <w:t xml:space="preserve">Advocacy for policy reforms at the </w:t>
      </w:r>
      <w:r w:rsidRPr="000A24FC">
        <w:rPr>
          <w:rFonts w:ascii="Proxima Nova" w:hAnsi="Proxima Nova"/>
          <w:b/>
          <w:bCs/>
          <w:lang w:val="en-GB"/>
        </w:rPr>
        <w:t>CBD, UNCCD, UNFCCC, CMS</w:t>
      </w:r>
      <w:r w:rsidRPr="004263A2">
        <w:rPr>
          <w:rFonts w:ascii="Proxima Nova" w:hAnsi="Proxima Nova"/>
          <w:lang w:val="en-GB"/>
        </w:rPr>
        <w:t xml:space="preserve">, </w:t>
      </w:r>
      <w:proofErr w:type="gramStart"/>
      <w:r w:rsidRPr="004263A2">
        <w:rPr>
          <w:rFonts w:ascii="Proxima Nova" w:hAnsi="Proxima Nova"/>
          <w:lang w:val="en-GB"/>
        </w:rPr>
        <w:t>etc.;</w:t>
      </w:r>
      <w:proofErr w:type="gramEnd"/>
    </w:p>
    <w:p w14:paraId="3BA8AAE5" w14:textId="77777777" w:rsidR="004263A2" w:rsidRPr="004263A2" w:rsidRDefault="004263A2" w:rsidP="004263A2">
      <w:pPr>
        <w:pStyle w:val="ListParagraph"/>
        <w:numPr>
          <w:ilvl w:val="0"/>
          <w:numId w:val="28"/>
        </w:numPr>
        <w:spacing w:before="120"/>
        <w:jc w:val="both"/>
        <w:rPr>
          <w:rFonts w:ascii="Proxima Nova" w:hAnsi="Proxima Nova"/>
          <w:lang w:val="en-GB"/>
        </w:rPr>
      </w:pPr>
      <w:r w:rsidRPr="004263A2">
        <w:rPr>
          <w:rFonts w:ascii="Proxima Nova" w:hAnsi="Proxima Nova"/>
          <w:lang w:val="en-GB"/>
        </w:rPr>
        <w:t>Promotion of rights-based, community-led conservation, restoration, and sustainable use practices.</w:t>
      </w:r>
    </w:p>
    <w:p w14:paraId="50B0E443" w14:textId="77777777" w:rsidR="004263A2" w:rsidRPr="004263A2" w:rsidRDefault="004263A2" w:rsidP="004263A2">
      <w:pPr>
        <w:spacing w:before="120"/>
        <w:jc w:val="both"/>
        <w:rPr>
          <w:rFonts w:ascii="Proxima Nova" w:hAnsi="Proxima Nova"/>
          <w:lang w:val="en-GB"/>
        </w:rPr>
      </w:pPr>
      <w:r w:rsidRPr="004263A2">
        <w:rPr>
          <w:rFonts w:ascii="Proxima Nova" w:hAnsi="Proxima Nova"/>
          <w:lang w:val="en-GB"/>
        </w:rPr>
        <w:t>Twelve monthly themes will guide coordinated events and campaigns throughout 2026. These will highlight key issues such as:</w:t>
      </w:r>
    </w:p>
    <w:p w14:paraId="2D31CCB6" w14:textId="77777777" w:rsidR="004263A2" w:rsidRPr="004263A2" w:rsidRDefault="004263A2" w:rsidP="004263A2">
      <w:pPr>
        <w:pStyle w:val="ListParagraph"/>
        <w:numPr>
          <w:ilvl w:val="0"/>
          <w:numId w:val="28"/>
        </w:numPr>
        <w:spacing w:before="120"/>
        <w:jc w:val="both"/>
        <w:rPr>
          <w:rFonts w:ascii="Proxima Nova" w:hAnsi="Proxima Nova"/>
          <w:lang w:val="en-GB"/>
        </w:rPr>
      </w:pPr>
      <w:r w:rsidRPr="004263A2">
        <w:rPr>
          <w:rFonts w:ascii="Proxima Nova" w:hAnsi="Proxima Nova"/>
          <w:lang w:val="en-GB"/>
        </w:rPr>
        <w:t xml:space="preserve">Conservation, restoration, and resilience of </w:t>
      </w:r>
      <w:proofErr w:type="gramStart"/>
      <w:r w:rsidRPr="004263A2">
        <w:rPr>
          <w:rFonts w:ascii="Proxima Nova" w:hAnsi="Proxima Nova"/>
          <w:lang w:val="en-GB"/>
        </w:rPr>
        <w:t>rangelands;</w:t>
      </w:r>
      <w:proofErr w:type="gramEnd"/>
    </w:p>
    <w:p w14:paraId="6A872AF2" w14:textId="77777777" w:rsidR="004263A2" w:rsidRPr="004263A2" w:rsidRDefault="004263A2" w:rsidP="004263A2">
      <w:pPr>
        <w:pStyle w:val="ListParagraph"/>
        <w:numPr>
          <w:ilvl w:val="0"/>
          <w:numId w:val="28"/>
        </w:numPr>
        <w:spacing w:before="120"/>
        <w:jc w:val="both"/>
        <w:rPr>
          <w:rFonts w:ascii="Proxima Nova" w:hAnsi="Proxima Nova"/>
          <w:lang w:val="en-GB"/>
        </w:rPr>
      </w:pPr>
      <w:r w:rsidRPr="004263A2">
        <w:rPr>
          <w:rFonts w:ascii="Proxima Nova" w:hAnsi="Proxima Nova"/>
          <w:lang w:val="en-GB"/>
        </w:rPr>
        <w:t xml:space="preserve">Land tenure and access to </w:t>
      </w:r>
      <w:proofErr w:type="gramStart"/>
      <w:r w:rsidRPr="004263A2">
        <w:rPr>
          <w:rFonts w:ascii="Proxima Nova" w:hAnsi="Proxima Nova"/>
          <w:lang w:val="en-GB"/>
        </w:rPr>
        <w:t>commons;</w:t>
      </w:r>
      <w:proofErr w:type="gramEnd"/>
    </w:p>
    <w:p w14:paraId="5E877508" w14:textId="77777777" w:rsidR="004263A2" w:rsidRPr="004263A2" w:rsidRDefault="004263A2" w:rsidP="004263A2">
      <w:pPr>
        <w:pStyle w:val="ListParagraph"/>
        <w:numPr>
          <w:ilvl w:val="0"/>
          <w:numId w:val="28"/>
        </w:numPr>
        <w:spacing w:before="120"/>
        <w:jc w:val="both"/>
        <w:rPr>
          <w:rFonts w:ascii="Proxima Nova" w:hAnsi="Proxima Nova"/>
          <w:lang w:val="en-GB"/>
        </w:rPr>
      </w:pPr>
      <w:r w:rsidRPr="004263A2">
        <w:rPr>
          <w:rFonts w:ascii="Proxima Nova" w:hAnsi="Proxima Nova"/>
          <w:lang w:val="en-GB"/>
        </w:rPr>
        <w:t xml:space="preserve">Pastoralist women and youth </w:t>
      </w:r>
      <w:proofErr w:type="gramStart"/>
      <w:r w:rsidRPr="004263A2">
        <w:rPr>
          <w:rFonts w:ascii="Proxima Nova" w:hAnsi="Proxima Nova"/>
          <w:lang w:val="en-GB"/>
        </w:rPr>
        <w:t>leadership;</w:t>
      </w:r>
      <w:proofErr w:type="gramEnd"/>
    </w:p>
    <w:p w14:paraId="0DA19C0F" w14:textId="77777777" w:rsidR="004263A2" w:rsidRPr="004263A2" w:rsidRDefault="004263A2" w:rsidP="004263A2">
      <w:pPr>
        <w:pStyle w:val="ListParagraph"/>
        <w:numPr>
          <w:ilvl w:val="0"/>
          <w:numId w:val="28"/>
        </w:numPr>
        <w:spacing w:before="120"/>
        <w:jc w:val="both"/>
        <w:rPr>
          <w:rFonts w:ascii="Proxima Nova" w:hAnsi="Proxima Nova"/>
          <w:lang w:val="en-GB"/>
        </w:rPr>
      </w:pPr>
      <w:r w:rsidRPr="004263A2">
        <w:rPr>
          <w:rFonts w:ascii="Proxima Nova" w:hAnsi="Proxima Nova"/>
          <w:lang w:val="en-GB"/>
        </w:rPr>
        <w:t xml:space="preserve">Climate adaptation and ecosystem-based </w:t>
      </w:r>
      <w:proofErr w:type="gramStart"/>
      <w:r w:rsidRPr="004263A2">
        <w:rPr>
          <w:rFonts w:ascii="Proxima Nova" w:hAnsi="Proxima Nova"/>
          <w:lang w:val="en-GB"/>
        </w:rPr>
        <w:t>solutions;</w:t>
      </w:r>
      <w:proofErr w:type="gramEnd"/>
    </w:p>
    <w:p w14:paraId="0BECB15C" w14:textId="77777777" w:rsidR="004263A2" w:rsidRDefault="004263A2" w:rsidP="004263A2">
      <w:pPr>
        <w:pStyle w:val="ListParagraph"/>
        <w:numPr>
          <w:ilvl w:val="0"/>
          <w:numId w:val="28"/>
        </w:numPr>
        <w:spacing w:before="120"/>
        <w:jc w:val="both"/>
        <w:rPr>
          <w:rFonts w:ascii="Proxima Nova" w:hAnsi="Proxima Nova"/>
          <w:lang w:val="en-GB"/>
        </w:rPr>
      </w:pPr>
      <w:r w:rsidRPr="004263A2">
        <w:rPr>
          <w:rFonts w:ascii="Proxima Nova" w:hAnsi="Proxima Nova"/>
          <w:lang w:val="en-GB"/>
        </w:rPr>
        <w:t>Biocultural diversity and traditional knowledge systems.</w:t>
      </w:r>
    </w:p>
    <w:p w14:paraId="55968098" w14:textId="77777777" w:rsidR="000A24FC" w:rsidRPr="004263A2" w:rsidRDefault="000A24FC" w:rsidP="000A24FC">
      <w:pPr>
        <w:pStyle w:val="ListParagraph"/>
        <w:spacing w:before="120"/>
        <w:jc w:val="both"/>
        <w:rPr>
          <w:rFonts w:ascii="Proxima Nova" w:hAnsi="Proxima Nova"/>
          <w:lang w:val="en-GB"/>
        </w:rPr>
      </w:pPr>
    </w:p>
    <w:p w14:paraId="125CDBF5" w14:textId="77777777" w:rsidR="004263A2" w:rsidRPr="004263A2" w:rsidRDefault="004263A2" w:rsidP="004263A2">
      <w:pPr>
        <w:spacing w:before="200"/>
        <w:rPr>
          <w:rFonts w:ascii="Proxima Nova" w:hAnsi="Proxima Nova" w:cs="Arial"/>
          <w:b/>
          <w:bCs/>
          <w:color w:val="B47850"/>
          <w:sz w:val="28"/>
          <w:szCs w:val="28"/>
          <w:lang w:val="en-GB"/>
        </w:rPr>
      </w:pPr>
      <w:r w:rsidRPr="004263A2">
        <w:rPr>
          <w:rFonts w:ascii="Proxima Nova" w:hAnsi="Proxima Nova" w:cs="Arial"/>
          <w:b/>
          <w:bCs/>
          <w:color w:val="B47850"/>
          <w:sz w:val="28"/>
          <w:szCs w:val="28"/>
          <w:lang w:val="en-GB"/>
        </w:rPr>
        <w:t>How Can SGP National Offices Engage?</w:t>
      </w:r>
    </w:p>
    <w:p w14:paraId="0F6F0F10" w14:textId="1114B5AA" w:rsidR="004263A2" w:rsidRPr="004263A2" w:rsidRDefault="004263A2" w:rsidP="004263A2">
      <w:pPr>
        <w:spacing w:before="120"/>
        <w:jc w:val="both"/>
        <w:rPr>
          <w:rFonts w:ascii="Proxima Nova" w:hAnsi="Proxima Nova"/>
          <w:lang w:val="en-GB"/>
        </w:rPr>
      </w:pPr>
      <w:r w:rsidRPr="004263A2">
        <w:rPr>
          <w:rFonts w:ascii="Proxima Nova" w:hAnsi="Proxima Nova"/>
          <w:lang w:val="en-GB"/>
        </w:rPr>
        <w:t xml:space="preserve">2026 is a unique opportunity for SGP to bring more attention to a neglected landscape and people, and to ensure that GEF financing creates significant impact. The </w:t>
      </w:r>
      <w:r w:rsidRPr="000A24FC">
        <w:rPr>
          <w:rFonts w:ascii="Proxima Nova" w:hAnsi="Proxima Nova"/>
          <w:b/>
          <w:bCs/>
          <w:lang w:val="en-GB"/>
        </w:rPr>
        <w:t>UNCCD COP 16</w:t>
      </w:r>
      <w:r w:rsidRPr="004263A2">
        <w:rPr>
          <w:rFonts w:ascii="Proxima Nova" w:hAnsi="Proxima Nova"/>
          <w:lang w:val="en-GB"/>
        </w:rPr>
        <w:t xml:space="preserve"> has </w:t>
      </w:r>
      <w:hyperlink r:id="rId12" w:history="1">
        <w:r w:rsidRPr="000A24FC">
          <w:rPr>
            <w:rStyle w:val="Hyperlink"/>
            <w:rFonts w:ascii="Proxima Nova" w:hAnsi="Proxima Nova"/>
            <w:lang w:val="en-GB"/>
          </w:rPr>
          <w:t>adopted a decision to support rangelands and pastoralists</w:t>
        </w:r>
      </w:hyperlink>
      <w:r w:rsidRPr="004263A2">
        <w:rPr>
          <w:rFonts w:ascii="Proxima Nova" w:hAnsi="Proxima Nova"/>
          <w:lang w:val="en-GB"/>
        </w:rPr>
        <w:t>, thus mandating GEF involvement.</w:t>
      </w:r>
    </w:p>
    <w:p w14:paraId="32A1901C" w14:textId="77777777" w:rsidR="004263A2" w:rsidRPr="004263A2" w:rsidRDefault="004263A2" w:rsidP="004263A2">
      <w:pPr>
        <w:spacing w:before="120"/>
        <w:jc w:val="both"/>
        <w:rPr>
          <w:rFonts w:ascii="Proxima Nova" w:hAnsi="Proxima Nova"/>
          <w:lang w:val="en-GB"/>
        </w:rPr>
      </w:pPr>
      <w:r w:rsidRPr="004263A2">
        <w:rPr>
          <w:rFonts w:ascii="Proxima Nova" w:hAnsi="Proxima Nova"/>
          <w:lang w:val="en-GB"/>
        </w:rPr>
        <w:t>SGP National Coordinators are encouraged to:</w:t>
      </w:r>
    </w:p>
    <w:p w14:paraId="7B225DF5" w14:textId="33555CF8" w:rsidR="004263A2" w:rsidRPr="004263A2" w:rsidRDefault="004263A2" w:rsidP="004263A2">
      <w:pPr>
        <w:pStyle w:val="ListParagraph"/>
        <w:numPr>
          <w:ilvl w:val="0"/>
          <w:numId w:val="28"/>
        </w:numPr>
        <w:spacing w:before="120"/>
        <w:jc w:val="both"/>
        <w:rPr>
          <w:rFonts w:ascii="Proxima Nova" w:hAnsi="Proxima Nova"/>
          <w:lang w:val="en-GB"/>
        </w:rPr>
      </w:pPr>
      <w:r w:rsidRPr="004263A2">
        <w:rPr>
          <w:rFonts w:ascii="Proxima Nova" w:hAnsi="Proxima Nova"/>
          <w:lang w:val="en-GB"/>
        </w:rPr>
        <w:t xml:space="preserve">Prioritize </w:t>
      </w:r>
      <w:r w:rsidR="005F687E">
        <w:rPr>
          <w:rFonts w:ascii="Proxima Nova" w:hAnsi="Proxima Nova"/>
          <w:lang w:val="en-GB"/>
        </w:rPr>
        <w:t xml:space="preserve">rangelands and other </w:t>
      </w:r>
      <w:r w:rsidRPr="004263A2">
        <w:rPr>
          <w:rFonts w:ascii="Proxima Nova" w:hAnsi="Proxima Nova"/>
          <w:lang w:val="en-GB"/>
        </w:rPr>
        <w:t xml:space="preserve">pastoral landscapes that meet OP8 landscape selection </w:t>
      </w:r>
      <w:proofErr w:type="gramStart"/>
      <w:r w:rsidRPr="004263A2">
        <w:rPr>
          <w:rFonts w:ascii="Proxima Nova" w:hAnsi="Proxima Nova"/>
          <w:lang w:val="en-GB"/>
        </w:rPr>
        <w:t>criteria;</w:t>
      </w:r>
      <w:proofErr w:type="gramEnd"/>
    </w:p>
    <w:p w14:paraId="707B6D66" w14:textId="1BD113C6" w:rsidR="004263A2" w:rsidRPr="004263A2" w:rsidRDefault="004263A2" w:rsidP="004263A2">
      <w:pPr>
        <w:pStyle w:val="ListParagraph"/>
        <w:numPr>
          <w:ilvl w:val="0"/>
          <w:numId w:val="28"/>
        </w:numPr>
        <w:spacing w:before="120"/>
        <w:jc w:val="both"/>
        <w:rPr>
          <w:rFonts w:ascii="Proxima Nova" w:hAnsi="Proxima Nova"/>
          <w:lang w:val="en-GB"/>
        </w:rPr>
      </w:pPr>
      <w:r w:rsidRPr="004263A2">
        <w:rPr>
          <w:rFonts w:ascii="Proxima Nova" w:hAnsi="Proxima Nova"/>
          <w:lang w:val="en-GB"/>
        </w:rPr>
        <w:t>Support proposals aligned with IYRP objectives—especially for gatherings, capacity-building, and community-based rangeland</w:t>
      </w:r>
      <w:r w:rsidR="005F687E">
        <w:rPr>
          <w:rFonts w:ascii="Proxima Nova" w:hAnsi="Proxima Nova"/>
          <w:lang w:val="en-GB"/>
        </w:rPr>
        <w:t xml:space="preserve"> conservation and</w:t>
      </w:r>
      <w:r w:rsidRPr="004263A2">
        <w:rPr>
          <w:rFonts w:ascii="Proxima Nova" w:hAnsi="Proxima Nova"/>
          <w:lang w:val="en-GB"/>
        </w:rPr>
        <w:t xml:space="preserve"> </w:t>
      </w:r>
      <w:proofErr w:type="gramStart"/>
      <w:r w:rsidRPr="004263A2">
        <w:rPr>
          <w:rFonts w:ascii="Proxima Nova" w:hAnsi="Proxima Nova"/>
          <w:lang w:val="en-GB"/>
        </w:rPr>
        <w:t>restoration;</w:t>
      </w:r>
      <w:proofErr w:type="gramEnd"/>
    </w:p>
    <w:p w14:paraId="4A20C363" w14:textId="1ACDB192" w:rsidR="004263A2" w:rsidRPr="004263A2" w:rsidRDefault="004263A2" w:rsidP="004263A2">
      <w:pPr>
        <w:pStyle w:val="ListParagraph"/>
        <w:numPr>
          <w:ilvl w:val="0"/>
          <w:numId w:val="28"/>
        </w:numPr>
        <w:spacing w:before="120"/>
        <w:jc w:val="both"/>
        <w:rPr>
          <w:rFonts w:ascii="Proxima Nova" w:hAnsi="Proxima Nova"/>
          <w:lang w:val="en-GB"/>
        </w:rPr>
      </w:pPr>
      <w:r w:rsidRPr="004263A2">
        <w:rPr>
          <w:rFonts w:ascii="Proxima Nova" w:hAnsi="Proxima Nova"/>
          <w:lang w:val="en-GB"/>
        </w:rPr>
        <w:t xml:space="preserve">Collaborate with </w:t>
      </w:r>
      <w:r w:rsidR="005F687E" w:rsidRPr="004263A2">
        <w:rPr>
          <w:rFonts w:ascii="Proxima Nova" w:hAnsi="Proxima Nova"/>
          <w:lang w:val="en-GB"/>
        </w:rPr>
        <w:t xml:space="preserve">IYRP Global Alliance partners </w:t>
      </w:r>
      <w:r w:rsidRPr="004263A2">
        <w:rPr>
          <w:rFonts w:ascii="Proxima Nova" w:hAnsi="Proxima Nova"/>
          <w:lang w:val="en-GB"/>
        </w:rPr>
        <w:t>as grantees and co-</w:t>
      </w:r>
      <w:proofErr w:type="gramStart"/>
      <w:r w:rsidRPr="004263A2">
        <w:rPr>
          <w:rFonts w:ascii="Proxima Nova" w:hAnsi="Proxima Nova"/>
          <w:lang w:val="en-GB"/>
        </w:rPr>
        <w:t>implementers;</w:t>
      </w:r>
      <w:proofErr w:type="gramEnd"/>
    </w:p>
    <w:p w14:paraId="65F48501" w14:textId="77777777" w:rsidR="004263A2" w:rsidRPr="004263A2" w:rsidRDefault="004263A2" w:rsidP="004263A2">
      <w:pPr>
        <w:pStyle w:val="ListParagraph"/>
        <w:numPr>
          <w:ilvl w:val="0"/>
          <w:numId w:val="28"/>
        </w:numPr>
        <w:spacing w:before="120"/>
        <w:jc w:val="both"/>
        <w:rPr>
          <w:rFonts w:ascii="Proxima Nova" w:hAnsi="Proxima Nova"/>
          <w:lang w:val="en-GB"/>
        </w:rPr>
      </w:pPr>
      <w:r w:rsidRPr="004263A2">
        <w:rPr>
          <w:rFonts w:ascii="Proxima Nova" w:hAnsi="Proxima Nova"/>
          <w:lang w:val="en-GB"/>
        </w:rPr>
        <w:t>Coordinate with GEF Operational Focal Points to promote funding synergy and visibility.</w:t>
      </w:r>
    </w:p>
    <w:p w14:paraId="709F619C" w14:textId="77777777" w:rsidR="004263A2" w:rsidRPr="004263A2" w:rsidRDefault="004263A2" w:rsidP="004263A2">
      <w:pPr>
        <w:spacing w:before="120"/>
        <w:jc w:val="both"/>
        <w:rPr>
          <w:rFonts w:ascii="Proxima Nova" w:hAnsi="Proxima Nova"/>
          <w:lang w:val="en-GB"/>
        </w:rPr>
      </w:pPr>
      <w:r w:rsidRPr="004263A2">
        <w:rPr>
          <w:rFonts w:ascii="Proxima Nova" w:hAnsi="Proxima Nova"/>
          <w:b/>
          <w:bCs/>
          <w:lang w:val="en-GB"/>
        </w:rPr>
        <w:t>In the short term</w:t>
      </w:r>
      <w:r w:rsidRPr="004263A2">
        <w:rPr>
          <w:rFonts w:ascii="Proxima Nova" w:hAnsi="Proxima Nova"/>
          <w:lang w:val="en-GB"/>
        </w:rPr>
        <w:t>, support is needed for activities such as:</w:t>
      </w:r>
    </w:p>
    <w:p w14:paraId="2D708D3E" w14:textId="1B2BA332" w:rsidR="004263A2" w:rsidRPr="004263A2" w:rsidRDefault="005F687E" w:rsidP="004263A2">
      <w:pPr>
        <w:pStyle w:val="ListParagraph"/>
        <w:numPr>
          <w:ilvl w:val="0"/>
          <w:numId w:val="28"/>
        </w:numPr>
        <w:spacing w:before="120"/>
        <w:jc w:val="both"/>
        <w:rPr>
          <w:rFonts w:ascii="Proxima Nova" w:hAnsi="Proxima Nova"/>
          <w:lang w:val="en-GB"/>
        </w:rPr>
      </w:pPr>
      <w:r>
        <w:rPr>
          <w:rFonts w:ascii="Proxima Nova" w:hAnsi="Proxima Nova"/>
          <w:lang w:val="en-GB"/>
        </w:rPr>
        <w:lastRenderedPageBreak/>
        <w:t>Global</w:t>
      </w:r>
      <w:r w:rsidR="00512DBC">
        <w:rPr>
          <w:rFonts w:ascii="Proxima Nova" w:hAnsi="Proxima Nova"/>
          <w:lang w:val="en-GB"/>
        </w:rPr>
        <w:t>,</w:t>
      </w:r>
      <w:r w:rsidR="004263A2" w:rsidRPr="004263A2">
        <w:rPr>
          <w:rFonts w:ascii="Proxima Nova" w:hAnsi="Proxima Nova"/>
          <w:lang w:val="en-GB"/>
        </w:rPr>
        <w:t xml:space="preserve"> regional </w:t>
      </w:r>
      <w:r w:rsidR="00512DBC">
        <w:rPr>
          <w:rFonts w:ascii="Proxima Nova" w:hAnsi="Proxima Nova"/>
          <w:lang w:val="en-GB"/>
        </w:rPr>
        <w:t xml:space="preserve">and national </w:t>
      </w:r>
      <w:r w:rsidR="004263A2" w:rsidRPr="004263A2">
        <w:rPr>
          <w:rFonts w:ascii="Proxima Nova" w:hAnsi="Proxima Nova"/>
          <w:lang w:val="en-GB"/>
        </w:rPr>
        <w:t xml:space="preserve">gatherings of </w:t>
      </w:r>
      <w:r>
        <w:rPr>
          <w:rFonts w:ascii="Proxima Nova" w:hAnsi="Proxima Nova"/>
          <w:lang w:val="en-GB"/>
        </w:rPr>
        <w:t xml:space="preserve">IYRP Global Alliance </w:t>
      </w:r>
      <w:r w:rsidR="00512DBC">
        <w:rPr>
          <w:rFonts w:ascii="Proxima Nova" w:hAnsi="Proxima Nova"/>
          <w:lang w:val="en-GB"/>
        </w:rPr>
        <w:t>constituents</w:t>
      </w:r>
      <w:r>
        <w:rPr>
          <w:rFonts w:ascii="Proxima Nova" w:hAnsi="Proxima Nova"/>
          <w:lang w:val="en-GB"/>
        </w:rPr>
        <w:t xml:space="preserve"> (</w:t>
      </w:r>
      <w:r w:rsidR="004263A2" w:rsidRPr="004263A2">
        <w:rPr>
          <w:rFonts w:ascii="Proxima Nova" w:hAnsi="Proxima Nova"/>
          <w:lang w:val="en-GB"/>
        </w:rPr>
        <w:t>pastoralists</w:t>
      </w:r>
      <w:r>
        <w:rPr>
          <w:rFonts w:ascii="Proxima Nova" w:hAnsi="Proxima Nova"/>
          <w:lang w:val="en-GB"/>
        </w:rPr>
        <w:t>, supporting NGOs</w:t>
      </w:r>
      <w:proofErr w:type="gramStart"/>
      <w:r>
        <w:rPr>
          <w:rFonts w:ascii="Proxima Nova" w:hAnsi="Proxima Nova"/>
          <w:lang w:val="en-GB"/>
        </w:rPr>
        <w:t>)</w:t>
      </w:r>
      <w:r w:rsidR="004263A2" w:rsidRPr="004263A2">
        <w:rPr>
          <w:rFonts w:ascii="Proxima Nova" w:hAnsi="Proxima Nova"/>
          <w:lang w:val="en-GB"/>
        </w:rPr>
        <w:t>;</w:t>
      </w:r>
      <w:proofErr w:type="gramEnd"/>
    </w:p>
    <w:p w14:paraId="789BDEDB" w14:textId="77777777" w:rsidR="004263A2" w:rsidRPr="004263A2" w:rsidRDefault="004263A2" w:rsidP="004263A2">
      <w:pPr>
        <w:spacing w:before="120"/>
        <w:jc w:val="both"/>
        <w:rPr>
          <w:rFonts w:ascii="Proxima Nova" w:hAnsi="Proxima Nova"/>
          <w:lang w:val="en-GB"/>
        </w:rPr>
      </w:pPr>
      <w:r w:rsidRPr="004263A2">
        <w:rPr>
          <w:rFonts w:ascii="Proxima Nova" w:hAnsi="Proxima Nova"/>
          <w:b/>
          <w:bCs/>
          <w:lang w:val="en-GB"/>
        </w:rPr>
        <w:t>In the long term</w:t>
      </w:r>
      <w:r w:rsidRPr="004263A2">
        <w:rPr>
          <w:rFonts w:ascii="Proxima Nova" w:hAnsi="Proxima Nova"/>
          <w:lang w:val="en-GB"/>
        </w:rPr>
        <w:t>, support is needed for:</w:t>
      </w:r>
    </w:p>
    <w:p w14:paraId="0EC16F86" w14:textId="77777777" w:rsidR="004263A2" w:rsidRPr="004263A2" w:rsidRDefault="004263A2" w:rsidP="004263A2">
      <w:pPr>
        <w:pStyle w:val="ListParagraph"/>
        <w:numPr>
          <w:ilvl w:val="0"/>
          <w:numId w:val="28"/>
        </w:numPr>
        <w:spacing w:before="120"/>
        <w:jc w:val="both"/>
        <w:rPr>
          <w:rFonts w:ascii="Proxima Nova" w:hAnsi="Proxima Nova"/>
          <w:lang w:val="en-GB"/>
        </w:rPr>
      </w:pPr>
      <w:r w:rsidRPr="004263A2">
        <w:rPr>
          <w:rFonts w:ascii="Proxima Nova" w:hAnsi="Proxima Nova"/>
          <w:lang w:val="en-GB"/>
        </w:rPr>
        <w:t xml:space="preserve">Enhancing socio-ecological </w:t>
      </w:r>
      <w:proofErr w:type="gramStart"/>
      <w:r w:rsidRPr="004263A2">
        <w:rPr>
          <w:rFonts w:ascii="Proxima Nova" w:hAnsi="Proxima Nova"/>
          <w:lang w:val="en-GB"/>
        </w:rPr>
        <w:t>resilience;</w:t>
      </w:r>
      <w:proofErr w:type="gramEnd"/>
    </w:p>
    <w:p w14:paraId="2DE013D0" w14:textId="77777777" w:rsidR="004263A2" w:rsidRPr="004263A2" w:rsidRDefault="004263A2" w:rsidP="004263A2">
      <w:pPr>
        <w:pStyle w:val="ListParagraph"/>
        <w:numPr>
          <w:ilvl w:val="0"/>
          <w:numId w:val="28"/>
        </w:numPr>
        <w:spacing w:before="120"/>
        <w:jc w:val="both"/>
        <w:rPr>
          <w:rFonts w:ascii="Proxima Nova" w:hAnsi="Proxima Nova"/>
          <w:lang w:val="en-GB"/>
        </w:rPr>
      </w:pPr>
      <w:r w:rsidRPr="004263A2">
        <w:rPr>
          <w:rFonts w:ascii="Proxima Nova" w:hAnsi="Proxima Nova"/>
          <w:lang w:val="en-GB"/>
        </w:rPr>
        <w:t xml:space="preserve">Community-led rangeland conservation and </w:t>
      </w:r>
      <w:proofErr w:type="gramStart"/>
      <w:r w:rsidRPr="004263A2">
        <w:rPr>
          <w:rFonts w:ascii="Proxima Nova" w:hAnsi="Proxima Nova"/>
          <w:lang w:val="en-GB"/>
        </w:rPr>
        <w:t>restoration;</w:t>
      </w:r>
      <w:proofErr w:type="gramEnd"/>
    </w:p>
    <w:p w14:paraId="0864EBE1" w14:textId="77777777" w:rsidR="004263A2" w:rsidRPr="004263A2" w:rsidRDefault="004263A2" w:rsidP="004263A2">
      <w:pPr>
        <w:pStyle w:val="ListParagraph"/>
        <w:numPr>
          <w:ilvl w:val="0"/>
          <w:numId w:val="28"/>
        </w:numPr>
        <w:spacing w:before="120"/>
        <w:jc w:val="both"/>
        <w:rPr>
          <w:rFonts w:ascii="Proxima Nova" w:hAnsi="Proxima Nova"/>
          <w:lang w:val="en-GB"/>
        </w:rPr>
      </w:pPr>
      <w:r w:rsidRPr="004263A2">
        <w:rPr>
          <w:rFonts w:ascii="Proxima Nova" w:hAnsi="Proxima Nova"/>
          <w:lang w:val="en-GB"/>
        </w:rPr>
        <w:t xml:space="preserve">Climate adaptation and biodiversity-friendly </w:t>
      </w:r>
      <w:proofErr w:type="gramStart"/>
      <w:r w:rsidRPr="004263A2">
        <w:rPr>
          <w:rFonts w:ascii="Proxima Nova" w:hAnsi="Proxima Nova"/>
          <w:lang w:val="en-GB"/>
        </w:rPr>
        <w:t>practices;</w:t>
      </w:r>
      <w:proofErr w:type="gramEnd"/>
    </w:p>
    <w:p w14:paraId="22B9DDFF" w14:textId="77777777" w:rsidR="004263A2" w:rsidRPr="004263A2" w:rsidRDefault="004263A2" w:rsidP="004263A2">
      <w:pPr>
        <w:pStyle w:val="ListParagraph"/>
        <w:numPr>
          <w:ilvl w:val="0"/>
          <w:numId w:val="28"/>
        </w:numPr>
        <w:spacing w:before="120"/>
        <w:jc w:val="both"/>
        <w:rPr>
          <w:rFonts w:ascii="Proxima Nova" w:hAnsi="Proxima Nova"/>
          <w:lang w:val="en-GB"/>
        </w:rPr>
      </w:pPr>
      <w:r w:rsidRPr="004263A2">
        <w:rPr>
          <w:rFonts w:ascii="Proxima Nova" w:hAnsi="Proxima Nova"/>
          <w:lang w:val="en-GB"/>
        </w:rPr>
        <w:t xml:space="preserve">Empowering pastoralist communities and </w:t>
      </w:r>
      <w:proofErr w:type="gramStart"/>
      <w:r w:rsidRPr="004263A2">
        <w:rPr>
          <w:rFonts w:ascii="Proxima Nova" w:hAnsi="Proxima Nova"/>
          <w:lang w:val="en-GB"/>
        </w:rPr>
        <w:t>organizations;</w:t>
      </w:r>
      <w:proofErr w:type="gramEnd"/>
    </w:p>
    <w:p w14:paraId="4F864F82" w14:textId="4B85A2F1" w:rsidR="004263A2" w:rsidRDefault="004263A2" w:rsidP="004263A2">
      <w:pPr>
        <w:pStyle w:val="ListParagraph"/>
        <w:numPr>
          <w:ilvl w:val="0"/>
          <w:numId w:val="28"/>
        </w:numPr>
        <w:spacing w:before="120"/>
        <w:jc w:val="both"/>
        <w:rPr>
          <w:rFonts w:ascii="Proxima Nova" w:hAnsi="Proxima Nova"/>
          <w:lang w:val="en-GB"/>
        </w:rPr>
      </w:pPr>
      <w:r w:rsidRPr="004263A2">
        <w:rPr>
          <w:rFonts w:ascii="Proxima Nova" w:hAnsi="Proxima Nova"/>
          <w:lang w:val="en-GB"/>
        </w:rPr>
        <w:t xml:space="preserve">Advocacy and governance </w:t>
      </w:r>
      <w:proofErr w:type="gramStart"/>
      <w:r w:rsidRPr="004263A2">
        <w:rPr>
          <w:rFonts w:ascii="Proxima Nova" w:hAnsi="Proxima Nova"/>
          <w:lang w:val="en-GB"/>
        </w:rPr>
        <w:t>work</w:t>
      </w:r>
      <w:r w:rsidR="005F687E">
        <w:rPr>
          <w:rFonts w:ascii="Proxima Nova" w:hAnsi="Proxima Nova"/>
          <w:lang w:val="en-GB"/>
        </w:rPr>
        <w:t>;</w:t>
      </w:r>
      <w:proofErr w:type="gramEnd"/>
    </w:p>
    <w:p w14:paraId="141C9526" w14:textId="77777777" w:rsidR="005F687E" w:rsidRPr="004263A2" w:rsidRDefault="005F687E" w:rsidP="005F687E">
      <w:pPr>
        <w:pStyle w:val="ListParagraph"/>
        <w:numPr>
          <w:ilvl w:val="0"/>
          <w:numId w:val="28"/>
        </w:numPr>
        <w:spacing w:before="120"/>
        <w:jc w:val="both"/>
        <w:rPr>
          <w:rFonts w:ascii="Proxima Nova" w:hAnsi="Proxima Nova"/>
          <w:lang w:val="en-GB"/>
        </w:rPr>
      </w:pPr>
      <w:r w:rsidRPr="004263A2">
        <w:rPr>
          <w:rFonts w:ascii="Proxima Nova" w:hAnsi="Proxima Nova"/>
          <w:lang w:val="en-GB"/>
        </w:rPr>
        <w:t xml:space="preserve">SEPLS documentation and landscape </w:t>
      </w:r>
      <w:proofErr w:type="gramStart"/>
      <w:r w:rsidRPr="004263A2">
        <w:rPr>
          <w:rFonts w:ascii="Proxima Nova" w:hAnsi="Proxima Nova"/>
          <w:lang w:val="en-GB"/>
        </w:rPr>
        <w:t>assessments;</w:t>
      </w:r>
      <w:proofErr w:type="gramEnd"/>
    </w:p>
    <w:p w14:paraId="2792963E" w14:textId="77777777" w:rsidR="005F687E" w:rsidRPr="004263A2" w:rsidRDefault="005F687E" w:rsidP="005F687E">
      <w:pPr>
        <w:pStyle w:val="ListParagraph"/>
        <w:numPr>
          <w:ilvl w:val="0"/>
          <w:numId w:val="28"/>
        </w:numPr>
        <w:spacing w:before="120"/>
        <w:jc w:val="both"/>
        <w:rPr>
          <w:rFonts w:ascii="Proxima Nova" w:hAnsi="Proxima Nova"/>
          <w:lang w:val="en-GB"/>
        </w:rPr>
      </w:pPr>
      <w:r w:rsidRPr="004263A2">
        <w:rPr>
          <w:rFonts w:ascii="Proxima Nova" w:hAnsi="Proxima Nova"/>
          <w:lang w:val="en-GB"/>
        </w:rPr>
        <w:t xml:space="preserve">Knowledge-sharing </w:t>
      </w:r>
      <w:proofErr w:type="gramStart"/>
      <w:r w:rsidRPr="004263A2">
        <w:rPr>
          <w:rFonts w:ascii="Proxima Nova" w:hAnsi="Proxima Nova"/>
          <w:lang w:val="en-GB"/>
        </w:rPr>
        <w:t>events;</w:t>
      </w:r>
      <w:proofErr w:type="gramEnd"/>
    </w:p>
    <w:p w14:paraId="150FA43E" w14:textId="34A1AE2E" w:rsidR="005F687E" w:rsidRPr="005F687E" w:rsidRDefault="005F687E" w:rsidP="005F687E">
      <w:pPr>
        <w:pStyle w:val="ListParagraph"/>
        <w:numPr>
          <w:ilvl w:val="0"/>
          <w:numId w:val="28"/>
        </w:numPr>
        <w:spacing w:before="120"/>
        <w:jc w:val="both"/>
        <w:rPr>
          <w:rFonts w:ascii="Proxima Nova" w:hAnsi="Proxima Nova"/>
          <w:lang w:val="en-GB"/>
        </w:rPr>
      </w:pPr>
      <w:r>
        <w:rPr>
          <w:rFonts w:ascii="Proxima Nova" w:hAnsi="Proxima Nova"/>
          <w:lang w:val="en-GB"/>
        </w:rPr>
        <w:t>Compilation</w:t>
      </w:r>
      <w:r w:rsidRPr="004263A2">
        <w:rPr>
          <w:rFonts w:ascii="Proxima Nova" w:hAnsi="Proxima Nova"/>
          <w:lang w:val="en-GB"/>
        </w:rPr>
        <w:t xml:space="preserve"> and dissemination of good practices.</w:t>
      </w:r>
    </w:p>
    <w:p w14:paraId="6EA52031" w14:textId="147F20DC" w:rsidR="004263A2" w:rsidRPr="004263A2" w:rsidRDefault="004263A2" w:rsidP="004263A2">
      <w:pPr>
        <w:spacing w:before="120"/>
        <w:jc w:val="both"/>
        <w:rPr>
          <w:rFonts w:ascii="Proxima Nova" w:hAnsi="Proxima Nova"/>
          <w:b/>
          <w:bCs/>
          <w:lang w:val="en-GB"/>
        </w:rPr>
      </w:pPr>
      <w:r w:rsidRPr="004263A2">
        <w:rPr>
          <w:rFonts w:ascii="Proxima Nova" w:hAnsi="Proxima Nova"/>
          <w:b/>
          <w:bCs/>
          <w:lang w:val="en-GB"/>
        </w:rPr>
        <w:t>Co-financing opportunities can be explored with IYRP Global Alliance members</w:t>
      </w:r>
      <w:r w:rsidR="000A24FC">
        <w:rPr>
          <w:rFonts w:ascii="Proxima Nova" w:hAnsi="Proxima Nova"/>
          <w:b/>
          <w:bCs/>
          <w:lang w:val="en-GB"/>
        </w:rPr>
        <w:t>.</w:t>
      </w:r>
    </w:p>
    <w:p w14:paraId="750833F7" w14:textId="77777777" w:rsidR="004263A2" w:rsidRDefault="004263A2" w:rsidP="000B4A0F">
      <w:pPr>
        <w:spacing w:before="120"/>
        <w:jc w:val="both"/>
        <w:rPr>
          <w:rFonts w:ascii="Proxima Nova" w:hAnsi="Proxima Nova"/>
          <w:b/>
          <w:bCs/>
          <w:sz w:val="6"/>
          <w:szCs w:val="6"/>
          <w:lang w:val="en-GB"/>
        </w:rPr>
      </w:pPr>
    </w:p>
    <w:p w14:paraId="57D5D460" w14:textId="77777777" w:rsidR="00C45B94" w:rsidRPr="00C45B94" w:rsidRDefault="00C45B94" w:rsidP="00C45B94">
      <w:pPr>
        <w:spacing w:before="200"/>
        <w:rPr>
          <w:rFonts w:ascii="Proxima Nova" w:hAnsi="Proxima Nova" w:cs="Arial"/>
          <w:b/>
          <w:bCs/>
          <w:color w:val="B47850"/>
          <w:sz w:val="28"/>
          <w:szCs w:val="28"/>
          <w:lang w:val="en-GB"/>
        </w:rPr>
      </w:pPr>
      <w:r w:rsidRPr="00C45B94">
        <w:rPr>
          <w:rFonts w:ascii="Proxima Nova" w:hAnsi="Proxima Nova" w:cs="Arial"/>
          <w:b/>
          <w:bCs/>
          <w:color w:val="B47850"/>
          <w:sz w:val="28"/>
          <w:szCs w:val="28"/>
          <w:lang w:val="en-GB"/>
        </w:rPr>
        <w:t>Looking Ahead</w:t>
      </w:r>
    </w:p>
    <w:p w14:paraId="41414AE8" w14:textId="39D2EA73" w:rsidR="00C45B94" w:rsidRDefault="00C45B94" w:rsidP="00C45B94">
      <w:pPr>
        <w:spacing w:before="120"/>
        <w:jc w:val="both"/>
        <w:rPr>
          <w:rFonts w:ascii="Proxima Nova" w:hAnsi="Proxima Nova"/>
          <w:lang w:val="en-GB"/>
        </w:rPr>
      </w:pPr>
      <w:r w:rsidRPr="00C45B94">
        <w:rPr>
          <w:rFonts w:ascii="Proxima Nova" w:hAnsi="Proxima Nova"/>
          <w:lang w:val="en-GB"/>
        </w:rPr>
        <w:t xml:space="preserve">2026 presents a </w:t>
      </w:r>
      <w:r w:rsidR="000A24FC">
        <w:rPr>
          <w:rFonts w:ascii="Proxima Nova" w:hAnsi="Proxima Nova"/>
          <w:lang w:val="en-GB"/>
        </w:rPr>
        <w:t>significant</w:t>
      </w:r>
      <w:r w:rsidRPr="00C45B94">
        <w:rPr>
          <w:rFonts w:ascii="Proxima Nova" w:hAnsi="Proxima Nova"/>
          <w:lang w:val="en-GB"/>
        </w:rPr>
        <w:t xml:space="preserve"> opportunity to channel global attention and financing into neglected rangeland ecosystems and the pastoralist communities that steward them. With strong </w:t>
      </w:r>
      <w:r w:rsidRPr="000A24FC">
        <w:rPr>
          <w:rFonts w:ascii="Proxima Nova" w:hAnsi="Proxima Nova"/>
          <w:b/>
          <w:bCs/>
          <w:lang w:val="en-GB"/>
        </w:rPr>
        <w:t>alignment to SGP’s mission and the OP8</w:t>
      </w:r>
      <w:r w:rsidR="000A24FC">
        <w:rPr>
          <w:rFonts w:ascii="Proxima Nova" w:hAnsi="Proxima Nova"/>
          <w:b/>
          <w:bCs/>
          <w:lang w:val="en-GB"/>
        </w:rPr>
        <w:t xml:space="preserve"> framework</w:t>
      </w:r>
      <w:r w:rsidRPr="00C45B94">
        <w:rPr>
          <w:rFonts w:ascii="Proxima Nova" w:hAnsi="Proxima Nova"/>
          <w:lang w:val="en-GB"/>
        </w:rPr>
        <w:t>, this International Year offers a strategic entry point for durable impacts on biodiversity, climate resilience, and community empowerment.</w:t>
      </w:r>
    </w:p>
    <w:p w14:paraId="01654135" w14:textId="77777777" w:rsidR="000A24FC" w:rsidRDefault="000A24FC" w:rsidP="00C45B94">
      <w:pPr>
        <w:spacing w:before="120"/>
        <w:jc w:val="both"/>
        <w:rPr>
          <w:rFonts w:ascii="Proxima Nova" w:hAnsi="Proxima Nova"/>
          <w:lang w:val="en-GB"/>
        </w:rPr>
      </w:pPr>
    </w:p>
    <w:p w14:paraId="00EDC7F9" w14:textId="77777777" w:rsidR="00C45B94" w:rsidRDefault="00C45B94" w:rsidP="000B4A0F">
      <w:pPr>
        <w:spacing w:before="120"/>
        <w:jc w:val="both"/>
        <w:rPr>
          <w:rFonts w:ascii="Proxima Nova" w:hAnsi="Proxima Nova"/>
          <w:lang w:val="en-GB"/>
        </w:rPr>
      </w:pPr>
      <w:r w:rsidRPr="00C45B94">
        <w:rPr>
          <w:rFonts w:ascii="Proxima Nova" w:hAnsi="Proxima Nova"/>
          <w:b/>
          <w:bCs/>
          <w:lang w:val="en-GB"/>
        </w:rPr>
        <w:t>For more information and coordination:</w:t>
      </w:r>
    </w:p>
    <w:p w14:paraId="3B82AB62" w14:textId="599C03C7" w:rsidR="00C45B94" w:rsidRDefault="00C45B94" w:rsidP="000A24FC">
      <w:pPr>
        <w:spacing w:after="0" w:line="240" w:lineRule="auto"/>
        <w:jc w:val="both"/>
        <w:rPr>
          <w:rFonts w:ascii="Proxima Nova" w:hAnsi="Proxima Nova"/>
          <w:lang w:val="en-GB"/>
        </w:rPr>
      </w:pPr>
      <w:r w:rsidRPr="00C45B94">
        <w:rPr>
          <w:rFonts w:ascii="Proxima Nova" w:hAnsi="Proxima Nova"/>
          <w:lang w:val="en-GB"/>
        </w:rPr>
        <w:t xml:space="preserve">Visit: </w:t>
      </w:r>
      <w:hyperlink r:id="rId13" w:history="1">
        <w:r w:rsidR="000A24FC" w:rsidRPr="008E582D">
          <w:rPr>
            <w:rStyle w:val="Hyperlink"/>
            <w:rFonts w:ascii="Proxima Nova" w:hAnsi="Proxima Nova"/>
            <w:lang w:val="en-GB"/>
          </w:rPr>
          <w:t>www.iyrp.info</w:t>
        </w:r>
      </w:hyperlink>
    </w:p>
    <w:p w14:paraId="62C5D3F5" w14:textId="07F0B62B" w:rsidR="004263A2" w:rsidRPr="00C45B94" w:rsidRDefault="00C45B94" w:rsidP="000A24FC">
      <w:pPr>
        <w:spacing w:after="0" w:line="240" w:lineRule="auto"/>
        <w:jc w:val="both"/>
        <w:rPr>
          <w:rFonts w:ascii="Proxima Nova" w:hAnsi="Proxima Nova"/>
          <w:lang w:val="en-GB"/>
        </w:rPr>
      </w:pPr>
      <w:r w:rsidRPr="00C45B94">
        <w:rPr>
          <w:rFonts w:ascii="Proxima Nova" w:hAnsi="Proxima Nova"/>
          <w:lang w:val="en-GB"/>
        </w:rPr>
        <w:t xml:space="preserve">Contact: </w:t>
      </w:r>
      <w:hyperlink r:id="rId14" w:history="1">
        <w:r w:rsidR="000A24FC" w:rsidRPr="008E582D">
          <w:rPr>
            <w:rStyle w:val="Hyperlink"/>
            <w:rFonts w:ascii="Proxima Nova" w:hAnsi="Proxima Nova"/>
            <w:lang w:val="en-GB"/>
          </w:rPr>
          <w:t>iyrp@iyrp.info</w:t>
        </w:r>
      </w:hyperlink>
    </w:p>
    <w:p w14:paraId="0C9CE16F" w14:textId="782DFA3A" w:rsidR="00B836F1" w:rsidRDefault="00B836F1" w:rsidP="00F96E73">
      <w:pPr>
        <w:spacing w:before="40" w:after="40" w:line="240" w:lineRule="auto"/>
        <w:ind w:left="284" w:hanging="284"/>
        <w:rPr>
          <w:rFonts w:ascii="Proxima Nova" w:eastAsia="Calibri" w:hAnsi="Proxima Nova" w:cs="Calibri"/>
          <w:color w:val="424242"/>
          <w:sz w:val="20"/>
          <w:szCs w:val="20"/>
          <w:lang w:val="en-GB"/>
        </w:rPr>
      </w:pPr>
    </w:p>
    <w:p w14:paraId="45D9B0E1" w14:textId="323903C4" w:rsidR="000A24FC" w:rsidRPr="000B4A0F" w:rsidRDefault="000A24FC" w:rsidP="00F96E73">
      <w:pPr>
        <w:spacing w:before="40" w:after="40" w:line="240" w:lineRule="auto"/>
        <w:ind w:left="284" w:hanging="284"/>
        <w:rPr>
          <w:rFonts w:ascii="Proxima Nova" w:eastAsia="Calibri" w:hAnsi="Proxima Nova" w:cs="Calibri"/>
          <w:color w:val="424242"/>
          <w:sz w:val="20"/>
          <w:szCs w:val="20"/>
          <w:lang w:val="en-GB"/>
        </w:rPr>
      </w:pPr>
    </w:p>
    <w:sectPr w:rsidR="000A24FC" w:rsidRPr="000B4A0F" w:rsidSect="00EC5811">
      <w:footerReference w:type="even" r:id="rId15"/>
      <w:footerReference w:type="default" r:id="rId16"/>
      <w:footerReference w:type="first" r:id="rId17"/>
      <w:pgSz w:w="11900" w:h="16840"/>
      <w:pgMar w:top="1078"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5C4DE" w14:textId="77777777" w:rsidR="00664D7F" w:rsidRDefault="00664D7F" w:rsidP="0091346C">
      <w:pPr>
        <w:spacing w:after="0" w:line="240" w:lineRule="auto"/>
      </w:pPr>
      <w:r>
        <w:separator/>
      </w:r>
    </w:p>
  </w:endnote>
  <w:endnote w:type="continuationSeparator" w:id="0">
    <w:p w14:paraId="1BA9AC26" w14:textId="77777777" w:rsidR="00664D7F" w:rsidRDefault="00664D7F" w:rsidP="00913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roxima Nova">
    <w:altName w:val="Tahoma"/>
    <w:panose1 w:val="020B0604020202020204"/>
    <w:charset w:val="00"/>
    <w:family w:val="auto"/>
    <w:pitch w:val="variable"/>
    <w:sig w:usb0="20000287" w:usb1="00000001" w:usb2="00000000" w:usb3="00000000" w:csb0="0000019F" w:csb1="00000000"/>
  </w:font>
  <w:font w:name="Iskoola Pota">
    <w:panose1 w:val="020B0502040204020203"/>
    <w:charset w:val="4D"/>
    <w:family w:val="swiss"/>
    <w:pitch w:val="variable"/>
    <w:sig w:usb0="00000003" w:usb1="00000000" w:usb2="00000200" w:usb3="00000000" w:csb0="00000001" w:csb1="00000000"/>
  </w:font>
  <w:font w:name="Segoe UI">
    <w:panose1 w:val="020B0502040204020203"/>
    <w:charset w:val="00"/>
    <w:family w:val="swiss"/>
    <w:pitch w:val="variable"/>
    <w:sig w:usb0="E4002EFF" w:usb1="C000E47F" w:usb2="00000009" w:usb3="00000000" w:csb0="000001FF" w:csb1="00000000"/>
  </w:font>
  <w:font w:name="Proxima Nova Light">
    <w:altName w:val="Tahoma"/>
    <w:panose1 w:val="020B0604020202020204"/>
    <w:charset w:val="00"/>
    <w:family w:val="auto"/>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7830" w14:textId="77777777" w:rsidR="00DB2979" w:rsidRDefault="00DB2979" w:rsidP="002204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D8300F" w14:textId="77777777" w:rsidR="00DB2979" w:rsidRDefault="00DB2979" w:rsidP="005303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8143" w14:textId="77777777" w:rsidR="00DB2979" w:rsidRPr="0023094B" w:rsidRDefault="00DB2979" w:rsidP="00220482">
    <w:pPr>
      <w:pStyle w:val="Footer"/>
      <w:framePr w:wrap="around" w:vAnchor="text" w:hAnchor="margin" w:xAlign="right" w:y="1"/>
      <w:rPr>
        <w:rStyle w:val="PageNumber"/>
        <w:rFonts w:ascii="Proxima Nova Light" w:hAnsi="Proxima Nova Light"/>
        <w:i/>
        <w:iCs/>
        <w:sz w:val="18"/>
        <w:szCs w:val="18"/>
      </w:rPr>
    </w:pPr>
    <w:r w:rsidRPr="0023094B">
      <w:rPr>
        <w:rStyle w:val="PageNumber"/>
        <w:rFonts w:ascii="Proxima Nova Light" w:hAnsi="Proxima Nova Light"/>
        <w:i/>
        <w:iCs/>
        <w:sz w:val="18"/>
        <w:szCs w:val="18"/>
      </w:rPr>
      <w:fldChar w:fldCharType="begin"/>
    </w:r>
    <w:r w:rsidRPr="0023094B">
      <w:rPr>
        <w:rStyle w:val="PageNumber"/>
        <w:rFonts w:ascii="Proxima Nova Light" w:hAnsi="Proxima Nova Light"/>
        <w:i/>
        <w:iCs/>
        <w:sz w:val="18"/>
        <w:szCs w:val="18"/>
      </w:rPr>
      <w:instrText xml:space="preserve">PAGE  </w:instrText>
    </w:r>
    <w:r w:rsidRPr="0023094B">
      <w:rPr>
        <w:rStyle w:val="PageNumber"/>
        <w:rFonts w:ascii="Proxima Nova Light" w:hAnsi="Proxima Nova Light"/>
        <w:i/>
        <w:iCs/>
        <w:sz w:val="18"/>
        <w:szCs w:val="18"/>
      </w:rPr>
      <w:fldChar w:fldCharType="separate"/>
    </w:r>
    <w:r w:rsidR="00F138A1" w:rsidRPr="0023094B">
      <w:rPr>
        <w:rStyle w:val="PageNumber"/>
        <w:rFonts w:ascii="Proxima Nova Light" w:hAnsi="Proxima Nova Light"/>
        <w:i/>
        <w:iCs/>
        <w:noProof/>
        <w:sz w:val="18"/>
        <w:szCs w:val="18"/>
      </w:rPr>
      <w:t>iii</w:t>
    </w:r>
    <w:r w:rsidRPr="0023094B">
      <w:rPr>
        <w:rStyle w:val="PageNumber"/>
        <w:rFonts w:ascii="Proxima Nova Light" w:hAnsi="Proxima Nova Light"/>
        <w:i/>
        <w:iCs/>
        <w:sz w:val="18"/>
        <w:szCs w:val="18"/>
      </w:rPr>
      <w:fldChar w:fldCharType="end"/>
    </w:r>
  </w:p>
  <w:p w14:paraId="6BDB9B23" w14:textId="737A0EE7" w:rsidR="00DB2979" w:rsidRPr="0023094B" w:rsidRDefault="00C45B94" w:rsidP="00530356">
    <w:pPr>
      <w:pStyle w:val="Footer"/>
      <w:ind w:right="360"/>
      <w:rPr>
        <w:rFonts w:ascii="Proxima Nova Light" w:hAnsi="Proxima Nova Light"/>
        <w:i/>
        <w:iCs/>
        <w:sz w:val="18"/>
        <w:szCs w:val="18"/>
        <w:lang w:val="en-GB"/>
      </w:rPr>
    </w:pPr>
    <w:r>
      <w:rPr>
        <w:rFonts w:ascii="Proxima Nova Light" w:hAnsi="Proxima Nova Light"/>
        <w:i/>
        <w:iCs/>
        <w:sz w:val="18"/>
        <w:szCs w:val="18"/>
        <w:lang w:val="en-GB"/>
      </w:rPr>
      <w:t>Information Note: UN International Year of Rangelands and Pastoralists (IYRP)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2F51" w14:textId="4DD8561F" w:rsidR="00DB2979" w:rsidRDefault="00DB2979" w:rsidP="00F01287">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0A336" w14:textId="77777777" w:rsidR="00664D7F" w:rsidRDefault="00664D7F" w:rsidP="0091346C">
      <w:pPr>
        <w:spacing w:after="0" w:line="240" w:lineRule="auto"/>
      </w:pPr>
      <w:r>
        <w:separator/>
      </w:r>
    </w:p>
  </w:footnote>
  <w:footnote w:type="continuationSeparator" w:id="0">
    <w:p w14:paraId="4123CC65" w14:textId="77777777" w:rsidR="00664D7F" w:rsidRDefault="00664D7F" w:rsidP="00913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F5B"/>
    <w:multiLevelType w:val="hybridMultilevel"/>
    <w:tmpl w:val="28DA7E2C"/>
    <w:lvl w:ilvl="0" w:tplc="2F86AA7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D149F"/>
    <w:multiLevelType w:val="multilevel"/>
    <w:tmpl w:val="B5D6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27E88"/>
    <w:multiLevelType w:val="hybridMultilevel"/>
    <w:tmpl w:val="39B42B9A"/>
    <w:lvl w:ilvl="0" w:tplc="2F86AA7C">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9F5F89"/>
    <w:multiLevelType w:val="hybridMultilevel"/>
    <w:tmpl w:val="C5421C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EFE5EEC"/>
    <w:multiLevelType w:val="hybridMultilevel"/>
    <w:tmpl w:val="FFE49CD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38191C"/>
    <w:multiLevelType w:val="hybridMultilevel"/>
    <w:tmpl w:val="0246ABB6"/>
    <w:lvl w:ilvl="0" w:tplc="5D76F4F6">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172200"/>
    <w:multiLevelType w:val="multilevel"/>
    <w:tmpl w:val="3CA8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B7348F"/>
    <w:multiLevelType w:val="hybridMultilevel"/>
    <w:tmpl w:val="E0C230A4"/>
    <w:lvl w:ilvl="0" w:tplc="3F5C0020">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682114"/>
    <w:multiLevelType w:val="hybridMultilevel"/>
    <w:tmpl w:val="670492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F930A4E"/>
    <w:multiLevelType w:val="hybridMultilevel"/>
    <w:tmpl w:val="28442E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FC86E1F"/>
    <w:multiLevelType w:val="hybridMultilevel"/>
    <w:tmpl w:val="F47CCA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247739"/>
    <w:multiLevelType w:val="hybridMultilevel"/>
    <w:tmpl w:val="51604278"/>
    <w:lvl w:ilvl="0" w:tplc="78B67106">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3D30023"/>
    <w:multiLevelType w:val="multilevel"/>
    <w:tmpl w:val="B8B4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BC6777"/>
    <w:multiLevelType w:val="multilevel"/>
    <w:tmpl w:val="24064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EB5D43"/>
    <w:multiLevelType w:val="hybridMultilevel"/>
    <w:tmpl w:val="1A605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34F1A"/>
    <w:multiLevelType w:val="hybridMultilevel"/>
    <w:tmpl w:val="DF88174C"/>
    <w:lvl w:ilvl="0" w:tplc="5D76F4F6">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A35796"/>
    <w:multiLevelType w:val="multilevel"/>
    <w:tmpl w:val="CDC6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940350"/>
    <w:multiLevelType w:val="multilevel"/>
    <w:tmpl w:val="8F64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A0ED0"/>
    <w:multiLevelType w:val="hybridMultilevel"/>
    <w:tmpl w:val="CA6631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372D77C8"/>
    <w:multiLevelType w:val="multilevel"/>
    <w:tmpl w:val="CA8E2EF6"/>
    <w:lvl w:ilvl="0">
      <w:numFmt w:val="bullet"/>
      <w:lvlText w:val="-"/>
      <w:lvlJc w:val="left"/>
      <w:pPr>
        <w:tabs>
          <w:tab w:val="num" w:pos="284"/>
        </w:tabs>
        <w:ind w:left="284" w:hanging="284"/>
      </w:pPr>
      <w:rPr>
        <w:rFonts w:ascii="Calibri" w:eastAsiaTheme="minorHAnsi" w:hAnsi="Calibri" w:cstheme="minorHAns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C3F078E"/>
    <w:multiLevelType w:val="hybridMultilevel"/>
    <w:tmpl w:val="26EA3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436B4B"/>
    <w:multiLevelType w:val="multilevel"/>
    <w:tmpl w:val="F00A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ED69DD"/>
    <w:multiLevelType w:val="multilevel"/>
    <w:tmpl w:val="286A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FC34AD"/>
    <w:multiLevelType w:val="multilevel"/>
    <w:tmpl w:val="2B3A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FF53A2"/>
    <w:multiLevelType w:val="hybridMultilevel"/>
    <w:tmpl w:val="ACD886A0"/>
    <w:lvl w:ilvl="0" w:tplc="47CA6AC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E932EAF"/>
    <w:multiLevelType w:val="hybridMultilevel"/>
    <w:tmpl w:val="7C7AE462"/>
    <w:lvl w:ilvl="0" w:tplc="5D76F4F6">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0826EC"/>
    <w:multiLevelType w:val="hybridMultilevel"/>
    <w:tmpl w:val="C79A06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552B2227"/>
    <w:multiLevelType w:val="hybridMultilevel"/>
    <w:tmpl w:val="CA8E2EF6"/>
    <w:lvl w:ilvl="0" w:tplc="66902312">
      <w:numFmt w:val="bullet"/>
      <w:lvlText w:val="-"/>
      <w:lvlJc w:val="left"/>
      <w:pPr>
        <w:tabs>
          <w:tab w:val="num" w:pos="284"/>
        </w:tabs>
        <w:ind w:left="284" w:hanging="284"/>
      </w:pPr>
      <w:rPr>
        <w:rFonts w:ascii="Calibri" w:eastAsiaTheme="minorHAnsi" w:hAnsi="Calibri"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2A5DAD"/>
    <w:multiLevelType w:val="hybridMultilevel"/>
    <w:tmpl w:val="DDD6F42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57E829BC"/>
    <w:multiLevelType w:val="multilevel"/>
    <w:tmpl w:val="BBFA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245099"/>
    <w:multiLevelType w:val="multilevel"/>
    <w:tmpl w:val="0246ABB6"/>
    <w:lvl w:ilvl="0">
      <w:numFmt w:val="bullet"/>
      <w:lvlText w:val="-"/>
      <w:lvlJc w:val="left"/>
      <w:pPr>
        <w:ind w:left="360" w:hanging="360"/>
      </w:pPr>
      <w:rPr>
        <w:rFonts w:ascii="Calibri" w:eastAsiaTheme="minorHAnsi" w:hAnsi="Calibri" w:cstheme="minorHAns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E7B4C30"/>
    <w:multiLevelType w:val="hybridMultilevel"/>
    <w:tmpl w:val="9FAAD772"/>
    <w:lvl w:ilvl="0" w:tplc="0B3AF4AA">
      <w:numFmt w:val="bullet"/>
      <w:lvlText w:val=""/>
      <w:lvlJc w:val="left"/>
      <w:pPr>
        <w:ind w:left="760" w:hanging="400"/>
      </w:pPr>
      <w:rPr>
        <w:rFonts w:ascii="Proxima Nova" w:eastAsiaTheme="minorHAnsi" w:hAnsi="Proxima Nov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C0041E"/>
    <w:multiLevelType w:val="hybridMultilevel"/>
    <w:tmpl w:val="2AAA44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0CC320E"/>
    <w:multiLevelType w:val="multilevel"/>
    <w:tmpl w:val="2510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784625"/>
    <w:multiLevelType w:val="multilevel"/>
    <w:tmpl w:val="8142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5C0E10"/>
    <w:multiLevelType w:val="hybridMultilevel"/>
    <w:tmpl w:val="75AE249E"/>
    <w:lvl w:ilvl="0" w:tplc="5198CEC2">
      <w:numFmt w:val="bullet"/>
      <w:lvlText w:val="-"/>
      <w:lvlJc w:val="left"/>
      <w:pPr>
        <w:tabs>
          <w:tab w:val="num" w:pos="284"/>
        </w:tabs>
        <w:ind w:left="284" w:hanging="284"/>
      </w:pPr>
      <w:rPr>
        <w:rFonts w:ascii="Calibri" w:eastAsiaTheme="minorHAnsi" w:hAnsi="Calibri"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A166940"/>
    <w:multiLevelType w:val="hybridMultilevel"/>
    <w:tmpl w:val="226252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842158738">
    <w:abstractNumId w:val="5"/>
  </w:num>
  <w:num w:numId="2" w16cid:durableId="96951721">
    <w:abstractNumId w:val="7"/>
  </w:num>
  <w:num w:numId="3" w16cid:durableId="599991023">
    <w:abstractNumId w:val="25"/>
  </w:num>
  <w:num w:numId="4" w16cid:durableId="1296989370">
    <w:abstractNumId w:val="15"/>
  </w:num>
  <w:num w:numId="5" w16cid:durableId="1890071597">
    <w:abstractNumId w:val="10"/>
  </w:num>
  <w:num w:numId="6" w16cid:durableId="235552640">
    <w:abstractNumId w:val="24"/>
  </w:num>
  <w:num w:numId="7" w16cid:durableId="419177210">
    <w:abstractNumId w:val="30"/>
  </w:num>
  <w:num w:numId="8" w16cid:durableId="1523394315">
    <w:abstractNumId w:val="27"/>
  </w:num>
  <w:num w:numId="9" w16cid:durableId="854614020">
    <w:abstractNumId w:val="19"/>
  </w:num>
  <w:num w:numId="10" w16cid:durableId="983655376">
    <w:abstractNumId w:val="35"/>
  </w:num>
  <w:num w:numId="11" w16cid:durableId="646519197">
    <w:abstractNumId w:val="16"/>
  </w:num>
  <w:num w:numId="12" w16cid:durableId="926381639">
    <w:abstractNumId w:val="3"/>
  </w:num>
  <w:num w:numId="13" w16cid:durableId="1714303520">
    <w:abstractNumId w:val="36"/>
  </w:num>
  <w:num w:numId="14" w16cid:durableId="1071000380">
    <w:abstractNumId w:val="28"/>
  </w:num>
  <w:num w:numId="15" w16cid:durableId="1335301474">
    <w:abstractNumId w:val="9"/>
  </w:num>
  <w:num w:numId="16" w16cid:durableId="490995749">
    <w:abstractNumId w:val="26"/>
  </w:num>
  <w:num w:numId="17" w16cid:durableId="409734250">
    <w:abstractNumId w:val="11"/>
  </w:num>
  <w:num w:numId="18" w16cid:durableId="1773427299">
    <w:abstractNumId w:val="18"/>
  </w:num>
  <w:num w:numId="19" w16cid:durableId="416902126">
    <w:abstractNumId w:val="8"/>
  </w:num>
  <w:num w:numId="20" w16cid:durableId="1670403804">
    <w:abstractNumId w:val="32"/>
  </w:num>
  <w:num w:numId="21" w16cid:durableId="1966693227">
    <w:abstractNumId w:val="2"/>
  </w:num>
  <w:num w:numId="22" w16cid:durableId="1494493830">
    <w:abstractNumId w:val="0"/>
  </w:num>
  <w:num w:numId="23" w16cid:durableId="893662392">
    <w:abstractNumId w:val="23"/>
  </w:num>
  <w:num w:numId="24" w16cid:durableId="826701060">
    <w:abstractNumId w:val="21"/>
  </w:num>
  <w:num w:numId="25" w16cid:durableId="1026636825">
    <w:abstractNumId w:val="20"/>
  </w:num>
  <w:num w:numId="26" w16cid:durableId="235093934">
    <w:abstractNumId w:val="14"/>
  </w:num>
  <w:num w:numId="27" w16cid:durableId="1951475090">
    <w:abstractNumId w:val="31"/>
  </w:num>
  <w:num w:numId="28" w16cid:durableId="1520852821">
    <w:abstractNumId w:val="4"/>
  </w:num>
  <w:num w:numId="29" w16cid:durableId="1937667277">
    <w:abstractNumId w:val="17"/>
  </w:num>
  <w:num w:numId="30" w16cid:durableId="1928689455">
    <w:abstractNumId w:val="13"/>
  </w:num>
  <w:num w:numId="31" w16cid:durableId="291903781">
    <w:abstractNumId w:val="6"/>
  </w:num>
  <w:num w:numId="32" w16cid:durableId="198319995">
    <w:abstractNumId w:val="34"/>
  </w:num>
  <w:num w:numId="33" w16cid:durableId="1827159732">
    <w:abstractNumId w:val="33"/>
  </w:num>
  <w:num w:numId="34" w16cid:durableId="1304576019">
    <w:abstractNumId w:val="22"/>
  </w:num>
  <w:num w:numId="35" w16cid:durableId="1324240907">
    <w:abstractNumId w:val="29"/>
  </w:num>
  <w:num w:numId="36" w16cid:durableId="1981841123">
    <w:abstractNumId w:val="1"/>
  </w:num>
  <w:num w:numId="37" w16cid:durableId="14891289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5D"/>
    <w:rsid w:val="00000430"/>
    <w:rsid w:val="00003B0D"/>
    <w:rsid w:val="000055BF"/>
    <w:rsid w:val="000114A3"/>
    <w:rsid w:val="00012BAB"/>
    <w:rsid w:val="00015846"/>
    <w:rsid w:val="00022824"/>
    <w:rsid w:val="00027D7D"/>
    <w:rsid w:val="00031C10"/>
    <w:rsid w:val="000472D8"/>
    <w:rsid w:val="000473CB"/>
    <w:rsid w:val="00054227"/>
    <w:rsid w:val="00056285"/>
    <w:rsid w:val="000604F2"/>
    <w:rsid w:val="000609BA"/>
    <w:rsid w:val="00066162"/>
    <w:rsid w:val="00067917"/>
    <w:rsid w:val="000738BA"/>
    <w:rsid w:val="00082DA6"/>
    <w:rsid w:val="00091B3B"/>
    <w:rsid w:val="000A24FC"/>
    <w:rsid w:val="000A3159"/>
    <w:rsid w:val="000B4A0F"/>
    <w:rsid w:val="000B4ED4"/>
    <w:rsid w:val="000B59C9"/>
    <w:rsid w:val="000B629D"/>
    <w:rsid w:val="000C1530"/>
    <w:rsid w:val="000C5956"/>
    <w:rsid w:val="000D48C6"/>
    <w:rsid w:val="000E2BE3"/>
    <w:rsid w:val="000E2FCD"/>
    <w:rsid w:val="000E3E69"/>
    <w:rsid w:val="000F193E"/>
    <w:rsid w:val="00102AF8"/>
    <w:rsid w:val="00103754"/>
    <w:rsid w:val="00110AE1"/>
    <w:rsid w:val="00122B85"/>
    <w:rsid w:val="001267E9"/>
    <w:rsid w:val="0013765F"/>
    <w:rsid w:val="0014211B"/>
    <w:rsid w:val="00145BBF"/>
    <w:rsid w:val="00153A0B"/>
    <w:rsid w:val="0015482C"/>
    <w:rsid w:val="001631FC"/>
    <w:rsid w:val="00163BCD"/>
    <w:rsid w:val="0017468A"/>
    <w:rsid w:val="0018047A"/>
    <w:rsid w:val="00180984"/>
    <w:rsid w:val="00182C8E"/>
    <w:rsid w:val="001859D9"/>
    <w:rsid w:val="00186819"/>
    <w:rsid w:val="001B4B34"/>
    <w:rsid w:val="001C3AE5"/>
    <w:rsid w:val="001C517C"/>
    <w:rsid w:val="001D7C23"/>
    <w:rsid w:val="001E1FD7"/>
    <w:rsid w:val="001F1013"/>
    <w:rsid w:val="0020436A"/>
    <w:rsid w:val="00204FE1"/>
    <w:rsid w:val="00205782"/>
    <w:rsid w:val="00207092"/>
    <w:rsid w:val="00210BA1"/>
    <w:rsid w:val="00211E57"/>
    <w:rsid w:val="00220482"/>
    <w:rsid w:val="0023094B"/>
    <w:rsid w:val="002407F9"/>
    <w:rsid w:val="00240846"/>
    <w:rsid w:val="002555F2"/>
    <w:rsid w:val="002636F6"/>
    <w:rsid w:val="00280AB2"/>
    <w:rsid w:val="0029486D"/>
    <w:rsid w:val="00294A23"/>
    <w:rsid w:val="002A1749"/>
    <w:rsid w:val="002A5989"/>
    <w:rsid w:val="002A5FED"/>
    <w:rsid w:val="002A6856"/>
    <w:rsid w:val="002B197F"/>
    <w:rsid w:val="002C089E"/>
    <w:rsid w:val="002C10A2"/>
    <w:rsid w:val="002C4AD2"/>
    <w:rsid w:val="002C5B36"/>
    <w:rsid w:val="002D6B3D"/>
    <w:rsid w:val="002E7294"/>
    <w:rsid w:val="002E7898"/>
    <w:rsid w:val="002F29A8"/>
    <w:rsid w:val="002F3E11"/>
    <w:rsid w:val="0030446F"/>
    <w:rsid w:val="003077A2"/>
    <w:rsid w:val="00310F2A"/>
    <w:rsid w:val="00321758"/>
    <w:rsid w:val="00323AF0"/>
    <w:rsid w:val="00330F81"/>
    <w:rsid w:val="0033240C"/>
    <w:rsid w:val="0034746C"/>
    <w:rsid w:val="00355F29"/>
    <w:rsid w:val="00356B9A"/>
    <w:rsid w:val="00356F19"/>
    <w:rsid w:val="003570D3"/>
    <w:rsid w:val="00375867"/>
    <w:rsid w:val="00376618"/>
    <w:rsid w:val="00377E9E"/>
    <w:rsid w:val="00380533"/>
    <w:rsid w:val="00392B12"/>
    <w:rsid w:val="003C5A87"/>
    <w:rsid w:val="003D7DD6"/>
    <w:rsid w:val="003E5CC0"/>
    <w:rsid w:val="003F1C23"/>
    <w:rsid w:val="0040285A"/>
    <w:rsid w:val="00403E4F"/>
    <w:rsid w:val="00406BE4"/>
    <w:rsid w:val="00407C7C"/>
    <w:rsid w:val="0041636E"/>
    <w:rsid w:val="0041747E"/>
    <w:rsid w:val="0042003E"/>
    <w:rsid w:val="004207DD"/>
    <w:rsid w:val="0042100D"/>
    <w:rsid w:val="00421251"/>
    <w:rsid w:val="004263A2"/>
    <w:rsid w:val="004325CC"/>
    <w:rsid w:val="004350F4"/>
    <w:rsid w:val="00437E74"/>
    <w:rsid w:val="00441B42"/>
    <w:rsid w:val="004428C7"/>
    <w:rsid w:val="00444ADB"/>
    <w:rsid w:val="00445425"/>
    <w:rsid w:val="00447E03"/>
    <w:rsid w:val="00465A8A"/>
    <w:rsid w:val="00467C48"/>
    <w:rsid w:val="004711D0"/>
    <w:rsid w:val="0047229F"/>
    <w:rsid w:val="00483D50"/>
    <w:rsid w:val="004A52A1"/>
    <w:rsid w:val="004A60CB"/>
    <w:rsid w:val="004B0F40"/>
    <w:rsid w:val="004B227C"/>
    <w:rsid w:val="004B2914"/>
    <w:rsid w:val="004B4FDC"/>
    <w:rsid w:val="004B7F08"/>
    <w:rsid w:val="004C3A16"/>
    <w:rsid w:val="004E30BC"/>
    <w:rsid w:val="004E31C3"/>
    <w:rsid w:val="004F1D2C"/>
    <w:rsid w:val="0050023A"/>
    <w:rsid w:val="00507EE7"/>
    <w:rsid w:val="00512DBC"/>
    <w:rsid w:val="00530356"/>
    <w:rsid w:val="00542689"/>
    <w:rsid w:val="0054353D"/>
    <w:rsid w:val="00546C25"/>
    <w:rsid w:val="00556186"/>
    <w:rsid w:val="005577DB"/>
    <w:rsid w:val="00560F02"/>
    <w:rsid w:val="00562252"/>
    <w:rsid w:val="005641DC"/>
    <w:rsid w:val="00570585"/>
    <w:rsid w:val="00571E8D"/>
    <w:rsid w:val="00575B51"/>
    <w:rsid w:val="00593C99"/>
    <w:rsid w:val="0059724A"/>
    <w:rsid w:val="005B4799"/>
    <w:rsid w:val="005B5829"/>
    <w:rsid w:val="005B689A"/>
    <w:rsid w:val="005C2714"/>
    <w:rsid w:val="005C553E"/>
    <w:rsid w:val="005D1C7B"/>
    <w:rsid w:val="005E05FA"/>
    <w:rsid w:val="005E0CF4"/>
    <w:rsid w:val="005E1F0B"/>
    <w:rsid w:val="005E2545"/>
    <w:rsid w:val="005F53FF"/>
    <w:rsid w:val="005F687E"/>
    <w:rsid w:val="006021DB"/>
    <w:rsid w:val="00607A7C"/>
    <w:rsid w:val="006122DF"/>
    <w:rsid w:val="00612378"/>
    <w:rsid w:val="00613BEC"/>
    <w:rsid w:val="0062490F"/>
    <w:rsid w:val="006360A6"/>
    <w:rsid w:val="006530F9"/>
    <w:rsid w:val="0065421A"/>
    <w:rsid w:val="00656127"/>
    <w:rsid w:val="00656AE6"/>
    <w:rsid w:val="00662DC5"/>
    <w:rsid w:val="00664D7F"/>
    <w:rsid w:val="006657B4"/>
    <w:rsid w:val="00666FA9"/>
    <w:rsid w:val="00675B79"/>
    <w:rsid w:val="00683939"/>
    <w:rsid w:val="00694359"/>
    <w:rsid w:val="00694E57"/>
    <w:rsid w:val="006A1A79"/>
    <w:rsid w:val="006A3B8B"/>
    <w:rsid w:val="006B0B98"/>
    <w:rsid w:val="006C4A16"/>
    <w:rsid w:val="006C4A2C"/>
    <w:rsid w:val="006C63B6"/>
    <w:rsid w:val="006D2646"/>
    <w:rsid w:val="006D4238"/>
    <w:rsid w:val="006D7BA7"/>
    <w:rsid w:val="006E0DF1"/>
    <w:rsid w:val="006F27CB"/>
    <w:rsid w:val="00700D10"/>
    <w:rsid w:val="00700E48"/>
    <w:rsid w:val="00705260"/>
    <w:rsid w:val="00721D32"/>
    <w:rsid w:val="00731AFE"/>
    <w:rsid w:val="00734513"/>
    <w:rsid w:val="0074197B"/>
    <w:rsid w:val="007441FF"/>
    <w:rsid w:val="007456F0"/>
    <w:rsid w:val="00751F3A"/>
    <w:rsid w:val="00761BD2"/>
    <w:rsid w:val="00765384"/>
    <w:rsid w:val="00766857"/>
    <w:rsid w:val="007709DF"/>
    <w:rsid w:val="0077635C"/>
    <w:rsid w:val="00781BAD"/>
    <w:rsid w:val="00790D7D"/>
    <w:rsid w:val="00791468"/>
    <w:rsid w:val="00792854"/>
    <w:rsid w:val="007A1DD9"/>
    <w:rsid w:val="007A5B4C"/>
    <w:rsid w:val="007B2C1B"/>
    <w:rsid w:val="007B4A58"/>
    <w:rsid w:val="007D16DE"/>
    <w:rsid w:val="007D280E"/>
    <w:rsid w:val="007D6DFD"/>
    <w:rsid w:val="007E1423"/>
    <w:rsid w:val="007E248A"/>
    <w:rsid w:val="007F0D85"/>
    <w:rsid w:val="007F182B"/>
    <w:rsid w:val="007F2DA0"/>
    <w:rsid w:val="008137AD"/>
    <w:rsid w:val="00813C88"/>
    <w:rsid w:val="00846250"/>
    <w:rsid w:val="008577F3"/>
    <w:rsid w:val="00871D53"/>
    <w:rsid w:val="00877864"/>
    <w:rsid w:val="00883F79"/>
    <w:rsid w:val="008846FA"/>
    <w:rsid w:val="00885114"/>
    <w:rsid w:val="008866ED"/>
    <w:rsid w:val="00887345"/>
    <w:rsid w:val="00892B37"/>
    <w:rsid w:val="008969B6"/>
    <w:rsid w:val="008A6342"/>
    <w:rsid w:val="008B70EB"/>
    <w:rsid w:val="008C3F07"/>
    <w:rsid w:val="008C55D6"/>
    <w:rsid w:val="008D5892"/>
    <w:rsid w:val="008E032D"/>
    <w:rsid w:val="008E05CE"/>
    <w:rsid w:val="008F1D1F"/>
    <w:rsid w:val="008F3854"/>
    <w:rsid w:val="008F5D37"/>
    <w:rsid w:val="008F6F3B"/>
    <w:rsid w:val="00906113"/>
    <w:rsid w:val="0091346C"/>
    <w:rsid w:val="00921F05"/>
    <w:rsid w:val="00930D94"/>
    <w:rsid w:val="0093329D"/>
    <w:rsid w:val="009343B9"/>
    <w:rsid w:val="0093564E"/>
    <w:rsid w:val="00936232"/>
    <w:rsid w:val="009450A3"/>
    <w:rsid w:val="009551E1"/>
    <w:rsid w:val="00957D23"/>
    <w:rsid w:val="009607B7"/>
    <w:rsid w:val="009667FE"/>
    <w:rsid w:val="00967F62"/>
    <w:rsid w:val="009703B6"/>
    <w:rsid w:val="00972BC9"/>
    <w:rsid w:val="00974767"/>
    <w:rsid w:val="009803BE"/>
    <w:rsid w:val="009835A2"/>
    <w:rsid w:val="00983DDD"/>
    <w:rsid w:val="00984E5A"/>
    <w:rsid w:val="00986191"/>
    <w:rsid w:val="009A0F43"/>
    <w:rsid w:val="009A44F2"/>
    <w:rsid w:val="009A555A"/>
    <w:rsid w:val="009B0557"/>
    <w:rsid w:val="009B2B63"/>
    <w:rsid w:val="009B400B"/>
    <w:rsid w:val="009B654A"/>
    <w:rsid w:val="009B7CE8"/>
    <w:rsid w:val="009C13CE"/>
    <w:rsid w:val="009C38C1"/>
    <w:rsid w:val="009C5E99"/>
    <w:rsid w:val="009C6F87"/>
    <w:rsid w:val="009D14F3"/>
    <w:rsid w:val="009D4655"/>
    <w:rsid w:val="009D6AAD"/>
    <w:rsid w:val="009E613F"/>
    <w:rsid w:val="009F1857"/>
    <w:rsid w:val="009F1D13"/>
    <w:rsid w:val="009F51B9"/>
    <w:rsid w:val="009F57CA"/>
    <w:rsid w:val="009F65B6"/>
    <w:rsid w:val="009F71ED"/>
    <w:rsid w:val="009F72A8"/>
    <w:rsid w:val="00A14F27"/>
    <w:rsid w:val="00A24EA0"/>
    <w:rsid w:val="00A27D42"/>
    <w:rsid w:val="00A35D64"/>
    <w:rsid w:val="00A379BA"/>
    <w:rsid w:val="00A4029B"/>
    <w:rsid w:val="00A44250"/>
    <w:rsid w:val="00A44302"/>
    <w:rsid w:val="00A51166"/>
    <w:rsid w:val="00A536AA"/>
    <w:rsid w:val="00A53AD0"/>
    <w:rsid w:val="00A54E0E"/>
    <w:rsid w:val="00A57389"/>
    <w:rsid w:val="00A579E0"/>
    <w:rsid w:val="00A604CC"/>
    <w:rsid w:val="00A62273"/>
    <w:rsid w:val="00A649DF"/>
    <w:rsid w:val="00A72CA1"/>
    <w:rsid w:val="00A77877"/>
    <w:rsid w:val="00A90AF7"/>
    <w:rsid w:val="00A949CA"/>
    <w:rsid w:val="00AA09CC"/>
    <w:rsid w:val="00AA0C8D"/>
    <w:rsid w:val="00AA337C"/>
    <w:rsid w:val="00AA4CD4"/>
    <w:rsid w:val="00AB1EDA"/>
    <w:rsid w:val="00AB5FDF"/>
    <w:rsid w:val="00AC2465"/>
    <w:rsid w:val="00AC4683"/>
    <w:rsid w:val="00AC74F4"/>
    <w:rsid w:val="00AD1B51"/>
    <w:rsid w:val="00AD4359"/>
    <w:rsid w:val="00AD7A84"/>
    <w:rsid w:val="00AE06E4"/>
    <w:rsid w:val="00AE6EA7"/>
    <w:rsid w:val="00B020B7"/>
    <w:rsid w:val="00B02A71"/>
    <w:rsid w:val="00B0686A"/>
    <w:rsid w:val="00B070FB"/>
    <w:rsid w:val="00B10AF8"/>
    <w:rsid w:val="00B1511E"/>
    <w:rsid w:val="00B16425"/>
    <w:rsid w:val="00B25CC7"/>
    <w:rsid w:val="00B265C1"/>
    <w:rsid w:val="00B27EC3"/>
    <w:rsid w:val="00B33D09"/>
    <w:rsid w:val="00B37540"/>
    <w:rsid w:val="00B41396"/>
    <w:rsid w:val="00B46BF4"/>
    <w:rsid w:val="00B51EA5"/>
    <w:rsid w:val="00B53592"/>
    <w:rsid w:val="00B6750B"/>
    <w:rsid w:val="00B703CE"/>
    <w:rsid w:val="00B73C4E"/>
    <w:rsid w:val="00B76110"/>
    <w:rsid w:val="00B836F1"/>
    <w:rsid w:val="00B83AC2"/>
    <w:rsid w:val="00B85CED"/>
    <w:rsid w:val="00B964B4"/>
    <w:rsid w:val="00BA08D9"/>
    <w:rsid w:val="00BA1512"/>
    <w:rsid w:val="00BA4672"/>
    <w:rsid w:val="00BA632B"/>
    <w:rsid w:val="00BB1DF7"/>
    <w:rsid w:val="00BB47F2"/>
    <w:rsid w:val="00BB4D5D"/>
    <w:rsid w:val="00BB5547"/>
    <w:rsid w:val="00BE6BBD"/>
    <w:rsid w:val="00BE7E95"/>
    <w:rsid w:val="00BF46CB"/>
    <w:rsid w:val="00BF796E"/>
    <w:rsid w:val="00C00951"/>
    <w:rsid w:val="00C04D96"/>
    <w:rsid w:val="00C07508"/>
    <w:rsid w:val="00C11B58"/>
    <w:rsid w:val="00C129C5"/>
    <w:rsid w:val="00C14B46"/>
    <w:rsid w:val="00C15FBF"/>
    <w:rsid w:val="00C22F47"/>
    <w:rsid w:val="00C2371F"/>
    <w:rsid w:val="00C264DB"/>
    <w:rsid w:val="00C33D59"/>
    <w:rsid w:val="00C42829"/>
    <w:rsid w:val="00C42964"/>
    <w:rsid w:val="00C42DE7"/>
    <w:rsid w:val="00C430EF"/>
    <w:rsid w:val="00C44FAB"/>
    <w:rsid w:val="00C45B94"/>
    <w:rsid w:val="00C4769D"/>
    <w:rsid w:val="00C55839"/>
    <w:rsid w:val="00C57190"/>
    <w:rsid w:val="00C62642"/>
    <w:rsid w:val="00C6376E"/>
    <w:rsid w:val="00C63B94"/>
    <w:rsid w:val="00C63F58"/>
    <w:rsid w:val="00C677A5"/>
    <w:rsid w:val="00C76F91"/>
    <w:rsid w:val="00C82D53"/>
    <w:rsid w:val="00C963E6"/>
    <w:rsid w:val="00CA1778"/>
    <w:rsid w:val="00CA5D2B"/>
    <w:rsid w:val="00CA7D21"/>
    <w:rsid w:val="00CB2B7B"/>
    <w:rsid w:val="00CB5C92"/>
    <w:rsid w:val="00CE001F"/>
    <w:rsid w:val="00CF557A"/>
    <w:rsid w:val="00CF5D7E"/>
    <w:rsid w:val="00CF6CCB"/>
    <w:rsid w:val="00D03FEF"/>
    <w:rsid w:val="00D204FD"/>
    <w:rsid w:val="00D27CE1"/>
    <w:rsid w:val="00D34011"/>
    <w:rsid w:val="00D34AC5"/>
    <w:rsid w:val="00D35574"/>
    <w:rsid w:val="00D40DBC"/>
    <w:rsid w:val="00D5273F"/>
    <w:rsid w:val="00D655E1"/>
    <w:rsid w:val="00D65697"/>
    <w:rsid w:val="00D71990"/>
    <w:rsid w:val="00D726B3"/>
    <w:rsid w:val="00D74D64"/>
    <w:rsid w:val="00D80619"/>
    <w:rsid w:val="00D8301C"/>
    <w:rsid w:val="00D9457C"/>
    <w:rsid w:val="00DA546D"/>
    <w:rsid w:val="00DB2979"/>
    <w:rsid w:val="00DB51C3"/>
    <w:rsid w:val="00DC0E69"/>
    <w:rsid w:val="00DC702B"/>
    <w:rsid w:val="00DD3B9A"/>
    <w:rsid w:val="00DD6235"/>
    <w:rsid w:val="00DE0B1A"/>
    <w:rsid w:val="00DF151A"/>
    <w:rsid w:val="00DF7194"/>
    <w:rsid w:val="00E11A45"/>
    <w:rsid w:val="00E135C5"/>
    <w:rsid w:val="00E231AD"/>
    <w:rsid w:val="00E236BF"/>
    <w:rsid w:val="00E27C32"/>
    <w:rsid w:val="00E30C9D"/>
    <w:rsid w:val="00E407B9"/>
    <w:rsid w:val="00E42F4D"/>
    <w:rsid w:val="00E6177D"/>
    <w:rsid w:val="00E61AA2"/>
    <w:rsid w:val="00E63B54"/>
    <w:rsid w:val="00E6418C"/>
    <w:rsid w:val="00E671D3"/>
    <w:rsid w:val="00E73658"/>
    <w:rsid w:val="00E7592E"/>
    <w:rsid w:val="00E8320C"/>
    <w:rsid w:val="00E84944"/>
    <w:rsid w:val="00E863F0"/>
    <w:rsid w:val="00E86EDE"/>
    <w:rsid w:val="00E90D5B"/>
    <w:rsid w:val="00E913F1"/>
    <w:rsid w:val="00E93B95"/>
    <w:rsid w:val="00E942DC"/>
    <w:rsid w:val="00E96384"/>
    <w:rsid w:val="00EA1EF7"/>
    <w:rsid w:val="00EB25B6"/>
    <w:rsid w:val="00EC5811"/>
    <w:rsid w:val="00EC7342"/>
    <w:rsid w:val="00ED1C5F"/>
    <w:rsid w:val="00ED2DD0"/>
    <w:rsid w:val="00ED43A2"/>
    <w:rsid w:val="00ED5045"/>
    <w:rsid w:val="00EE1F3B"/>
    <w:rsid w:val="00EE74FE"/>
    <w:rsid w:val="00EF3413"/>
    <w:rsid w:val="00EF4C5D"/>
    <w:rsid w:val="00F01287"/>
    <w:rsid w:val="00F04E08"/>
    <w:rsid w:val="00F12426"/>
    <w:rsid w:val="00F138A1"/>
    <w:rsid w:val="00F50431"/>
    <w:rsid w:val="00F5574D"/>
    <w:rsid w:val="00F60276"/>
    <w:rsid w:val="00F73641"/>
    <w:rsid w:val="00F85EF9"/>
    <w:rsid w:val="00F877EA"/>
    <w:rsid w:val="00F923B4"/>
    <w:rsid w:val="00F94BEF"/>
    <w:rsid w:val="00F96E73"/>
    <w:rsid w:val="00FA5ABE"/>
    <w:rsid w:val="00FA7382"/>
    <w:rsid w:val="00FB16F5"/>
    <w:rsid w:val="00FC06C5"/>
    <w:rsid w:val="00FC2B88"/>
    <w:rsid w:val="00FC5FBA"/>
    <w:rsid w:val="00FC69F3"/>
    <w:rsid w:val="00FD3AA7"/>
    <w:rsid w:val="00FD409B"/>
    <w:rsid w:val="00FE4BE4"/>
    <w:rsid w:val="00FE603D"/>
    <w:rsid w:val="00FF05E8"/>
    <w:rsid w:val="00FF0732"/>
    <w:rsid w:val="00FF28E2"/>
    <w:rsid w:val="00FF3FF1"/>
    <w:rsid w:val="00FF4746"/>
    <w:rsid w:val="00FF5B6E"/>
    <w:rsid w:val="00FF6D50"/>
  </w:rsids>
  <m:mathPr>
    <m:mathFont m:val="Cambria Math"/>
    <m:brkBin m:val="before"/>
    <m:brkBinSub m:val="--"/>
    <m:smallFrac m:val="0"/>
    <m:dispDef/>
    <m:lMargin m:val="0"/>
    <m:rMargin m:val="0"/>
    <m:defJc m:val="centerGroup"/>
    <m:wrapIndent m:val="1440"/>
    <m:intLim m:val="subSup"/>
    <m:naryLim m:val="undOvr"/>
  </m:mathPr>
  <w:themeFontLang w:val="nl-NL" w:eastAsia="ja-JP" w:bidi="si-L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395687"/>
  <w15:docId w15:val="{B08F5E9B-41DB-4E4E-9A25-A6C90FE53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263A2"/>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4D5D"/>
    <w:pPr>
      <w:ind w:left="720"/>
      <w:contextualSpacing/>
    </w:pPr>
  </w:style>
  <w:style w:type="character" w:styleId="CommentReference">
    <w:name w:val="annotation reference"/>
    <w:basedOn w:val="DefaultParagraphFont"/>
    <w:uiPriority w:val="99"/>
    <w:semiHidden/>
    <w:unhideWhenUsed/>
    <w:rsid w:val="006C4A16"/>
    <w:rPr>
      <w:sz w:val="16"/>
      <w:szCs w:val="16"/>
    </w:rPr>
  </w:style>
  <w:style w:type="paragraph" w:styleId="CommentText">
    <w:name w:val="annotation text"/>
    <w:basedOn w:val="Normal"/>
    <w:link w:val="CommentTextChar"/>
    <w:uiPriority w:val="99"/>
    <w:unhideWhenUsed/>
    <w:rsid w:val="006C4A16"/>
    <w:pPr>
      <w:spacing w:line="240" w:lineRule="auto"/>
    </w:pPr>
    <w:rPr>
      <w:sz w:val="20"/>
      <w:szCs w:val="20"/>
    </w:rPr>
  </w:style>
  <w:style w:type="character" w:customStyle="1" w:styleId="CommentTextChar">
    <w:name w:val="Comment Text Char"/>
    <w:basedOn w:val="DefaultParagraphFont"/>
    <w:link w:val="CommentText"/>
    <w:uiPriority w:val="99"/>
    <w:rsid w:val="006C4A16"/>
    <w:rPr>
      <w:sz w:val="20"/>
      <w:szCs w:val="20"/>
    </w:rPr>
  </w:style>
  <w:style w:type="paragraph" w:styleId="CommentSubject">
    <w:name w:val="annotation subject"/>
    <w:basedOn w:val="CommentText"/>
    <w:next w:val="CommentText"/>
    <w:link w:val="CommentSubjectChar"/>
    <w:uiPriority w:val="99"/>
    <w:semiHidden/>
    <w:unhideWhenUsed/>
    <w:rsid w:val="006C4A16"/>
    <w:rPr>
      <w:b/>
      <w:bCs/>
    </w:rPr>
  </w:style>
  <w:style w:type="character" w:customStyle="1" w:styleId="CommentSubjectChar">
    <w:name w:val="Comment Subject Char"/>
    <w:basedOn w:val="CommentTextChar"/>
    <w:link w:val="CommentSubject"/>
    <w:uiPriority w:val="99"/>
    <w:semiHidden/>
    <w:rsid w:val="006C4A16"/>
    <w:rPr>
      <w:b/>
      <w:bCs/>
      <w:sz w:val="20"/>
      <w:szCs w:val="20"/>
    </w:rPr>
  </w:style>
  <w:style w:type="paragraph" w:styleId="BalloonText">
    <w:name w:val="Balloon Text"/>
    <w:basedOn w:val="Normal"/>
    <w:link w:val="BalloonTextChar"/>
    <w:uiPriority w:val="99"/>
    <w:semiHidden/>
    <w:unhideWhenUsed/>
    <w:rsid w:val="006C4A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A16"/>
    <w:rPr>
      <w:rFonts w:ascii="Segoe UI" w:hAnsi="Segoe UI" w:cs="Segoe UI"/>
      <w:sz w:val="18"/>
      <w:szCs w:val="18"/>
    </w:rPr>
  </w:style>
  <w:style w:type="paragraph" w:styleId="Header">
    <w:name w:val="header"/>
    <w:basedOn w:val="Normal"/>
    <w:link w:val="HeaderChar"/>
    <w:uiPriority w:val="99"/>
    <w:unhideWhenUsed/>
    <w:rsid w:val="00530356"/>
    <w:pPr>
      <w:tabs>
        <w:tab w:val="center" w:pos="4536"/>
        <w:tab w:val="right" w:pos="9072"/>
      </w:tabs>
      <w:spacing w:after="0" w:line="240" w:lineRule="auto"/>
    </w:pPr>
  </w:style>
  <w:style w:type="character" w:customStyle="1" w:styleId="HeaderChar">
    <w:name w:val="Header Char"/>
    <w:basedOn w:val="DefaultParagraphFont"/>
    <w:link w:val="Header"/>
    <w:uiPriority w:val="99"/>
    <w:rsid w:val="00530356"/>
  </w:style>
  <w:style w:type="paragraph" w:styleId="Footer">
    <w:name w:val="footer"/>
    <w:basedOn w:val="Normal"/>
    <w:link w:val="FooterChar"/>
    <w:uiPriority w:val="99"/>
    <w:unhideWhenUsed/>
    <w:rsid w:val="00530356"/>
    <w:pPr>
      <w:tabs>
        <w:tab w:val="center" w:pos="4536"/>
        <w:tab w:val="right" w:pos="9072"/>
      </w:tabs>
      <w:spacing w:after="0" w:line="240" w:lineRule="auto"/>
    </w:pPr>
  </w:style>
  <w:style w:type="character" w:customStyle="1" w:styleId="FooterChar">
    <w:name w:val="Footer Char"/>
    <w:basedOn w:val="DefaultParagraphFont"/>
    <w:link w:val="Footer"/>
    <w:uiPriority w:val="99"/>
    <w:rsid w:val="00530356"/>
  </w:style>
  <w:style w:type="character" w:styleId="PageNumber">
    <w:name w:val="page number"/>
    <w:basedOn w:val="DefaultParagraphFont"/>
    <w:uiPriority w:val="99"/>
    <w:semiHidden/>
    <w:unhideWhenUsed/>
    <w:rsid w:val="00530356"/>
  </w:style>
  <w:style w:type="character" w:styleId="Hyperlink">
    <w:name w:val="Hyperlink"/>
    <w:basedOn w:val="DefaultParagraphFont"/>
    <w:uiPriority w:val="99"/>
    <w:unhideWhenUsed/>
    <w:rsid w:val="009F1857"/>
    <w:rPr>
      <w:color w:val="0000FF"/>
      <w:u w:val="single"/>
    </w:rPr>
  </w:style>
  <w:style w:type="paragraph" w:styleId="Revision">
    <w:name w:val="Revision"/>
    <w:hidden/>
    <w:uiPriority w:val="99"/>
    <w:semiHidden/>
    <w:rsid w:val="009551E1"/>
    <w:pPr>
      <w:spacing w:after="0" w:line="240" w:lineRule="auto"/>
    </w:pPr>
  </w:style>
  <w:style w:type="character" w:styleId="FollowedHyperlink">
    <w:name w:val="FollowedHyperlink"/>
    <w:basedOn w:val="DefaultParagraphFont"/>
    <w:uiPriority w:val="99"/>
    <w:semiHidden/>
    <w:unhideWhenUsed/>
    <w:rsid w:val="003C5A87"/>
    <w:rPr>
      <w:color w:val="954F72" w:themeColor="followedHyperlink"/>
      <w:u w:val="single"/>
    </w:rPr>
  </w:style>
  <w:style w:type="character" w:styleId="UnresolvedMention">
    <w:name w:val="Unresolved Mention"/>
    <w:basedOn w:val="DefaultParagraphFont"/>
    <w:uiPriority w:val="99"/>
    <w:semiHidden/>
    <w:unhideWhenUsed/>
    <w:rsid w:val="00B0686A"/>
    <w:rPr>
      <w:color w:val="605E5C"/>
      <w:shd w:val="clear" w:color="auto" w:fill="E1DFDD"/>
    </w:rPr>
  </w:style>
  <w:style w:type="character" w:customStyle="1" w:styleId="Heading3Char">
    <w:name w:val="Heading 3 Char"/>
    <w:basedOn w:val="DefaultParagraphFont"/>
    <w:link w:val="Heading3"/>
    <w:uiPriority w:val="9"/>
    <w:rsid w:val="004263A2"/>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4263A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4263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45791">
      <w:bodyDiv w:val="1"/>
      <w:marLeft w:val="0"/>
      <w:marRight w:val="0"/>
      <w:marTop w:val="0"/>
      <w:marBottom w:val="0"/>
      <w:divBdr>
        <w:top w:val="none" w:sz="0" w:space="0" w:color="auto"/>
        <w:left w:val="none" w:sz="0" w:space="0" w:color="auto"/>
        <w:bottom w:val="none" w:sz="0" w:space="0" w:color="auto"/>
        <w:right w:val="none" w:sz="0" w:space="0" w:color="auto"/>
      </w:divBdr>
      <w:divsChild>
        <w:div w:id="702824313">
          <w:marLeft w:val="0"/>
          <w:marRight w:val="0"/>
          <w:marTop w:val="0"/>
          <w:marBottom w:val="0"/>
          <w:divBdr>
            <w:top w:val="none" w:sz="0" w:space="0" w:color="auto"/>
            <w:left w:val="none" w:sz="0" w:space="0" w:color="auto"/>
            <w:bottom w:val="none" w:sz="0" w:space="0" w:color="auto"/>
            <w:right w:val="none" w:sz="0" w:space="0" w:color="auto"/>
          </w:divBdr>
        </w:div>
      </w:divsChild>
    </w:div>
    <w:div w:id="458765250">
      <w:bodyDiv w:val="1"/>
      <w:marLeft w:val="0"/>
      <w:marRight w:val="0"/>
      <w:marTop w:val="0"/>
      <w:marBottom w:val="0"/>
      <w:divBdr>
        <w:top w:val="none" w:sz="0" w:space="0" w:color="auto"/>
        <w:left w:val="none" w:sz="0" w:space="0" w:color="auto"/>
        <w:bottom w:val="none" w:sz="0" w:space="0" w:color="auto"/>
        <w:right w:val="none" w:sz="0" w:space="0" w:color="auto"/>
      </w:divBdr>
    </w:div>
    <w:div w:id="500240644">
      <w:bodyDiv w:val="1"/>
      <w:marLeft w:val="0"/>
      <w:marRight w:val="0"/>
      <w:marTop w:val="0"/>
      <w:marBottom w:val="0"/>
      <w:divBdr>
        <w:top w:val="none" w:sz="0" w:space="0" w:color="auto"/>
        <w:left w:val="none" w:sz="0" w:space="0" w:color="auto"/>
        <w:bottom w:val="none" w:sz="0" w:space="0" w:color="auto"/>
        <w:right w:val="none" w:sz="0" w:space="0" w:color="auto"/>
      </w:divBdr>
    </w:div>
    <w:div w:id="708148832">
      <w:bodyDiv w:val="1"/>
      <w:marLeft w:val="0"/>
      <w:marRight w:val="0"/>
      <w:marTop w:val="0"/>
      <w:marBottom w:val="0"/>
      <w:divBdr>
        <w:top w:val="none" w:sz="0" w:space="0" w:color="auto"/>
        <w:left w:val="none" w:sz="0" w:space="0" w:color="auto"/>
        <w:bottom w:val="none" w:sz="0" w:space="0" w:color="auto"/>
        <w:right w:val="none" w:sz="0" w:space="0" w:color="auto"/>
      </w:divBdr>
    </w:div>
    <w:div w:id="999038845">
      <w:bodyDiv w:val="1"/>
      <w:marLeft w:val="0"/>
      <w:marRight w:val="0"/>
      <w:marTop w:val="0"/>
      <w:marBottom w:val="0"/>
      <w:divBdr>
        <w:top w:val="none" w:sz="0" w:space="0" w:color="auto"/>
        <w:left w:val="none" w:sz="0" w:space="0" w:color="auto"/>
        <w:bottom w:val="none" w:sz="0" w:space="0" w:color="auto"/>
        <w:right w:val="none" w:sz="0" w:space="0" w:color="auto"/>
      </w:divBdr>
    </w:div>
    <w:div w:id="1048190656">
      <w:bodyDiv w:val="1"/>
      <w:marLeft w:val="0"/>
      <w:marRight w:val="0"/>
      <w:marTop w:val="0"/>
      <w:marBottom w:val="0"/>
      <w:divBdr>
        <w:top w:val="none" w:sz="0" w:space="0" w:color="auto"/>
        <w:left w:val="none" w:sz="0" w:space="0" w:color="auto"/>
        <w:bottom w:val="none" w:sz="0" w:space="0" w:color="auto"/>
        <w:right w:val="none" w:sz="0" w:space="0" w:color="auto"/>
      </w:divBdr>
    </w:div>
    <w:div w:id="1133133540">
      <w:bodyDiv w:val="1"/>
      <w:marLeft w:val="0"/>
      <w:marRight w:val="0"/>
      <w:marTop w:val="0"/>
      <w:marBottom w:val="0"/>
      <w:divBdr>
        <w:top w:val="none" w:sz="0" w:space="0" w:color="auto"/>
        <w:left w:val="none" w:sz="0" w:space="0" w:color="auto"/>
        <w:bottom w:val="none" w:sz="0" w:space="0" w:color="auto"/>
        <w:right w:val="none" w:sz="0" w:space="0" w:color="auto"/>
      </w:divBdr>
    </w:div>
    <w:div w:id="1273050772">
      <w:bodyDiv w:val="1"/>
      <w:marLeft w:val="0"/>
      <w:marRight w:val="0"/>
      <w:marTop w:val="0"/>
      <w:marBottom w:val="0"/>
      <w:divBdr>
        <w:top w:val="none" w:sz="0" w:space="0" w:color="auto"/>
        <w:left w:val="none" w:sz="0" w:space="0" w:color="auto"/>
        <w:bottom w:val="none" w:sz="0" w:space="0" w:color="auto"/>
        <w:right w:val="none" w:sz="0" w:space="0" w:color="auto"/>
      </w:divBdr>
      <w:divsChild>
        <w:div w:id="1573194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43232">
              <w:marLeft w:val="0"/>
              <w:marRight w:val="0"/>
              <w:marTop w:val="0"/>
              <w:marBottom w:val="0"/>
              <w:divBdr>
                <w:top w:val="none" w:sz="0" w:space="0" w:color="auto"/>
                <w:left w:val="none" w:sz="0" w:space="0" w:color="auto"/>
                <w:bottom w:val="none" w:sz="0" w:space="0" w:color="auto"/>
                <w:right w:val="none" w:sz="0" w:space="0" w:color="auto"/>
              </w:divBdr>
              <w:divsChild>
                <w:div w:id="211813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912739">
      <w:bodyDiv w:val="1"/>
      <w:marLeft w:val="0"/>
      <w:marRight w:val="0"/>
      <w:marTop w:val="0"/>
      <w:marBottom w:val="0"/>
      <w:divBdr>
        <w:top w:val="none" w:sz="0" w:space="0" w:color="auto"/>
        <w:left w:val="none" w:sz="0" w:space="0" w:color="auto"/>
        <w:bottom w:val="none" w:sz="0" w:space="0" w:color="auto"/>
        <w:right w:val="none" w:sz="0" w:space="0" w:color="auto"/>
      </w:divBdr>
    </w:div>
    <w:div w:id="1715420322">
      <w:bodyDiv w:val="1"/>
      <w:marLeft w:val="0"/>
      <w:marRight w:val="0"/>
      <w:marTop w:val="0"/>
      <w:marBottom w:val="0"/>
      <w:divBdr>
        <w:top w:val="none" w:sz="0" w:space="0" w:color="auto"/>
        <w:left w:val="none" w:sz="0" w:space="0" w:color="auto"/>
        <w:bottom w:val="none" w:sz="0" w:space="0" w:color="auto"/>
        <w:right w:val="none" w:sz="0" w:space="0" w:color="auto"/>
      </w:divBdr>
    </w:div>
    <w:div w:id="1739399262">
      <w:bodyDiv w:val="1"/>
      <w:marLeft w:val="0"/>
      <w:marRight w:val="0"/>
      <w:marTop w:val="0"/>
      <w:marBottom w:val="0"/>
      <w:divBdr>
        <w:top w:val="none" w:sz="0" w:space="0" w:color="auto"/>
        <w:left w:val="none" w:sz="0" w:space="0" w:color="auto"/>
        <w:bottom w:val="none" w:sz="0" w:space="0" w:color="auto"/>
        <w:right w:val="none" w:sz="0" w:space="0" w:color="auto"/>
      </w:divBdr>
    </w:div>
    <w:div w:id="1805659923">
      <w:bodyDiv w:val="1"/>
      <w:marLeft w:val="0"/>
      <w:marRight w:val="0"/>
      <w:marTop w:val="0"/>
      <w:marBottom w:val="0"/>
      <w:divBdr>
        <w:top w:val="none" w:sz="0" w:space="0" w:color="auto"/>
        <w:left w:val="none" w:sz="0" w:space="0" w:color="auto"/>
        <w:bottom w:val="none" w:sz="0" w:space="0" w:color="auto"/>
        <w:right w:val="none" w:sz="0" w:space="0" w:color="auto"/>
      </w:divBdr>
    </w:div>
    <w:div w:id="1926306189">
      <w:bodyDiv w:val="1"/>
      <w:marLeft w:val="0"/>
      <w:marRight w:val="0"/>
      <w:marTop w:val="0"/>
      <w:marBottom w:val="0"/>
      <w:divBdr>
        <w:top w:val="none" w:sz="0" w:space="0" w:color="auto"/>
        <w:left w:val="none" w:sz="0" w:space="0" w:color="auto"/>
        <w:bottom w:val="none" w:sz="0" w:space="0" w:color="auto"/>
        <w:right w:val="none" w:sz="0" w:space="0" w:color="auto"/>
      </w:divBdr>
    </w:div>
    <w:div w:id="213005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yrp.inf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ccd.int/sites/default/files/2025-03/29-cop16.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yrp@iyrp.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BB3F24B8ACAF4997E9FBF568B11774" ma:contentTypeVersion="11" ma:contentTypeDescription="Een nieuw document maken." ma:contentTypeScope="" ma:versionID="f4785e893839575a4eb411fcd21faf71">
  <xsd:schema xmlns:xsd="http://www.w3.org/2001/XMLSchema" xmlns:xs="http://www.w3.org/2001/XMLSchema" xmlns:p="http://schemas.microsoft.com/office/2006/metadata/properties" xmlns:ns3="e1824bec-5f47-4bd9-a1da-33342c124a5f" targetNamespace="http://schemas.microsoft.com/office/2006/metadata/properties" ma:root="true" ma:fieldsID="b0d22a2c0499c1e35a67adbbc1b7c15b" ns3:_="">
    <xsd:import namespace="e1824bec-5f47-4bd9-a1da-33342c124a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24bec-5f47-4bd9-a1da-33342c124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2ECB92-34EC-C743-9D47-E2281483204C}">
  <ds:schemaRefs>
    <ds:schemaRef ds:uri="http://schemas.openxmlformats.org/officeDocument/2006/bibliography"/>
  </ds:schemaRefs>
</ds:datastoreItem>
</file>

<file path=customXml/itemProps2.xml><?xml version="1.0" encoding="utf-8"?>
<ds:datastoreItem xmlns:ds="http://schemas.openxmlformats.org/officeDocument/2006/customXml" ds:itemID="{BECC8F62-678F-4A30-A7E5-41B64D789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24bec-5f47-4bd9-a1da-33342c124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8A37F2-BA9A-4D5E-9635-C98C9FC3EE0A}">
  <ds:schemaRefs>
    <ds:schemaRef ds:uri="http://schemas.microsoft.com/sharepoint/v3/contenttype/forms"/>
  </ds:schemaRefs>
</ds:datastoreItem>
</file>

<file path=customXml/itemProps4.xml><?xml version="1.0" encoding="utf-8"?>
<ds:datastoreItem xmlns:ds="http://schemas.openxmlformats.org/officeDocument/2006/customXml" ds:itemID="{E4E429A8-59E8-4BBD-A626-93EE6252C6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1494</Words>
  <Characters>8519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Wettasinha, Chesha</dc:creator>
  <cp:keywords/>
  <dc:description/>
  <cp:lastModifiedBy>Maryam Niamir-Fuller</cp:lastModifiedBy>
  <cp:revision>2</cp:revision>
  <cp:lastPrinted>2024-08-20T09:50:00Z</cp:lastPrinted>
  <dcterms:created xsi:type="dcterms:W3CDTF">2025-06-23T18:11:00Z</dcterms:created>
  <dcterms:modified xsi:type="dcterms:W3CDTF">2025-06-23T18:11:00Z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0x01010075BB3F24B8ACAF4997E9FBF568B11774</vt:lpwstr>
  </property>
  <property fmtid="{D5CDD505-2E9C-101B-9397-08002B2CF9AE}" pid="3" name="GrammarlyDocumentId">
    <vt:lpwstr>5e543f8d3f55951edf3edcbbbc615db6608b0bdb041464079099d64ea7d31a1c</vt:lpwstr>
  </property>
</Properties>
</file>