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20645" w14:textId="77777777" w:rsidR="00C95EB0" w:rsidRPr="0029593A" w:rsidRDefault="00C95EB0" w:rsidP="00C95EB0">
      <w:pPr>
        <w:rPr>
          <w:rFonts w:ascii="Times New Roman" w:hAnsi="Times New Roman" w:cs="Times New Roman"/>
          <w:b/>
          <w:bCs/>
        </w:rPr>
      </w:pPr>
      <w:r w:rsidRPr="0029593A">
        <w:rPr>
          <w:rFonts w:ascii="Times New Roman" w:hAnsi="Times New Roman" w:cs="Times New Roman"/>
          <w:b/>
          <w:bCs/>
        </w:rPr>
        <w:t>Objectives</w:t>
      </w:r>
    </w:p>
    <w:p w14:paraId="04874090" w14:textId="77777777" w:rsidR="00C95EB0" w:rsidRDefault="00C95EB0" w:rsidP="00C95EB0">
      <w:pPr>
        <w:numPr>
          <w:ilvl w:val="0"/>
          <w:numId w:val="1"/>
        </w:numPr>
        <w:rPr>
          <w:rFonts w:ascii="Times New Roman" w:hAnsi="Times New Roman" w:cs="Times New Roman"/>
        </w:rPr>
      </w:pPr>
      <w:r>
        <w:rPr>
          <w:rFonts w:ascii="Times New Roman" w:hAnsi="Times New Roman" w:cs="Times New Roman"/>
        </w:rPr>
        <w:t xml:space="preserve">Develop and implement a mixed methods research design to </w:t>
      </w:r>
      <w:proofErr w:type="gramStart"/>
      <w:r>
        <w:rPr>
          <w:rFonts w:ascii="Times New Roman" w:hAnsi="Times New Roman" w:cs="Times New Roman"/>
        </w:rPr>
        <w:t xml:space="preserve">qualitatively and quantitatively evaluate the effectiveness of </w:t>
      </w:r>
      <w:r w:rsidRPr="008A6992">
        <w:rPr>
          <w:rFonts w:ascii="Times New Roman" w:hAnsi="Times New Roman" w:cs="Times New Roman"/>
        </w:rPr>
        <w:t xml:space="preserve">diverse social engagement </w:t>
      </w:r>
      <w:r>
        <w:rPr>
          <w:rFonts w:ascii="Times New Roman" w:hAnsi="Times New Roman" w:cs="Times New Roman"/>
        </w:rPr>
        <w:t>outputs</w:t>
      </w:r>
      <w:r w:rsidRPr="008A6992">
        <w:rPr>
          <w:rFonts w:ascii="Times New Roman" w:hAnsi="Times New Roman" w:cs="Times New Roman"/>
        </w:rPr>
        <w:t xml:space="preserve"> (</w:t>
      </w:r>
      <w:r>
        <w:rPr>
          <w:rFonts w:ascii="Times New Roman" w:hAnsi="Times New Roman" w:cs="Times New Roman"/>
        </w:rPr>
        <w:t>large-format photography</w:t>
      </w:r>
      <w:r w:rsidRPr="008A6992">
        <w:rPr>
          <w:rFonts w:ascii="Times New Roman" w:hAnsi="Times New Roman" w:cs="Times New Roman"/>
        </w:rPr>
        <w:t xml:space="preserve">, </w:t>
      </w:r>
      <w:r>
        <w:rPr>
          <w:rFonts w:ascii="Times New Roman" w:hAnsi="Times New Roman" w:cs="Times New Roman"/>
        </w:rPr>
        <w:t xml:space="preserve">photographic and visual </w:t>
      </w:r>
      <w:r w:rsidRPr="008A6992">
        <w:rPr>
          <w:rFonts w:ascii="Times New Roman" w:hAnsi="Times New Roman" w:cs="Times New Roman"/>
        </w:rPr>
        <w:t xml:space="preserve">art installations, </w:t>
      </w:r>
      <w:r>
        <w:rPr>
          <w:rFonts w:ascii="Times New Roman" w:hAnsi="Times New Roman" w:cs="Times New Roman"/>
        </w:rPr>
        <w:t>film, and audio content</w:t>
      </w:r>
      <w:r w:rsidRPr="008A6992">
        <w:rPr>
          <w:rFonts w:ascii="Times New Roman" w:hAnsi="Times New Roman" w:cs="Times New Roman"/>
        </w:rPr>
        <w:t>)</w:t>
      </w:r>
      <w:proofErr w:type="gramEnd"/>
      <w:r w:rsidRPr="008A6992">
        <w:rPr>
          <w:rFonts w:ascii="Times New Roman" w:hAnsi="Times New Roman" w:cs="Times New Roman"/>
        </w:rPr>
        <w:t xml:space="preserve">. </w:t>
      </w:r>
      <w:r>
        <w:rPr>
          <w:rFonts w:ascii="Times New Roman" w:hAnsi="Times New Roman" w:cs="Times New Roman"/>
        </w:rPr>
        <w:t>This objective will:</w:t>
      </w:r>
    </w:p>
    <w:p w14:paraId="53C49054" w14:textId="77777777" w:rsidR="00C95EB0" w:rsidRDefault="00C95EB0" w:rsidP="00C95EB0">
      <w:pPr>
        <w:numPr>
          <w:ilvl w:val="1"/>
          <w:numId w:val="1"/>
        </w:numPr>
        <w:rPr>
          <w:rFonts w:ascii="Times New Roman" w:hAnsi="Times New Roman" w:cs="Times New Roman"/>
        </w:rPr>
      </w:pPr>
      <w:r>
        <w:rPr>
          <w:rFonts w:ascii="Times New Roman" w:hAnsi="Times New Roman" w:cs="Times New Roman"/>
        </w:rPr>
        <w:t>Generate sharable information on response variables of specific interest regarding efficacy of social education including exhibit venue/geography (</w:t>
      </w:r>
      <w:proofErr w:type="gramStart"/>
      <w:r>
        <w:rPr>
          <w:rFonts w:ascii="Times New Roman" w:hAnsi="Times New Roman" w:cs="Times New Roman"/>
        </w:rPr>
        <w:t>i.e.</w:t>
      </w:r>
      <w:proofErr w:type="gramEnd"/>
      <w:r>
        <w:rPr>
          <w:rFonts w:ascii="Times New Roman" w:hAnsi="Times New Roman" w:cs="Times New Roman"/>
        </w:rPr>
        <w:t xml:space="preserve"> airport, library, City Hall, social media) and media type (noted above)</w:t>
      </w:r>
    </w:p>
    <w:p w14:paraId="36E1D350" w14:textId="77777777" w:rsidR="00C95EB0" w:rsidRPr="00F070BE" w:rsidRDefault="00C95EB0" w:rsidP="00C95EB0">
      <w:pPr>
        <w:numPr>
          <w:ilvl w:val="1"/>
          <w:numId w:val="1"/>
        </w:numPr>
        <w:rPr>
          <w:rFonts w:ascii="Times New Roman" w:hAnsi="Times New Roman" w:cs="Times New Roman"/>
        </w:rPr>
      </w:pPr>
      <w:r>
        <w:rPr>
          <w:rFonts w:ascii="Times New Roman" w:hAnsi="Times New Roman" w:cs="Times New Roman"/>
        </w:rPr>
        <w:t>Evaluate impact of key educational messages through a range of awareness, knowledge, and behavior change metrics and data collection tools</w:t>
      </w:r>
    </w:p>
    <w:p w14:paraId="10747404" w14:textId="77777777" w:rsidR="00C95EB0" w:rsidRDefault="00C95EB0" w:rsidP="00C95EB0">
      <w:pPr>
        <w:numPr>
          <w:ilvl w:val="0"/>
          <w:numId w:val="1"/>
        </w:numPr>
        <w:rPr>
          <w:rFonts w:ascii="Times New Roman" w:hAnsi="Times New Roman" w:cs="Times New Roman"/>
        </w:rPr>
      </w:pPr>
      <w:r>
        <w:rPr>
          <w:rFonts w:ascii="Times New Roman" w:hAnsi="Times New Roman" w:cs="Times New Roman"/>
        </w:rPr>
        <w:t xml:space="preserve">Coordinate a </w:t>
      </w:r>
      <w:r w:rsidRPr="00F070BE">
        <w:rPr>
          <w:rFonts w:ascii="Times New Roman" w:hAnsi="Times New Roman" w:cs="Times New Roman"/>
        </w:rPr>
        <w:t xml:space="preserve">team </w:t>
      </w:r>
      <w:r>
        <w:rPr>
          <w:rFonts w:ascii="Times New Roman" w:hAnsi="Times New Roman" w:cs="Times New Roman"/>
        </w:rPr>
        <w:t>to obtain and curate</w:t>
      </w:r>
      <w:r w:rsidRPr="00F070BE">
        <w:rPr>
          <w:rFonts w:ascii="Times New Roman" w:hAnsi="Times New Roman" w:cs="Times New Roman"/>
        </w:rPr>
        <w:t xml:space="preserve"> educational content (photographic, film, printed, audio, children’s book, other) </w:t>
      </w:r>
      <w:r>
        <w:rPr>
          <w:rFonts w:ascii="Times New Roman" w:hAnsi="Times New Roman" w:cs="Times New Roman"/>
        </w:rPr>
        <w:t>to</w:t>
      </w:r>
      <w:r w:rsidRPr="00F070BE">
        <w:rPr>
          <w:rFonts w:ascii="Times New Roman" w:hAnsi="Times New Roman" w:cs="Times New Roman"/>
        </w:rPr>
        <w:t xml:space="preserve"> effectively teach about rangeland geographies and peoples</w:t>
      </w:r>
      <w:r>
        <w:rPr>
          <w:rFonts w:ascii="Times New Roman" w:hAnsi="Times New Roman" w:cs="Times New Roman"/>
        </w:rPr>
        <w:t>. This objective will:</w:t>
      </w:r>
    </w:p>
    <w:p w14:paraId="5E9369A9" w14:textId="77777777" w:rsidR="00C95EB0" w:rsidRDefault="00C95EB0" w:rsidP="00C95EB0">
      <w:pPr>
        <w:numPr>
          <w:ilvl w:val="1"/>
          <w:numId w:val="1"/>
        </w:numPr>
        <w:rPr>
          <w:rFonts w:ascii="Times New Roman" w:hAnsi="Times New Roman" w:cs="Times New Roman"/>
        </w:rPr>
      </w:pPr>
      <w:r>
        <w:rPr>
          <w:rFonts w:ascii="Times New Roman" w:hAnsi="Times New Roman" w:cs="Times New Roman"/>
        </w:rPr>
        <w:t xml:space="preserve">Generate an interactive library of public-facing educational content organized by geography and specific educational theme, consisting of a minimum: 100 high resolution annotated images, 15 narrated audio stories, 25 annotated visual arts </w:t>
      </w:r>
      <w:proofErr w:type="gramStart"/>
      <w:r>
        <w:rPr>
          <w:rFonts w:ascii="Times New Roman" w:hAnsi="Times New Roman" w:cs="Times New Roman"/>
        </w:rPr>
        <w:t>displays</w:t>
      </w:r>
      <w:proofErr w:type="gramEnd"/>
      <w:r>
        <w:rPr>
          <w:rFonts w:ascii="Times New Roman" w:hAnsi="Times New Roman" w:cs="Times New Roman"/>
        </w:rPr>
        <w:t xml:space="preserve">, 15 short films/reels, and one children’s book </w:t>
      </w:r>
    </w:p>
    <w:p w14:paraId="584958AD" w14:textId="77777777" w:rsidR="00C95EB0" w:rsidRDefault="00C95EB0" w:rsidP="00C95EB0">
      <w:pPr>
        <w:numPr>
          <w:ilvl w:val="0"/>
          <w:numId w:val="1"/>
        </w:numPr>
        <w:rPr>
          <w:rFonts w:ascii="Times New Roman" w:hAnsi="Times New Roman" w:cs="Times New Roman"/>
        </w:rPr>
      </w:pPr>
      <w:r w:rsidRPr="008A6992">
        <w:rPr>
          <w:rFonts w:ascii="Times New Roman" w:hAnsi="Times New Roman" w:cs="Times New Roman"/>
        </w:rPr>
        <w:t xml:space="preserve">Work through the project’s </w:t>
      </w:r>
      <w:r>
        <w:rPr>
          <w:rFonts w:ascii="Times New Roman" w:hAnsi="Times New Roman" w:cs="Times New Roman"/>
        </w:rPr>
        <w:t xml:space="preserve">established </w:t>
      </w:r>
      <w:r w:rsidRPr="008A6992">
        <w:rPr>
          <w:rFonts w:ascii="Times New Roman" w:hAnsi="Times New Roman" w:cs="Times New Roman"/>
        </w:rPr>
        <w:t>region-wide</w:t>
      </w:r>
      <w:r w:rsidRPr="00F070BE">
        <w:rPr>
          <w:rFonts w:ascii="Times New Roman" w:hAnsi="Times New Roman" w:cs="Times New Roman"/>
        </w:rPr>
        <w:t xml:space="preserve"> </w:t>
      </w:r>
      <w:r w:rsidRPr="008A6992">
        <w:rPr>
          <w:rFonts w:ascii="Times New Roman" w:hAnsi="Times New Roman" w:cs="Times New Roman"/>
        </w:rPr>
        <w:t>network to connect with</w:t>
      </w:r>
      <w:r w:rsidRPr="00F070BE">
        <w:rPr>
          <w:rFonts w:ascii="Times New Roman" w:hAnsi="Times New Roman" w:cs="Times New Roman"/>
        </w:rPr>
        <w:t xml:space="preserve"> public arts and education </w:t>
      </w:r>
      <w:r w:rsidRPr="008A6992">
        <w:rPr>
          <w:rFonts w:ascii="Times New Roman" w:hAnsi="Times New Roman" w:cs="Times New Roman"/>
        </w:rPr>
        <w:t>partners</w:t>
      </w:r>
      <w:r w:rsidRPr="00F070BE">
        <w:rPr>
          <w:rFonts w:ascii="Times New Roman" w:hAnsi="Times New Roman" w:cs="Times New Roman"/>
        </w:rPr>
        <w:t xml:space="preserve"> </w:t>
      </w:r>
      <w:r w:rsidRPr="008A6992">
        <w:rPr>
          <w:rFonts w:ascii="Times New Roman" w:hAnsi="Times New Roman" w:cs="Times New Roman"/>
        </w:rPr>
        <w:t xml:space="preserve">to develop exhibits in 2025 and deploy them </w:t>
      </w:r>
      <w:r w:rsidRPr="00F070BE">
        <w:rPr>
          <w:rFonts w:ascii="Times New Roman" w:hAnsi="Times New Roman" w:cs="Times New Roman"/>
        </w:rPr>
        <w:t>through</w:t>
      </w:r>
      <w:r w:rsidRPr="008A6992">
        <w:rPr>
          <w:rFonts w:ascii="Times New Roman" w:hAnsi="Times New Roman" w:cs="Times New Roman"/>
        </w:rPr>
        <w:t>out</w:t>
      </w:r>
      <w:r w:rsidRPr="00F070BE">
        <w:rPr>
          <w:rFonts w:ascii="Times New Roman" w:hAnsi="Times New Roman" w:cs="Times New Roman"/>
        </w:rPr>
        <w:t xml:space="preserve"> </w:t>
      </w:r>
      <w:r>
        <w:rPr>
          <w:rFonts w:ascii="Times New Roman" w:hAnsi="Times New Roman" w:cs="Times New Roman"/>
        </w:rPr>
        <w:t xml:space="preserve">the </w:t>
      </w:r>
      <w:r w:rsidRPr="00F070BE">
        <w:rPr>
          <w:rFonts w:ascii="Times New Roman" w:hAnsi="Times New Roman" w:cs="Times New Roman"/>
        </w:rPr>
        <w:t>2026 IYRP</w:t>
      </w:r>
      <w:r>
        <w:rPr>
          <w:rFonts w:ascii="Times New Roman" w:hAnsi="Times New Roman" w:cs="Times New Roman"/>
        </w:rPr>
        <w:t>. This objective will:</w:t>
      </w:r>
    </w:p>
    <w:p w14:paraId="10DBCE5A" w14:textId="77777777" w:rsidR="00C95EB0" w:rsidRDefault="00C95EB0" w:rsidP="00C95EB0">
      <w:pPr>
        <w:numPr>
          <w:ilvl w:val="1"/>
          <w:numId w:val="1"/>
        </w:numPr>
        <w:rPr>
          <w:rFonts w:ascii="Times New Roman" w:hAnsi="Times New Roman" w:cs="Times New Roman"/>
        </w:rPr>
      </w:pPr>
      <w:r>
        <w:rPr>
          <w:rFonts w:ascii="Times New Roman" w:hAnsi="Times New Roman" w:cs="Times New Roman"/>
        </w:rPr>
        <w:t>Mobilize</w:t>
      </w:r>
      <w:r w:rsidRPr="00C14202">
        <w:rPr>
          <w:rFonts w:ascii="Times New Roman" w:hAnsi="Times New Roman" w:cs="Times New Roman"/>
        </w:rPr>
        <w:t xml:space="preserve"> established networks in Extension, Native American Rangelands Partnership, Society for Range Management, Rangeland Partnership, and governmental and non-governmental partners</w:t>
      </w:r>
      <w:r>
        <w:rPr>
          <w:rFonts w:ascii="Times New Roman" w:hAnsi="Times New Roman" w:cs="Times New Roman"/>
        </w:rPr>
        <w:t>.</w:t>
      </w:r>
    </w:p>
    <w:p w14:paraId="5B87FC94" w14:textId="77777777" w:rsidR="00C95EB0" w:rsidRPr="004D6C37" w:rsidRDefault="00C95EB0" w:rsidP="00C95EB0">
      <w:pPr>
        <w:numPr>
          <w:ilvl w:val="1"/>
          <w:numId w:val="1"/>
        </w:numPr>
        <w:rPr>
          <w:rFonts w:ascii="Times New Roman" w:hAnsi="Times New Roman" w:cs="Times New Roman"/>
        </w:rPr>
      </w:pPr>
      <w:r>
        <w:rPr>
          <w:rFonts w:ascii="Times New Roman" w:hAnsi="Times New Roman" w:cs="Times New Roman"/>
        </w:rPr>
        <w:t>Result in 50 to 100+ exhibit spaces for public engagement for the 2026 IYRP, by m</w:t>
      </w:r>
      <w:r w:rsidRPr="004D6C37">
        <w:rPr>
          <w:rFonts w:ascii="Times New Roman" w:hAnsi="Times New Roman" w:cs="Times New Roman"/>
        </w:rPr>
        <w:t>obiliz</w:t>
      </w:r>
      <w:r>
        <w:rPr>
          <w:rFonts w:ascii="Times New Roman" w:hAnsi="Times New Roman" w:cs="Times New Roman"/>
        </w:rPr>
        <w:t>ing</w:t>
      </w:r>
      <w:r w:rsidRPr="004D6C37">
        <w:rPr>
          <w:rFonts w:ascii="Times New Roman" w:hAnsi="Times New Roman" w:cs="Times New Roman"/>
        </w:rPr>
        <w:t xml:space="preserve"> relationships </w:t>
      </w:r>
      <w:r>
        <w:rPr>
          <w:rFonts w:ascii="Times New Roman" w:hAnsi="Times New Roman" w:cs="Times New Roman"/>
        </w:rPr>
        <w:t>with</w:t>
      </w:r>
      <w:r w:rsidRPr="004D6C37">
        <w:rPr>
          <w:rFonts w:ascii="Times New Roman" w:hAnsi="Times New Roman" w:cs="Times New Roman"/>
        </w:rPr>
        <w:t xml:space="preserve"> agencies, community networks, Ports, libraries, municipalities, and any public arts and education venues</w:t>
      </w:r>
    </w:p>
    <w:p w14:paraId="0AF1A837" w14:textId="77777777" w:rsidR="00C95EB0" w:rsidRDefault="00C95EB0" w:rsidP="00C95EB0">
      <w:pPr>
        <w:numPr>
          <w:ilvl w:val="0"/>
          <w:numId w:val="1"/>
        </w:numPr>
        <w:rPr>
          <w:rFonts w:ascii="Times New Roman" w:hAnsi="Times New Roman" w:cs="Times New Roman"/>
        </w:rPr>
      </w:pPr>
      <w:r>
        <w:rPr>
          <w:rFonts w:ascii="Times New Roman" w:hAnsi="Times New Roman" w:cs="Times New Roman"/>
        </w:rPr>
        <w:t>Develop a web-based platform in collaboration with Rangeland Partnership for organizing and deploying</w:t>
      </w:r>
      <w:r w:rsidRPr="00F070BE">
        <w:rPr>
          <w:rFonts w:ascii="Times New Roman" w:hAnsi="Times New Roman" w:cs="Times New Roman"/>
        </w:rPr>
        <w:t xml:space="preserve"> </w:t>
      </w:r>
      <w:r>
        <w:rPr>
          <w:rFonts w:ascii="Times New Roman" w:hAnsi="Times New Roman" w:cs="Times New Roman"/>
        </w:rPr>
        <w:t>educational content (</w:t>
      </w:r>
      <w:proofErr w:type="gramStart"/>
      <w:r>
        <w:rPr>
          <w:rFonts w:ascii="Times New Roman" w:hAnsi="Times New Roman" w:cs="Times New Roman"/>
        </w:rPr>
        <w:t>i.e.</w:t>
      </w:r>
      <w:proofErr w:type="gramEnd"/>
      <w:r>
        <w:rPr>
          <w:rFonts w:ascii="Times New Roman" w:hAnsi="Times New Roman" w:cs="Times New Roman"/>
        </w:rPr>
        <w:t xml:space="preserve"> </w:t>
      </w:r>
      <w:r w:rsidRPr="00F070BE">
        <w:rPr>
          <w:rFonts w:ascii="Times New Roman" w:hAnsi="Times New Roman" w:cs="Times New Roman"/>
        </w:rPr>
        <w:t>exhibit kits</w:t>
      </w:r>
      <w:r>
        <w:rPr>
          <w:rFonts w:ascii="Times New Roman" w:hAnsi="Times New Roman" w:cs="Times New Roman"/>
        </w:rPr>
        <w:t>). This objective will:</w:t>
      </w:r>
    </w:p>
    <w:p w14:paraId="73CEEF6A" w14:textId="77777777" w:rsidR="00C95EB0" w:rsidRDefault="00C95EB0" w:rsidP="00C95EB0">
      <w:pPr>
        <w:numPr>
          <w:ilvl w:val="1"/>
          <w:numId w:val="1"/>
        </w:numPr>
        <w:rPr>
          <w:rFonts w:ascii="Times New Roman" w:hAnsi="Times New Roman" w:cs="Times New Roman"/>
        </w:rPr>
      </w:pPr>
      <w:r>
        <w:rPr>
          <w:rFonts w:ascii="Times New Roman" w:hAnsi="Times New Roman" w:cs="Times New Roman"/>
        </w:rPr>
        <w:t>Provide an internal (team) platform for storing and organizing educational content</w:t>
      </w:r>
    </w:p>
    <w:p w14:paraId="64C3A081" w14:textId="77777777" w:rsidR="00C95EB0" w:rsidRPr="00CE437F" w:rsidRDefault="00C95EB0" w:rsidP="00C95EB0">
      <w:pPr>
        <w:numPr>
          <w:ilvl w:val="1"/>
          <w:numId w:val="1"/>
        </w:numPr>
        <w:rPr>
          <w:rFonts w:ascii="Times New Roman" w:hAnsi="Times New Roman" w:cs="Times New Roman"/>
        </w:rPr>
      </w:pPr>
      <w:r>
        <w:rPr>
          <w:rFonts w:ascii="Times New Roman" w:hAnsi="Times New Roman" w:cs="Times New Roman"/>
        </w:rPr>
        <w:t xml:space="preserve">Provide an outward facing platform for the public to explore </w:t>
      </w:r>
      <w:r w:rsidRPr="00F070BE">
        <w:rPr>
          <w:rFonts w:ascii="Times New Roman" w:hAnsi="Times New Roman" w:cs="Times New Roman"/>
        </w:rPr>
        <w:t>rangeland</w:t>
      </w:r>
      <w:r>
        <w:rPr>
          <w:rFonts w:ascii="Times New Roman" w:hAnsi="Times New Roman" w:cs="Times New Roman"/>
        </w:rPr>
        <w:t xml:space="preserve"> topic</w:t>
      </w:r>
      <w:r w:rsidRPr="00F070BE">
        <w:rPr>
          <w:rFonts w:ascii="Times New Roman" w:hAnsi="Times New Roman" w:cs="Times New Roman"/>
        </w:rPr>
        <w:t>s on multiple scales/geographies (global, regional/national, and local)</w:t>
      </w:r>
      <w:r>
        <w:rPr>
          <w:rFonts w:ascii="Times New Roman" w:hAnsi="Times New Roman" w:cs="Times New Roman"/>
        </w:rPr>
        <w:t xml:space="preserve"> and across five primary topic areas</w:t>
      </w:r>
    </w:p>
    <w:p w14:paraId="3FF15D63" w14:textId="77777777" w:rsidR="00C95EB0" w:rsidRPr="00F070BE" w:rsidRDefault="00C95EB0" w:rsidP="00C95EB0">
      <w:pPr>
        <w:numPr>
          <w:ilvl w:val="1"/>
          <w:numId w:val="1"/>
        </w:numPr>
        <w:rPr>
          <w:rFonts w:ascii="Times New Roman" w:hAnsi="Times New Roman" w:cs="Times New Roman"/>
        </w:rPr>
      </w:pPr>
      <w:r>
        <w:rPr>
          <w:rFonts w:ascii="Times New Roman" w:hAnsi="Times New Roman" w:cs="Times New Roman"/>
        </w:rPr>
        <w:t>Provide opportunities for exhibit viewers to observe worldwide</w:t>
      </w:r>
      <w:r w:rsidRPr="00F070BE">
        <w:rPr>
          <w:rFonts w:ascii="Times New Roman" w:hAnsi="Times New Roman" w:cs="Times New Roman"/>
        </w:rPr>
        <w:t xml:space="preserve"> </w:t>
      </w:r>
      <w:r>
        <w:rPr>
          <w:rFonts w:ascii="Times New Roman" w:hAnsi="Times New Roman" w:cs="Times New Roman"/>
        </w:rPr>
        <w:t>commonalities and differences</w:t>
      </w:r>
      <w:r w:rsidRPr="00F070BE">
        <w:rPr>
          <w:rFonts w:ascii="Times New Roman" w:hAnsi="Times New Roman" w:cs="Times New Roman"/>
        </w:rPr>
        <w:t xml:space="preserve"> across </w:t>
      </w:r>
      <w:r>
        <w:rPr>
          <w:rFonts w:ascii="Times New Roman" w:hAnsi="Times New Roman" w:cs="Times New Roman"/>
        </w:rPr>
        <w:t>local and</w:t>
      </w:r>
      <w:r w:rsidRPr="00F070BE">
        <w:rPr>
          <w:rFonts w:ascii="Times New Roman" w:hAnsi="Times New Roman" w:cs="Times New Roman"/>
        </w:rPr>
        <w:t xml:space="preserve"> global </w:t>
      </w:r>
      <w:r>
        <w:rPr>
          <w:rFonts w:ascii="Times New Roman" w:hAnsi="Times New Roman" w:cs="Times New Roman"/>
        </w:rPr>
        <w:t>rangeland regions and peoples.</w:t>
      </w:r>
    </w:p>
    <w:p w14:paraId="299887B7" w14:textId="77777777" w:rsidR="00C95EB0" w:rsidRPr="00D12B3D" w:rsidRDefault="00C95EB0" w:rsidP="00C95EB0">
      <w:pPr>
        <w:numPr>
          <w:ilvl w:val="0"/>
          <w:numId w:val="1"/>
        </w:numPr>
        <w:rPr>
          <w:rFonts w:ascii="Times New Roman" w:hAnsi="Times New Roman" w:cs="Times New Roman"/>
        </w:rPr>
      </w:pPr>
      <w:r w:rsidRPr="00F070BE">
        <w:rPr>
          <w:rFonts w:ascii="Times New Roman" w:hAnsi="Times New Roman" w:cs="Times New Roman"/>
        </w:rPr>
        <w:t>Integrate project findings into recommendations</w:t>
      </w:r>
      <w:r w:rsidRPr="00D12B3D">
        <w:rPr>
          <w:rFonts w:ascii="Times New Roman" w:hAnsi="Times New Roman" w:cs="Times New Roman"/>
        </w:rPr>
        <w:t xml:space="preserve"> and make them widely available. This objective will: </w:t>
      </w:r>
      <w:r w:rsidRPr="00F070BE">
        <w:rPr>
          <w:rFonts w:ascii="Times New Roman" w:hAnsi="Times New Roman" w:cs="Times New Roman"/>
        </w:rPr>
        <w:t xml:space="preserve"> </w:t>
      </w:r>
    </w:p>
    <w:p w14:paraId="5B9B4EC5" w14:textId="77777777" w:rsidR="00C95EB0" w:rsidRDefault="00C95EB0" w:rsidP="00C95EB0">
      <w:pPr>
        <w:numPr>
          <w:ilvl w:val="1"/>
          <w:numId w:val="1"/>
        </w:numPr>
        <w:rPr>
          <w:rFonts w:ascii="Times New Roman" w:hAnsi="Times New Roman" w:cs="Times New Roman"/>
        </w:rPr>
      </w:pPr>
      <w:r w:rsidRPr="00D12B3D">
        <w:rPr>
          <w:rFonts w:ascii="Times New Roman" w:hAnsi="Times New Roman" w:cs="Times New Roman"/>
        </w:rPr>
        <w:t>Produce a</w:t>
      </w:r>
      <w:r>
        <w:rPr>
          <w:rFonts w:ascii="Times New Roman" w:hAnsi="Times New Roman" w:cs="Times New Roman"/>
        </w:rPr>
        <w:t xml:space="preserve"> set of two to three educational products specifically for the professional rangeland community. These will communicate lessons learned on using art for public education in formats that creatively model project findings in terms of effective venue, media, and content. We hypothesize these will include large-format images, a story, and a short video that deploys humor.</w:t>
      </w:r>
    </w:p>
    <w:p w14:paraId="7029CCDB" w14:textId="77777777" w:rsidR="00C95EB0" w:rsidRDefault="00C95EB0" w:rsidP="00C95EB0">
      <w:pPr>
        <w:numPr>
          <w:ilvl w:val="1"/>
          <w:numId w:val="1"/>
        </w:numPr>
        <w:rPr>
          <w:rFonts w:ascii="Times New Roman" w:hAnsi="Times New Roman" w:cs="Times New Roman"/>
        </w:rPr>
      </w:pPr>
      <w:r>
        <w:rPr>
          <w:rFonts w:ascii="Times New Roman" w:hAnsi="Times New Roman" w:cs="Times New Roman"/>
        </w:rPr>
        <w:lastRenderedPageBreak/>
        <w:t xml:space="preserve">Be made available at two professional conferences, an Extension product other than a written bulletin, on social media, and at least one physical exhibit installation. </w:t>
      </w:r>
    </w:p>
    <w:p w14:paraId="50BD0BFE" w14:textId="77777777" w:rsidR="00FD6170" w:rsidRDefault="00FD6170"/>
    <w:sectPr w:rsidR="00FD61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4C2B71"/>
    <w:multiLevelType w:val="hybridMultilevel"/>
    <w:tmpl w:val="8FC634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EB0"/>
    <w:rsid w:val="00C95EB0"/>
    <w:rsid w:val="00FD6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25706"/>
  <w15:chartTrackingRefBased/>
  <w15:docId w15:val="{15CF5F05-DAD2-48B4-96BB-EFBC32562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EB0"/>
    <w:rPr>
      <w:rFonts w:eastAsia="Arial" w:cs="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444</Words>
  <Characters>2533</Characters>
  <Application>Microsoft Office Word</Application>
  <DocSecurity>0</DocSecurity>
  <Lines>21</Lines>
  <Paragraphs>5</Paragraphs>
  <ScaleCrop>false</ScaleCrop>
  <Company/>
  <LinksUpToDate>false</LinksUpToDate>
  <CharactersWithSpaces>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Bramwell</dc:creator>
  <cp:keywords/>
  <dc:description/>
  <cp:lastModifiedBy>Stephen Bramwell</cp:lastModifiedBy>
  <cp:revision>1</cp:revision>
  <dcterms:created xsi:type="dcterms:W3CDTF">2024-05-07T20:15:00Z</dcterms:created>
  <dcterms:modified xsi:type="dcterms:W3CDTF">2024-05-07T20:15:00Z</dcterms:modified>
</cp:coreProperties>
</file>