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76F" w:rsidRDefault="006E176F">
      <w:pPr>
        <w:rPr>
          <w:rFonts w:ascii="Georgia" w:hAnsi="Georgia"/>
          <w:color w:val="000000"/>
          <w:sz w:val="25"/>
          <w:szCs w:val="25"/>
        </w:rPr>
      </w:pPr>
      <w:r>
        <w:rPr>
          <w:rFonts w:ascii="Georgia" w:hAnsi="Georgia"/>
          <w:color w:val="000000"/>
          <w:sz w:val="25"/>
          <w:szCs w:val="25"/>
        </w:rPr>
        <w:t>Please excuse any duplication</w:t>
      </w:r>
      <w:r>
        <w:rPr>
          <w:rFonts w:ascii="Georgia" w:hAnsi="Georgia"/>
          <w:color w:val="000000"/>
          <w:sz w:val="25"/>
          <w:szCs w:val="25"/>
        </w:rPr>
        <w:br/>
      </w:r>
      <w:r>
        <w:rPr>
          <w:rFonts w:ascii="Georgia" w:hAnsi="Georgia"/>
          <w:color w:val="000000"/>
          <w:sz w:val="25"/>
          <w:szCs w:val="25"/>
        </w:rPr>
        <w:br/>
        <w:t xml:space="preserve">The USAIN Preservation and Digital Library Committee is now accepting submissions for </w:t>
      </w:r>
      <w:r w:rsidR="00022165">
        <w:rPr>
          <w:rFonts w:ascii="Georgia" w:hAnsi="Georgia"/>
          <w:color w:val="000000"/>
          <w:sz w:val="25"/>
          <w:szCs w:val="25"/>
        </w:rPr>
        <w:t xml:space="preserve">the next round of </w:t>
      </w:r>
      <w:r>
        <w:rPr>
          <w:rFonts w:ascii="Georgia" w:hAnsi="Georgia"/>
          <w:color w:val="000000"/>
          <w:sz w:val="25"/>
          <w:szCs w:val="25"/>
        </w:rPr>
        <w:t xml:space="preserve">Project Ceres. The purpose of this program is to support small projects that preserve print materials essential to study the History and Economics of Agriculture and make those materials accessible electronically through digitization. The </w:t>
      </w:r>
      <w:r w:rsidR="003C1292">
        <w:rPr>
          <w:rFonts w:ascii="Georgia" w:hAnsi="Georgia"/>
          <w:color w:val="000000"/>
          <w:sz w:val="25"/>
          <w:szCs w:val="25"/>
        </w:rPr>
        <w:t>Program, which</w:t>
      </w:r>
      <w:r w:rsidR="007C0015">
        <w:rPr>
          <w:rFonts w:ascii="Georgia" w:hAnsi="Georgia"/>
          <w:color w:val="000000"/>
          <w:sz w:val="25"/>
          <w:szCs w:val="25"/>
        </w:rPr>
        <w:t xml:space="preserve"> is the result of </w:t>
      </w:r>
      <w:proofErr w:type="gramStart"/>
      <w:r w:rsidR="007C0015">
        <w:rPr>
          <w:rFonts w:ascii="Georgia" w:hAnsi="Georgia"/>
          <w:color w:val="000000"/>
          <w:sz w:val="25"/>
          <w:szCs w:val="25"/>
        </w:rPr>
        <w:t xml:space="preserve">a </w:t>
      </w:r>
      <w:r w:rsidR="003C1292">
        <w:rPr>
          <w:rFonts w:ascii="Georgia" w:hAnsi="Georgia"/>
          <w:color w:val="000000"/>
          <w:sz w:val="25"/>
          <w:szCs w:val="25"/>
        </w:rPr>
        <w:t>collaboration</w:t>
      </w:r>
      <w:proofErr w:type="gramEnd"/>
      <w:r w:rsidR="003C1292">
        <w:rPr>
          <w:rFonts w:ascii="Georgia" w:hAnsi="Georgia"/>
          <w:color w:val="000000"/>
          <w:sz w:val="25"/>
          <w:szCs w:val="25"/>
        </w:rPr>
        <w:t xml:space="preserve"> </w:t>
      </w:r>
      <w:r w:rsidR="007C0015">
        <w:rPr>
          <w:rFonts w:ascii="Georgia" w:hAnsi="Georgia"/>
          <w:color w:val="000000"/>
          <w:sz w:val="25"/>
          <w:szCs w:val="25"/>
        </w:rPr>
        <w:t xml:space="preserve">between </w:t>
      </w:r>
      <w:r w:rsidR="003C1292">
        <w:rPr>
          <w:rFonts w:ascii="Georgia" w:hAnsi="Georgia"/>
          <w:color w:val="000000"/>
          <w:sz w:val="25"/>
          <w:szCs w:val="25"/>
        </w:rPr>
        <w:t xml:space="preserve">USAIN, </w:t>
      </w:r>
      <w:proofErr w:type="spellStart"/>
      <w:r w:rsidR="003C1292">
        <w:rPr>
          <w:rFonts w:ascii="Georgia" w:hAnsi="Georgia"/>
          <w:color w:val="000000"/>
          <w:sz w:val="25"/>
          <w:szCs w:val="25"/>
        </w:rPr>
        <w:t>AgNIC</w:t>
      </w:r>
      <w:proofErr w:type="spellEnd"/>
      <w:r w:rsidR="003C1292">
        <w:rPr>
          <w:rFonts w:ascii="Georgia" w:hAnsi="Georgia"/>
          <w:color w:val="000000"/>
          <w:sz w:val="25"/>
          <w:szCs w:val="25"/>
        </w:rPr>
        <w:t>, and the Center for Research Libraries, was launched earlier this year and the first round of funded projects is currently underway.</w:t>
      </w:r>
      <w:r>
        <w:rPr>
          <w:rFonts w:ascii="Georgia" w:hAnsi="Georgia"/>
          <w:color w:val="000000"/>
          <w:sz w:val="25"/>
          <w:szCs w:val="25"/>
        </w:rPr>
        <w:t xml:space="preserve"> </w:t>
      </w:r>
    </w:p>
    <w:p w:rsidR="00470874" w:rsidRDefault="00557B0C">
      <w:pPr>
        <w:rPr>
          <w:rFonts w:ascii="Georgia" w:hAnsi="Georgia"/>
          <w:color w:val="000000"/>
          <w:sz w:val="25"/>
          <w:szCs w:val="25"/>
        </w:rPr>
      </w:pPr>
      <w:r>
        <w:rPr>
          <w:rFonts w:ascii="Georgia" w:hAnsi="Georgia"/>
          <w:color w:val="000000"/>
          <w:sz w:val="25"/>
          <w:szCs w:val="25"/>
        </w:rPr>
        <w:t>Please read this entire message</w:t>
      </w:r>
      <w:r w:rsidR="00D92298">
        <w:rPr>
          <w:rFonts w:ascii="Georgia" w:hAnsi="Georgia"/>
          <w:color w:val="000000"/>
          <w:sz w:val="25"/>
          <w:szCs w:val="25"/>
        </w:rPr>
        <w:t xml:space="preserve"> </w:t>
      </w:r>
      <w:r w:rsidR="007C0015">
        <w:rPr>
          <w:rFonts w:ascii="Georgia" w:hAnsi="Georgia"/>
          <w:color w:val="000000"/>
          <w:sz w:val="25"/>
          <w:szCs w:val="25"/>
        </w:rPr>
        <w:t xml:space="preserve">and the attached Project Ceres information form </w:t>
      </w:r>
      <w:r w:rsidR="00D92298">
        <w:rPr>
          <w:rFonts w:ascii="Georgia" w:hAnsi="Georgia"/>
          <w:color w:val="000000"/>
          <w:sz w:val="25"/>
          <w:szCs w:val="25"/>
        </w:rPr>
        <w:t>carefully</w:t>
      </w:r>
      <w:r>
        <w:rPr>
          <w:rFonts w:ascii="Georgia" w:hAnsi="Georgia"/>
          <w:color w:val="000000"/>
          <w:sz w:val="25"/>
          <w:szCs w:val="25"/>
        </w:rPr>
        <w:t xml:space="preserve">, as </w:t>
      </w:r>
      <w:r w:rsidR="007C0015">
        <w:rPr>
          <w:rFonts w:ascii="Georgia" w:hAnsi="Georgia"/>
          <w:color w:val="000000"/>
          <w:sz w:val="25"/>
          <w:szCs w:val="25"/>
        </w:rPr>
        <w:t>several changes have been made to the proposal process</w:t>
      </w:r>
      <w:r w:rsidR="00B15D7F">
        <w:rPr>
          <w:rFonts w:ascii="Georgia" w:hAnsi="Georgia"/>
          <w:color w:val="000000"/>
          <w:sz w:val="25"/>
          <w:szCs w:val="25"/>
        </w:rPr>
        <w:t xml:space="preserve"> for 2014</w:t>
      </w:r>
      <w:r w:rsidR="007C0015">
        <w:rPr>
          <w:rFonts w:ascii="Georgia" w:hAnsi="Georgia"/>
          <w:color w:val="000000"/>
          <w:sz w:val="25"/>
          <w:szCs w:val="25"/>
        </w:rPr>
        <w:t>. A</w:t>
      </w:r>
      <w:r>
        <w:rPr>
          <w:rFonts w:ascii="Georgia" w:hAnsi="Georgia"/>
          <w:color w:val="000000"/>
          <w:sz w:val="25"/>
          <w:szCs w:val="25"/>
        </w:rPr>
        <w:t xml:space="preserve"> new two-tiered </w:t>
      </w:r>
      <w:r w:rsidR="00F10361">
        <w:rPr>
          <w:rFonts w:ascii="Georgia" w:hAnsi="Georgia"/>
          <w:color w:val="000000"/>
          <w:sz w:val="25"/>
          <w:szCs w:val="25"/>
        </w:rPr>
        <w:t>structure</w:t>
      </w:r>
      <w:r>
        <w:rPr>
          <w:rFonts w:ascii="Georgia" w:hAnsi="Georgia"/>
          <w:color w:val="000000"/>
          <w:sz w:val="25"/>
          <w:szCs w:val="25"/>
        </w:rPr>
        <w:t xml:space="preserve"> </w:t>
      </w:r>
      <w:r w:rsidR="007C0015">
        <w:rPr>
          <w:rFonts w:ascii="Georgia" w:hAnsi="Georgia"/>
          <w:color w:val="000000"/>
          <w:sz w:val="25"/>
          <w:szCs w:val="25"/>
        </w:rPr>
        <w:t>is being</w:t>
      </w:r>
      <w:r>
        <w:rPr>
          <w:rFonts w:ascii="Georgia" w:hAnsi="Georgia"/>
          <w:color w:val="000000"/>
          <w:sz w:val="25"/>
          <w:szCs w:val="25"/>
        </w:rPr>
        <w:t xml:space="preserve"> implemented </w:t>
      </w:r>
      <w:r w:rsidR="004834B3">
        <w:rPr>
          <w:rFonts w:ascii="Georgia" w:hAnsi="Georgia"/>
          <w:color w:val="000000"/>
          <w:sz w:val="25"/>
          <w:szCs w:val="25"/>
        </w:rPr>
        <w:t xml:space="preserve">with the dual purpose of 1) </w:t>
      </w:r>
      <w:r w:rsidR="008C5B1C">
        <w:rPr>
          <w:rFonts w:ascii="Georgia" w:hAnsi="Georgia"/>
          <w:color w:val="000000"/>
          <w:sz w:val="25"/>
          <w:szCs w:val="25"/>
        </w:rPr>
        <w:t xml:space="preserve">engaging </w:t>
      </w:r>
      <w:r w:rsidR="004834B3">
        <w:rPr>
          <w:rFonts w:ascii="Georgia" w:hAnsi="Georgia"/>
          <w:color w:val="000000"/>
          <w:sz w:val="25"/>
          <w:szCs w:val="25"/>
        </w:rPr>
        <w:t xml:space="preserve">institutions that have not undertaken major digitization projects in the past, and 2) creating a mechanism to build </w:t>
      </w:r>
      <w:r w:rsidR="00F10361">
        <w:rPr>
          <w:rFonts w:ascii="Georgia" w:hAnsi="Georgia"/>
          <w:color w:val="000000"/>
          <w:sz w:val="25"/>
          <w:szCs w:val="25"/>
        </w:rPr>
        <w:t xml:space="preserve">more </w:t>
      </w:r>
      <w:r w:rsidR="004834B3">
        <w:rPr>
          <w:rFonts w:ascii="Georgia" w:hAnsi="Georgia"/>
          <w:color w:val="000000"/>
          <w:sz w:val="25"/>
          <w:szCs w:val="25"/>
        </w:rPr>
        <w:t xml:space="preserve">strategically and </w:t>
      </w:r>
      <w:r w:rsidR="00F10361">
        <w:rPr>
          <w:rFonts w:ascii="Georgia" w:hAnsi="Georgia"/>
          <w:color w:val="000000"/>
          <w:sz w:val="25"/>
          <w:szCs w:val="25"/>
        </w:rPr>
        <w:t xml:space="preserve">systematically </w:t>
      </w:r>
      <w:r w:rsidR="00D92298">
        <w:rPr>
          <w:rFonts w:ascii="Georgia" w:hAnsi="Georgia"/>
          <w:color w:val="000000"/>
          <w:sz w:val="25"/>
          <w:szCs w:val="25"/>
        </w:rPr>
        <w:t>on prior preservation efforts</w:t>
      </w:r>
      <w:r w:rsidR="00470874">
        <w:rPr>
          <w:rFonts w:ascii="Georgia" w:hAnsi="Georgia"/>
          <w:color w:val="000000"/>
          <w:sz w:val="25"/>
          <w:szCs w:val="25"/>
        </w:rPr>
        <w:t>. The two tiers are:</w:t>
      </w:r>
    </w:p>
    <w:p w:rsidR="00726BD6" w:rsidRPr="004834B3" w:rsidRDefault="00726BD6" w:rsidP="00726BD6">
      <w:pPr>
        <w:rPr>
          <w:rFonts w:ascii="Georgia" w:hAnsi="Georgia"/>
          <w:sz w:val="25"/>
          <w:szCs w:val="25"/>
        </w:rPr>
      </w:pPr>
      <w:r w:rsidRPr="004834B3">
        <w:rPr>
          <w:rFonts w:ascii="Georgia" w:hAnsi="Georgia"/>
          <w:b/>
          <w:sz w:val="25"/>
          <w:szCs w:val="25"/>
        </w:rPr>
        <w:t>Tier 1</w:t>
      </w:r>
      <w:r w:rsidRPr="004834B3">
        <w:rPr>
          <w:rFonts w:ascii="Georgia" w:hAnsi="Georgia"/>
          <w:sz w:val="25"/>
          <w:szCs w:val="25"/>
        </w:rPr>
        <w:t xml:space="preserve"> funding is for relatively small digitization/preservation projects and is designed to provide experiences that will prepare recipients to apply for funding for larger projects. This funding is available</w:t>
      </w:r>
      <w:r w:rsidRPr="004834B3">
        <w:rPr>
          <w:rFonts w:ascii="Georgia" w:hAnsi="Georgia"/>
          <w:color w:val="000000"/>
          <w:sz w:val="25"/>
          <w:szCs w:val="25"/>
        </w:rPr>
        <w:t xml:space="preserve"> only to institutions who did not participate in the original NEH-funded National Preservation Program for Agricultural Literature. One time monies ranging from $2,000 to $5,000 will be available for projects that fall within the scope of the Ceres project.</w:t>
      </w:r>
    </w:p>
    <w:p w:rsidR="00A10DAB" w:rsidRDefault="00726BD6">
      <w:pPr>
        <w:rPr>
          <w:rFonts w:ascii="Georgia" w:hAnsi="Georgia"/>
          <w:color w:val="000000"/>
          <w:sz w:val="25"/>
          <w:szCs w:val="25"/>
        </w:rPr>
      </w:pPr>
      <w:r w:rsidRPr="004834B3">
        <w:rPr>
          <w:rFonts w:ascii="Georgia" w:hAnsi="Georgia"/>
          <w:b/>
          <w:color w:val="000000"/>
          <w:sz w:val="25"/>
          <w:szCs w:val="25"/>
        </w:rPr>
        <w:t>Tier 2</w:t>
      </w:r>
      <w:r w:rsidRPr="004834B3">
        <w:rPr>
          <w:rFonts w:ascii="Georgia" w:hAnsi="Georgia"/>
          <w:color w:val="000000"/>
          <w:sz w:val="25"/>
          <w:szCs w:val="25"/>
        </w:rPr>
        <w:t xml:space="preserve"> funding is available to support projects aimed at furthering the national effort to preserve historical agricultural information. Monies ranging from $7,000 to $12,000 will be available for proposals focusing on the top priorities of the Ceres project</w:t>
      </w:r>
      <w:r w:rsidR="00C85454">
        <w:rPr>
          <w:rFonts w:ascii="Georgia" w:hAnsi="Georgia"/>
          <w:color w:val="000000"/>
          <w:sz w:val="25"/>
          <w:szCs w:val="25"/>
        </w:rPr>
        <w:t xml:space="preserve"> (see </w:t>
      </w:r>
      <w:r w:rsidR="00C85454" w:rsidRPr="008464B1">
        <w:rPr>
          <w:rFonts w:ascii="Georgia" w:hAnsi="Georgia"/>
          <w:i/>
          <w:color w:val="000000"/>
          <w:sz w:val="25"/>
          <w:szCs w:val="25"/>
        </w:rPr>
        <w:t>Ceres Guidelines</w:t>
      </w:r>
      <w:r w:rsidR="00C85454">
        <w:rPr>
          <w:rFonts w:ascii="Georgia" w:hAnsi="Georgia"/>
          <w:color w:val="000000"/>
          <w:sz w:val="25"/>
          <w:szCs w:val="25"/>
        </w:rPr>
        <w:t>, attached)</w:t>
      </w:r>
      <w:r w:rsidRPr="004834B3">
        <w:rPr>
          <w:rFonts w:ascii="Georgia" w:hAnsi="Georgia"/>
          <w:color w:val="000000"/>
          <w:sz w:val="25"/>
          <w:szCs w:val="25"/>
        </w:rPr>
        <w:t xml:space="preserve">. A </w:t>
      </w:r>
      <w:r w:rsidR="00956401">
        <w:rPr>
          <w:rFonts w:ascii="Georgia" w:hAnsi="Georgia"/>
          <w:color w:val="000000"/>
          <w:sz w:val="25"/>
          <w:szCs w:val="25"/>
        </w:rPr>
        <w:t xml:space="preserve">series-level </w:t>
      </w:r>
      <w:r w:rsidRPr="004834B3">
        <w:rPr>
          <w:rFonts w:ascii="Georgia" w:hAnsi="Georgia"/>
          <w:color w:val="000000"/>
          <w:sz w:val="25"/>
          <w:szCs w:val="25"/>
        </w:rPr>
        <w:t>bibliography of materials to be digitized, if available, should be submitted with the proposal; if one is not available, one should be developed as part of the project and submitted at the completion of the proposal year. Matching funds are required to receive Tier 2 funding.</w:t>
      </w:r>
    </w:p>
    <w:p w:rsidR="004834B3" w:rsidRPr="002A62D9" w:rsidRDefault="00D92298">
      <w:pPr>
        <w:rPr>
          <w:rFonts w:ascii="Georgia" w:hAnsi="Georgia"/>
          <w:color w:val="000000"/>
          <w:sz w:val="25"/>
          <w:szCs w:val="25"/>
        </w:rPr>
      </w:pPr>
      <w:r w:rsidRPr="00B96F0F">
        <w:rPr>
          <w:rFonts w:ascii="Georgia" w:hAnsi="Georgia"/>
          <w:color w:val="FF0000"/>
          <w:sz w:val="25"/>
          <w:szCs w:val="25"/>
        </w:rPr>
        <w:t>Also new for 2014:</w:t>
      </w:r>
      <w:r w:rsidR="004834B3">
        <w:rPr>
          <w:rFonts w:ascii="Georgia" w:hAnsi="Georgia"/>
          <w:color w:val="FF0000"/>
          <w:sz w:val="25"/>
          <w:szCs w:val="25"/>
        </w:rPr>
        <w:t xml:space="preserve">  </w:t>
      </w:r>
      <w:r>
        <w:rPr>
          <w:rFonts w:ascii="Georgia" w:hAnsi="Georgia"/>
          <w:color w:val="000000"/>
          <w:sz w:val="25"/>
          <w:szCs w:val="25"/>
        </w:rPr>
        <w:t>All a</w:t>
      </w:r>
      <w:r w:rsidR="00427EF0">
        <w:rPr>
          <w:rFonts w:ascii="Georgia" w:hAnsi="Georgia"/>
          <w:color w:val="000000"/>
          <w:sz w:val="25"/>
          <w:szCs w:val="25"/>
        </w:rPr>
        <w:t xml:space="preserve">pplicants </w:t>
      </w:r>
      <w:r>
        <w:rPr>
          <w:rFonts w:ascii="Georgia" w:hAnsi="Georgia"/>
          <w:color w:val="000000"/>
          <w:sz w:val="25"/>
          <w:szCs w:val="25"/>
        </w:rPr>
        <w:t xml:space="preserve">(Tiers 1 and 2) </w:t>
      </w:r>
      <w:r w:rsidR="00427EF0">
        <w:rPr>
          <w:rFonts w:ascii="Georgia" w:hAnsi="Georgia"/>
          <w:color w:val="000000"/>
          <w:sz w:val="25"/>
          <w:szCs w:val="25"/>
        </w:rPr>
        <w:t xml:space="preserve">are required to submit </w:t>
      </w:r>
      <w:r w:rsidR="00BA743F">
        <w:rPr>
          <w:rFonts w:ascii="Georgia" w:hAnsi="Georgia"/>
          <w:color w:val="000000"/>
          <w:sz w:val="25"/>
          <w:szCs w:val="25"/>
        </w:rPr>
        <w:t xml:space="preserve">a </w:t>
      </w:r>
      <w:r w:rsidR="00427EF0">
        <w:rPr>
          <w:rFonts w:ascii="Georgia" w:hAnsi="Georgia"/>
          <w:color w:val="000000"/>
          <w:sz w:val="25"/>
          <w:szCs w:val="25"/>
        </w:rPr>
        <w:t>budget request form along with the project proposal form.</w:t>
      </w:r>
      <w:r w:rsidR="00BB20BD">
        <w:rPr>
          <w:rFonts w:ascii="Georgia" w:hAnsi="Georgia"/>
          <w:color w:val="000000"/>
          <w:sz w:val="25"/>
          <w:szCs w:val="25"/>
        </w:rPr>
        <w:t xml:space="preserve"> Please note that there are </w:t>
      </w:r>
      <w:r w:rsidR="00BB20BD" w:rsidRPr="002A62D9">
        <w:rPr>
          <w:rFonts w:ascii="Georgia" w:hAnsi="Georgia"/>
          <w:color w:val="000000"/>
          <w:sz w:val="25"/>
          <w:szCs w:val="25"/>
        </w:rPr>
        <w:t>separate budget forms for each tier.</w:t>
      </w:r>
    </w:p>
    <w:p w:rsidR="00355DDE" w:rsidRDefault="00355DDE">
      <w:pPr>
        <w:rPr>
          <w:rFonts w:ascii="Georgia" w:hAnsi="Georgia"/>
          <w:color w:val="000000"/>
          <w:sz w:val="25"/>
          <w:szCs w:val="25"/>
        </w:rPr>
      </w:pPr>
      <w:r w:rsidRPr="002A62D9">
        <w:rPr>
          <w:rFonts w:ascii="Georgia" w:hAnsi="Georgia"/>
          <w:b/>
          <w:color w:val="000000"/>
          <w:sz w:val="25"/>
          <w:szCs w:val="25"/>
        </w:rPr>
        <w:t>Important eligibility notice:</w:t>
      </w:r>
      <w:r w:rsidRPr="002A62D9">
        <w:rPr>
          <w:rFonts w:ascii="Georgia" w:hAnsi="Georgia"/>
          <w:color w:val="000000"/>
          <w:sz w:val="25"/>
          <w:szCs w:val="25"/>
        </w:rPr>
        <w:t xml:space="preserve"> Institutions that received 2013 Project Ceres funding are eligible to submit proposals for new funding in 2014.</w:t>
      </w:r>
    </w:p>
    <w:p w:rsidR="00A27F2A" w:rsidRDefault="006E176F">
      <w:pPr>
        <w:rPr>
          <w:rFonts w:ascii="Georgia" w:hAnsi="Georgia"/>
          <w:color w:val="000000"/>
          <w:sz w:val="25"/>
          <w:szCs w:val="25"/>
        </w:rPr>
      </w:pPr>
      <w:r>
        <w:rPr>
          <w:rFonts w:ascii="Georgia" w:hAnsi="Georgia"/>
          <w:color w:val="000000"/>
          <w:sz w:val="25"/>
          <w:szCs w:val="25"/>
        </w:rPr>
        <w:lastRenderedPageBreak/>
        <w:t xml:space="preserve">Attached to this message are </w:t>
      </w:r>
      <w:r w:rsidR="008C5B1C">
        <w:rPr>
          <w:rFonts w:ascii="Georgia" w:hAnsi="Georgia"/>
          <w:color w:val="000000"/>
          <w:sz w:val="25"/>
          <w:szCs w:val="25"/>
        </w:rPr>
        <w:t>the following f</w:t>
      </w:r>
      <w:r w:rsidR="00BB20BD">
        <w:rPr>
          <w:rFonts w:ascii="Georgia" w:hAnsi="Georgia"/>
          <w:color w:val="000000"/>
          <w:sz w:val="25"/>
          <w:szCs w:val="25"/>
        </w:rPr>
        <w:t>ive</w:t>
      </w:r>
      <w:r>
        <w:rPr>
          <w:rFonts w:ascii="Georgia" w:hAnsi="Georgia"/>
          <w:color w:val="000000"/>
          <w:sz w:val="25"/>
          <w:szCs w:val="25"/>
        </w:rPr>
        <w:t xml:space="preserve"> documents</w:t>
      </w:r>
      <w:r>
        <w:rPr>
          <w:rFonts w:ascii="Georgia" w:hAnsi="Georgia"/>
          <w:color w:val="000000"/>
          <w:sz w:val="25"/>
          <w:szCs w:val="25"/>
        </w:rPr>
        <w:br/>
        <w:t>1.  Ceres Project Proposal Form - This 2 page form must be completed for each submission</w:t>
      </w:r>
    </w:p>
    <w:p w:rsidR="00A27F2A" w:rsidRDefault="00A27F2A">
      <w:pPr>
        <w:rPr>
          <w:rFonts w:ascii="Georgia" w:hAnsi="Georgia"/>
          <w:color w:val="000000"/>
          <w:sz w:val="25"/>
          <w:szCs w:val="25"/>
        </w:rPr>
      </w:pPr>
      <w:r>
        <w:rPr>
          <w:rFonts w:ascii="Georgia" w:hAnsi="Georgia"/>
          <w:color w:val="000000"/>
          <w:sz w:val="25"/>
          <w:szCs w:val="25"/>
        </w:rPr>
        <w:t>2.  Ceres Project Budget Form</w:t>
      </w:r>
      <w:r w:rsidR="00BB20BD">
        <w:rPr>
          <w:rFonts w:ascii="Georgia" w:hAnsi="Georgia"/>
          <w:color w:val="000000"/>
          <w:sz w:val="25"/>
          <w:szCs w:val="25"/>
        </w:rPr>
        <w:t xml:space="preserve"> for Tier 1 Proposals</w:t>
      </w:r>
    </w:p>
    <w:p w:rsidR="00BB20BD" w:rsidRDefault="00BB20BD">
      <w:pPr>
        <w:rPr>
          <w:rFonts w:ascii="Georgia" w:hAnsi="Georgia"/>
          <w:color w:val="000000"/>
          <w:sz w:val="25"/>
          <w:szCs w:val="25"/>
        </w:rPr>
      </w:pPr>
      <w:r>
        <w:rPr>
          <w:rFonts w:ascii="Georgia" w:hAnsi="Georgia"/>
          <w:color w:val="000000"/>
          <w:sz w:val="25"/>
          <w:szCs w:val="25"/>
        </w:rPr>
        <w:t>3.  Ceres Project Budget Form for Tier 2 Proposals</w:t>
      </w:r>
    </w:p>
    <w:p w:rsidR="00A1694A" w:rsidRDefault="00BB20BD">
      <w:pPr>
        <w:rPr>
          <w:rFonts w:ascii="Georgia" w:hAnsi="Georgia"/>
          <w:color w:val="000000"/>
          <w:sz w:val="25"/>
          <w:szCs w:val="25"/>
        </w:rPr>
      </w:pPr>
      <w:r>
        <w:rPr>
          <w:rFonts w:ascii="Georgia" w:hAnsi="Georgia"/>
          <w:color w:val="000000"/>
          <w:sz w:val="25"/>
          <w:szCs w:val="25"/>
        </w:rPr>
        <w:t>4</w:t>
      </w:r>
      <w:r w:rsidR="006E176F">
        <w:rPr>
          <w:rFonts w:ascii="Georgia" w:hAnsi="Georgia"/>
          <w:color w:val="000000"/>
          <w:sz w:val="25"/>
          <w:szCs w:val="25"/>
        </w:rPr>
        <w:t xml:space="preserve">. Project Ceres information form - This 3 page document includes background information about USAIN, </w:t>
      </w:r>
      <w:proofErr w:type="spellStart"/>
      <w:r w:rsidR="006E176F">
        <w:rPr>
          <w:rFonts w:ascii="Georgia" w:hAnsi="Georgia"/>
          <w:color w:val="000000"/>
          <w:sz w:val="25"/>
          <w:szCs w:val="25"/>
        </w:rPr>
        <w:t>AgNIC</w:t>
      </w:r>
      <w:proofErr w:type="spellEnd"/>
      <w:r w:rsidR="006E176F">
        <w:rPr>
          <w:rFonts w:ascii="Georgia" w:hAnsi="Georgia"/>
          <w:color w:val="000000"/>
          <w:sz w:val="25"/>
          <w:szCs w:val="25"/>
        </w:rPr>
        <w:t>, and CRL as well as requirements and program information. Please read this carefully before filling out the proposal form.</w:t>
      </w:r>
    </w:p>
    <w:p w:rsidR="00A1694A" w:rsidRDefault="00BB20BD">
      <w:pPr>
        <w:rPr>
          <w:rFonts w:ascii="Georgia" w:hAnsi="Georgia"/>
          <w:color w:val="000000"/>
          <w:sz w:val="25"/>
          <w:szCs w:val="25"/>
        </w:rPr>
      </w:pPr>
      <w:r>
        <w:rPr>
          <w:rFonts w:ascii="Georgia" w:hAnsi="Georgia"/>
          <w:color w:val="000000"/>
          <w:sz w:val="25"/>
          <w:szCs w:val="25"/>
        </w:rPr>
        <w:t>5</w:t>
      </w:r>
      <w:r w:rsidR="00A1694A">
        <w:rPr>
          <w:rFonts w:ascii="Georgia" w:hAnsi="Georgia"/>
          <w:color w:val="000000"/>
          <w:sz w:val="25"/>
          <w:szCs w:val="25"/>
        </w:rPr>
        <w:t>. Ceres Guidelines: Bibliographies and Taxonomy of Publication Types and Titles, Land Grant University Publications.</w:t>
      </w:r>
    </w:p>
    <w:p w:rsidR="004E1F49" w:rsidRDefault="006E176F" w:rsidP="004E1F49">
      <w:pPr>
        <w:pStyle w:val="PlainText"/>
        <w:rPr>
          <w:rFonts w:ascii="Georgia" w:hAnsi="Georgia"/>
          <w:b/>
          <w:bCs/>
          <w:color w:val="F66666"/>
          <w:sz w:val="25"/>
          <w:szCs w:val="25"/>
        </w:rPr>
      </w:pPr>
      <w:r>
        <w:rPr>
          <w:rFonts w:ascii="Georgia" w:hAnsi="Georgia"/>
          <w:color w:val="000000"/>
          <w:sz w:val="25"/>
          <w:szCs w:val="25"/>
        </w:rPr>
        <w:br/>
      </w:r>
      <w:r>
        <w:rPr>
          <w:rFonts w:ascii="Georgia" w:hAnsi="Georgia"/>
          <w:b/>
          <w:bCs/>
          <w:color w:val="F66666"/>
          <w:sz w:val="25"/>
          <w:szCs w:val="25"/>
        </w:rPr>
        <w:t>Deadline for submissions is 1</w:t>
      </w:r>
      <w:r w:rsidR="00926411">
        <w:rPr>
          <w:rFonts w:ascii="Georgia" w:hAnsi="Georgia"/>
          <w:b/>
          <w:bCs/>
          <w:color w:val="F66666"/>
          <w:sz w:val="25"/>
          <w:szCs w:val="25"/>
        </w:rPr>
        <w:t>4</w:t>
      </w:r>
      <w:r>
        <w:rPr>
          <w:rFonts w:ascii="Georgia" w:hAnsi="Georgia"/>
          <w:b/>
          <w:bCs/>
          <w:color w:val="F66666"/>
          <w:sz w:val="25"/>
          <w:szCs w:val="25"/>
        </w:rPr>
        <w:t xml:space="preserve"> February 201</w:t>
      </w:r>
      <w:r w:rsidR="00A27F2A">
        <w:rPr>
          <w:rFonts w:ascii="Georgia" w:hAnsi="Georgia"/>
          <w:b/>
          <w:bCs/>
          <w:color w:val="F66666"/>
          <w:sz w:val="25"/>
          <w:szCs w:val="25"/>
        </w:rPr>
        <w:t>4</w:t>
      </w:r>
    </w:p>
    <w:p w:rsidR="004E1F49" w:rsidRDefault="004E1F49" w:rsidP="004E1F49">
      <w:pPr>
        <w:pStyle w:val="PlainText"/>
        <w:rPr>
          <w:rFonts w:ascii="Georgia" w:hAnsi="Georgia"/>
          <w:b/>
          <w:bCs/>
          <w:color w:val="F66666"/>
          <w:sz w:val="25"/>
          <w:szCs w:val="25"/>
        </w:rPr>
      </w:pPr>
    </w:p>
    <w:p w:rsidR="004E1F49" w:rsidRDefault="004E1F49" w:rsidP="004E1F49">
      <w:pPr>
        <w:pStyle w:val="PlainText"/>
        <w:rPr>
          <w:rFonts w:ascii="Georgia" w:hAnsi="Georgia"/>
          <w:b/>
          <w:bCs/>
          <w:color w:val="F66666"/>
          <w:sz w:val="25"/>
          <w:szCs w:val="25"/>
        </w:rPr>
      </w:pPr>
      <w:r>
        <w:rPr>
          <w:rFonts w:ascii="Georgia" w:hAnsi="Georgia"/>
          <w:b/>
          <w:bCs/>
          <w:color w:val="F66666"/>
          <w:sz w:val="25"/>
          <w:szCs w:val="25"/>
        </w:rPr>
        <w:t>Return proposal form and budget form by email to:</w:t>
      </w:r>
    </w:p>
    <w:p w:rsidR="004E1F49" w:rsidRDefault="004E1F49" w:rsidP="004E1F49">
      <w:pPr>
        <w:pStyle w:val="PlainText"/>
        <w:rPr>
          <w:rFonts w:ascii="Georgia" w:hAnsi="Georgia"/>
          <w:b/>
          <w:bCs/>
          <w:color w:val="000000" w:themeColor="text1"/>
          <w:sz w:val="25"/>
          <w:szCs w:val="25"/>
        </w:rPr>
      </w:pPr>
      <w:r>
        <w:rPr>
          <w:rFonts w:ascii="Georgia" w:hAnsi="Georgia"/>
          <w:b/>
          <w:bCs/>
          <w:color w:val="000000" w:themeColor="text1"/>
          <w:sz w:val="25"/>
          <w:szCs w:val="25"/>
        </w:rPr>
        <w:t>Rob McGeachin</w:t>
      </w:r>
    </w:p>
    <w:p w:rsidR="004E1F49" w:rsidRDefault="004E1F49" w:rsidP="004E1F49">
      <w:pPr>
        <w:pStyle w:val="PlainText"/>
        <w:rPr>
          <w:rFonts w:ascii="Georgia" w:hAnsi="Georgia"/>
          <w:color w:val="000000"/>
          <w:sz w:val="25"/>
          <w:szCs w:val="25"/>
        </w:rPr>
      </w:pPr>
      <w:hyperlink r:id="rId6" w:tgtFrame="_blank" w:history="1">
        <w:r w:rsidRPr="004E1F49">
          <w:rPr>
            <w:rFonts w:ascii="Georgia" w:hAnsi="Georgia"/>
            <w:sz w:val="25"/>
            <w:szCs w:val="25"/>
            <w:u w:val="single"/>
          </w:rPr>
          <w:t>r-mcgeachin@library.tamu.edu</w:t>
        </w:r>
      </w:hyperlink>
      <w:r>
        <w:rPr>
          <w:rFonts w:ascii="Georgia" w:hAnsi="Georgia"/>
          <w:sz w:val="25"/>
          <w:szCs w:val="25"/>
        </w:rPr>
        <w:t xml:space="preserve">  </w:t>
      </w:r>
      <w:r w:rsidR="006E176F">
        <w:rPr>
          <w:rFonts w:ascii="Georgia" w:hAnsi="Georgia"/>
          <w:color w:val="000000"/>
          <w:sz w:val="25"/>
          <w:szCs w:val="25"/>
        </w:rPr>
        <w:br/>
      </w:r>
      <w:r w:rsidR="006E176F">
        <w:rPr>
          <w:rFonts w:ascii="Georgia" w:hAnsi="Georgia"/>
          <w:color w:val="000000"/>
          <w:sz w:val="25"/>
          <w:szCs w:val="25"/>
        </w:rPr>
        <w:br/>
      </w:r>
    </w:p>
    <w:p w:rsidR="004E1F49" w:rsidRDefault="006E176F" w:rsidP="004E1F49">
      <w:pPr>
        <w:pStyle w:val="PlainText"/>
      </w:pPr>
      <w:r>
        <w:rPr>
          <w:rFonts w:ascii="Georgia" w:hAnsi="Georgia"/>
          <w:color w:val="000000"/>
          <w:sz w:val="25"/>
          <w:szCs w:val="25"/>
        </w:rPr>
        <w:t xml:space="preserve">The USAIN Preservation and Digital Library Committee will be hosting a conference call on </w:t>
      </w:r>
      <w:r w:rsidR="00300952">
        <w:rPr>
          <w:rFonts w:ascii="Georgia" w:hAnsi="Georgia"/>
          <w:color w:val="000000"/>
          <w:sz w:val="25"/>
          <w:szCs w:val="25"/>
        </w:rPr>
        <w:t>Monday 9 December</w:t>
      </w:r>
      <w:r>
        <w:rPr>
          <w:rFonts w:ascii="Georgia" w:hAnsi="Georgia"/>
          <w:color w:val="000000"/>
          <w:sz w:val="25"/>
          <w:szCs w:val="25"/>
        </w:rPr>
        <w:t xml:space="preserve"> to answer any questions you may have concerning this project. The call will be held at </w:t>
      </w:r>
      <w:r w:rsidR="00300952">
        <w:rPr>
          <w:rFonts w:ascii="Georgia" w:hAnsi="Georgia"/>
          <w:color w:val="000000"/>
          <w:sz w:val="25"/>
          <w:szCs w:val="25"/>
        </w:rPr>
        <w:t>3:30</w:t>
      </w:r>
      <w:r>
        <w:rPr>
          <w:rFonts w:ascii="Georgia" w:hAnsi="Georgia"/>
          <w:color w:val="000000"/>
          <w:sz w:val="25"/>
          <w:szCs w:val="25"/>
        </w:rPr>
        <w:t xml:space="preserve"> pm eastern time.</w:t>
      </w:r>
      <w:r>
        <w:rPr>
          <w:rFonts w:ascii="Georgia" w:hAnsi="Georgia"/>
          <w:color w:val="000000"/>
          <w:sz w:val="25"/>
          <w:szCs w:val="25"/>
        </w:rPr>
        <w:br/>
      </w:r>
      <w:r w:rsidR="00041382" w:rsidRPr="00041382">
        <w:rPr>
          <w:rFonts w:ascii="Georgia" w:hAnsi="Georgia"/>
          <w:sz w:val="24"/>
          <w:szCs w:val="24"/>
        </w:rPr>
        <w:t>888-844-9904</w:t>
      </w:r>
      <w:r w:rsidR="004E1F49" w:rsidRPr="00041382">
        <w:rPr>
          <w:rStyle w:val="Hyperlink"/>
          <w:rFonts w:ascii="Georgia" w:hAnsi="Georgia"/>
          <w:color w:val="1155CC"/>
          <w:sz w:val="24"/>
          <w:szCs w:val="24"/>
          <w:u w:val="none"/>
        </w:rPr>
        <w:t xml:space="preserve">   </w:t>
      </w:r>
      <w:r w:rsidR="004E1F49" w:rsidRPr="00041382">
        <w:rPr>
          <w:rFonts w:ascii="Georgia" w:hAnsi="Georgia"/>
          <w:sz w:val="24"/>
          <w:szCs w:val="24"/>
        </w:rPr>
        <w:t>Access Code: 6297555</w:t>
      </w:r>
    </w:p>
    <w:p w:rsidR="00BA743F" w:rsidRDefault="006E176F">
      <w:pPr>
        <w:rPr>
          <w:rFonts w:ascii="Georgia" w:hAnsi="Georgia"/>
          <w:color w:val="000000"/>
          <w:sz w:val="25"/>
          <w:szCs w:val="25"/>
        </w:rPr>
      </w:pPr>
      <w:bookmarkStart w:id="0" w:name="_GoBack"/>
      <w:bookmarkEnd w:id="0"/>
      <w:r>
        <w:rPr>
          <w:rFonts w:ascii="Georgia" w:hAnsi="Georgia"/>
          <w:color w:val="000000"/>
          <w:sz w:val="25"/>
          <w:szCs w:val="25"/>
        </w:rPr>
        <w:br/>
      </w:r>
      <w:r>
        <w:rPr>
          <w:rFonts w:ascii="Georgia" w:hAnsi="Georgia"/>
          <w:color w:val="000000"/>
          <w:sz w:val="25"/>
          <w:szCs w:val="25"/>
        </w:rPr>
        <w:br/>
      </w:r>
      <w:r>
        <w:rPr>
          <w:rFonts w:ascii="Georgia" w:hAnsi="Georgia"/>
          <w:color w:val="000000"/>
          <w:sz w:val="25"/>
          <w:szCs w:val="25"/>
        </w:rPr>
        <w:br/>
        <w:t xml:space="preserve">We are all very excited about this opportunity and hope you will join us </w:t>
      </w:r>
      <w:r w:rsidR="00300952">
        <w:rPr>
          <w:rFonts w:ascii="Georgia" w:hAnsi="Georgia"/>
          <w:color w:val="000000"/>
          <w:sz w:val="25"/>
          <w:szCs w:val="25"/>
        </w:rPr>
        <w:t>on Monday</w:t>
      </w:r>
      <w:r w:rsidR="007A5C97">
        <w:rPr>
          <w:rFonts w:ascii="Georgia" w:hAnsi="Georgia"/>
          <w:color w:val="000000"/>
          <w:sz w:val="25"/>
          <w:szCs w:val="25"/>
        </w:rPr>
        <w:t xml:space="preserve"> 9 December</w:t>
      </w:r>
      <w:r w:rsidR="00300952">
        <w:rPr>
          <w:rFonts w:ascii="Georgia" w:hAnsi="Georgia"/>
          <w:color w:val="000000"/>
          <w:sz w:val="25"/>
          <w:szCs w:val="25"/>
        </w:rPr>
        <w:t xml:space="preserve"> </w:t>
      </w:r>
      <w:r>
        <w:rPr>
          <w:rFonts w:ascii="Georgia" w:hAnsi="Georgia"/>
          <w:color w:val="000000"/>
          <w:sz w:val="25"/>
          <w:szCs w:val="25"/>
        </w:rPr>
        <w:t>with your questions.</w:t>
      </w:r>
      <w:r>
        <w:rPr>
          <w:rFonts w:ascii="Georgia" w:hAnsi="Georgia"/>
          <w:color w:val="000000"/>
          <w:sz w:val="25"/>
          <w:szCs w:val="25"/>
        </w:rPr>
        <w:br/>
      </w:r>
      <w:r>
        <w:rPr>
          <w:rFonts w:ascii="Georgia" w:hAnsi="Georgia"/>
          <w:color w:val="000000"/>
          <w:sz w:val="25"/>
          <w:szCs w:val="25"/>
        </w:rPr>
        <w:br/>
      </w:r>
      <w:r w:rsidR="00022165">
        <w:rPr>
          <w:rFonts w:ascii="Georgia" w:hAnsi="Georgia"/>
          <w:color w:val="000000"/>
          <w:sz w:val="25"/>
          <w:szCs w:val="25"/>
        </w:rPr>
        <w:t xml:space="preserve">Project Ceres Subcommittee, </w:t>
      </w:r>
      <w:r>
        <w:rPr>
          <w:rFonts w:ascii="Georgia" w:hAnsi="Georgia"/>
          <w:color w:val="000000"/>
          <w:sz w:val="25"/>
          <w:szCs w:val="25"/>
        </w:rPr>
        <w:t>USAIN Preservation and Digital Library Committee</w:t>
      </w:r>
    </w:p>
    <w:p w:rsidR="00022165" w:rsidRPr="00BA743F" w:rsidRDefault="00022165">
      <w:r>
        <w:rPr>
          <w:rFonts w:ascii="Georgia" w:hAnsi="Georgia"/>
          <w:color w:val="000000"/>
          <w:sz w:val="25"/>
          <w:szCs w:val="25"/>
        </w:rPr>
        <w:t>Rob McGeachin, Chair</w:t>
      </w:r>
      <w:r>
        <w:rPr>
          <w:rFonts w:ascii="Georgia" w:hAnsi="Georgia"/>
          <w:color w:val="000000"/>
          <w:sz w:val="25"/>
          <w:szCs w:val="25"/>
        </w:rPr>
        <w:br/>
      </w:r>
      <w:hyperlink r:id="rId7" w:tgtFrame="_blank" w:history="1">
        <w:r w:rsidRPr="00BA743F">
          <w:rPr>
            <w:rFonts w:ascii="Georgia" w:hAnsi="Georgia"/>
            <w:sz w:val="25"/>
            <w:szCs w:val="25"/>
          </w:rPr>
          <w:t>r-mcgeachin@library.tamu.edu</w:t>
        </w:r>
      </w:hyperlink>
      <w:r w:rsidRPr="00BA743F">
        <w:rPr>
          <w:rFonts w:ascii="Georgia" w:hAnsi="Georgia"/>
          <w:sz w:val="25"/>
          <w:szCs w:val="25"/>
        </w:rPr>
        <w:br/>
      </w:r>
      <w:hyperlink r:id="rId8" w:tgtFrame="_blank" w:history="1">
        <w:r w:rsidRPr="00BA743F">
          <w:rPr>
            <w:rFonts w:ascii="Georgia" w:hAnsi="Georgia"/>
            <w:sz w:val="25"/>
            <w:szCs w:val="25"/>
          </w:rPr>
          <w:t>979-862-1066</w:t>
        </w:r>
      </w:hyperlink>
    </w:p>
    <w:p w:rsidR="00022165" w:rsidRDefault="00022165" w:rsidP="00B96F0F">
      <w:pPr>
        <w:pStyle w:val="NoSpacing"/>
        <w:rPr>
          <w:rFonts w:ascii="Georgia" w:hAnsi="Georgia"/>
          <w:sz w:val="25"/>
          <w:szCs w:val="25"/>
        </w:rPr>
      </w:pPr>
      <w:r w:rsidRPr="00B96F0F">
        <w:rPr>
          <w:rFonts w:ascii="Georgia" w:hAnsi="Georgia"/>
          <w:sz w:val="25"/>
          <w:szCs w:val="25"/>
        </w:rPr>
        <w:t>Debbie Currie</w:t>
      </w:r>
    </w:p>
    <w:p w:rsidR="00010EF3" w:rsidRDefault="00010EF3" w:rsidP="00B96F0F">
      <w:pPr>
        <w:pStyle w:val="NoSpacing"/>
        <w:rPr>
          <w:rFonts w:ascii="Georgia" w:hAnsi="Georgia"/>
          <w:sz w:val="25"/>
          <w:szCs w:val="25"/>
        </w:rPr>
      </w:pPr>
      <w:r>
        <w:rPr>
          <w:rFonts w:ascii="Georgia" w:hAnsi="Georgia"/>
          <w:sz w:val="25"/>
          <w:szCs w:val="25"/>
        </w:rPr>
        <w:t>debbie_currie@ncsu.edu</w:t>
      </w:r>
    </w:p>
    <w:p w:rsidR="00022165" w:rsidRDefault="00022165" w:rsidP="00B96F0F">
      <w:pPr>
        <w:pStyle w:val="NoSpacing"/>
        <w:rPr>
          <w:rFonts w:ascii="Georgia" w:hAnsi="Georgia"/>
          <w:sz w:val="25"/>
          <w:szCs w:val="25"/>
        </w:rPr>
      </w:pPr>
      <w:r>
        <w:rPr>
          <w:rFonts w:ascii="Georgia" w:hAnsi="Georgia"/>
          <w:sz w:val="25"/>
          <w:szCs w:val="25"/>
        </w:rPr>
        <w:t>919-515-7556</w:t>
      </w:r>
    </w:p>
    <w:p w:rsidR="00022165" w:rsidRDefault="00022165" w:rsidP="00B96F0F">
      <w:pPr>
        <w:pStyle w:val="NoSpacing"/>
        <w:rPr>
          <w:rFonts w:ascii="Georgia" w:hAnsi="Georgia"/>
          <w:sz w:val="25"/>
          <w:szCs w:val="25"/>
        </w:rPr>
      </w:pPr>
    </w:p>
    <w:p w:rsidR="00022165" w:rsidRDefault="00022165" w:rsidP="00B96F0F">
      <w:pPr>
        <w:pStyle w:val="NoSpacing"/>
        <w:rPr>
          <w:rFonts w:ascii="Georgia" w:hAnsi="Georgia"/>
          <w:sz w:val="25"/>
          <w:szCs w:val="25"/>
        </w:rPr>
      </w:pPr>
      <w:r>
        <w:rPr>
          <w:rFonts w:ascii="Georgia" w:hAnsi="Georgia"/>
          <w:sz w:val="25"/>
          <w:szCs w:val="25"/>
        </w:rPr>
        <w:t>Leslie Delserone</w:t>
      </w:r>
    </w:p>
    <w:p w:rsidR="00010EF3" w:rsidRDefault="00010EF3" w:rsidP="00B96F0F">
      <w:pPr>
        <w:pStyle w:val="NoSpacing"/>
        <w:rPr>
          <w:rFonts w:ascii="Georgia" w:hAnsi="Georgia"/>
          <w:sz w:val="25"/>
          <w:szCs w:val="25"/>
        </w:rPr>
      </w:pPr>
      <w:r>
        <w:rPr>
          <w:rFonts w:ascii="Georgia" w:hAnsi="Georgia"/>
          <w:sz w:val="25"/>
          <w:szCs w:val="25"/>
        </w:rPr>
        <w:lastRenderedPageBreak/>
        <w:t>ldelserone2@unl.edu</w:t>
      </w:r>
    </w:p>
    <w:p w:rsidR="00022165" w:rsidRDefault="00010EF3" w:rsidP="00B96F0F">
      <w:pPr>
        <w:pStyle w:val="NoSpacing"/>
        <w:rPr>
          <w:rFonts w:ascii="Georgia" w:hAnsi="Georgia"/>
          <w:sz w:val="25"/>
          <w:szCs w:val="25"/>
        </w:rPr>
      </w:pPr>
      <w:r>
        <w:rPr>
          <w:rFonts w:ascii="Georgia" w:hAnsi="Georgia"/>
          <w:sz w:val="25"/>
          <w:szCs w:val="25"/>
        </w:rPr>
        <w:t>402-472-6297</w:t>
      </w:r>
    </w:p>
    <w:p w:rsidR="00010EF3" w:rsidRDefault="00010EF3" w:rsidP="00B96F0F">
      <w:pPr>
        <w:pStyle w:val="NoSpacing"/>
        <w:rPr>
          <w:rFonts w:ascii="Georgia" w:hAnsi="Georgia"/>
          <w:sz w:val="25"/>
          <w:szCs w:val="25"/>
        </w:rPr>
      </w:pPr>
    </w:p>
    <w:p w:rsidR="00022165" w:rsidRDefault="00022165" w:rsidP="00B96F0F">
      <w:pPr>
        <w:pStyle w:val="NoSpacing"/>
        <w:rPr>
          <w:rFonts w:ascii="Georgia" w:hAnsi="Georgia"/>
          <w:sz w:val="25"/>
          <w:szCs w:val="25"/>
        </w:rPr>
      </w:pPr>
      <w:r>
        <w:rPr>
          <w:rFonts w:ascii="Georgia" w:hAnsi="Georgia"/>
          <w:sz w:val="25"/>
          <w:szCs w:val="25"/>
        </w:rPr>
        <w:t>Anita Ezzo</w:t>
      </w:r>
    </w:p>
    <w:p w:rsidR="00010EF3" w:rsidRDefault="00010EF3" w:rsidP="00B96F0F">
      <w:pPr>
        <w:pStyle w:val="NoSpacing"/>
        <w:rPr>
          <w:rFonts w:ascii="Georgia" w:hAnsi="Georgia"/>
          <w:sz w:val="25"/>
          <w:szCs w:val="25"/>
        </w:rPr>
      </w:pPr>
      <w:r>
        <w:rPr>
          <w:rFonts w:ascii="Georgia" w:hAnsi="Georgia"/>
          <w:sz w:val="25"/>
          <w:szCs w:val="25"/>
        </w:rPr>
        <w:t>ezzoa@mail.lib.msu.edu</w:t>
      </w:r>
    </w:p>
    <w:p w:rsidR="00D859BE" w:rsidRPr="008464B1" w:rsidRDefault="00D859BE" w:rsidP="00B96F0F">
      <w:pPr>
        <w:pStyle w:val="NoSpacing"/>
        <w:rPr>
          <w:rFonts w:ascii="Georgia" w:hAnsi="Georgia"/>
          <w:sz w:val="25"/>
          <w:szCs w:val="25"/>
        </w:rPr>
      </w:pPr>
      <w:r w:rsidRPr="008464B1">
        <w:rPr>
          <w:rFonts w:ascii="Georgia" w:hAnsi="Georgia"/>
          <w:sz w:val="25"/>
          <w:szCs w:val="25"/>
        </w:rPr>
        <w:t>517-884-6397</w:t>
      </w:r>
    </w:p>
    <w:p w:rsidR="00022165" w:rsidRDefault="00022165" w:rsidP="00B96F0F">
      <w:pPr>
        <w:pStyle w:val="NoSpacing"/>
        <w:rPr>
          <w:rFonts w:ascii="Georgia" w:hAnsi="Georgia"/>
          <w:sz w:val="25"/>
          <w:szCs w:val="25"/>
        </w:rPr>
      </w:pPr>
    </w:p>
    <w:p w:rsidR="00022165" w:rsidRDefault="00022165" w:rsidP="00B96F0F">
      <w:pPr>
        <w:pStyle w:val="NoSpacing"/>
        <w:rPr>
          <w:rFonts w:ascii="Georgia" w:hAnsi="Georgia"/>
          <w:sz w:val="25"/>
          <w:szCs w:val="25"/>
        </w:rPr>
      </w:pPr>
      <w:r>
        <w:rPr>
          <w:rFonts w:ascii="Georgia" w:hAnsi="Georgia"/>
          <w:sz w:val="25"/>
          <w:szCs w:val="25"/>
        </w:rPr>
        <w:t xml:space="preserve">Lorrie </w:t>
      </w:r>
      <w:proofErr w:type="spellStart"/>
      <w:r>
        <w:rPr>
          <w:rFonts w:ascii="Georgia" w:hAnsi="Georgia"/>
          <w:sz w:val="25"/>
          <w:szCs w:val="25"/>
        </w:rPr>
        <w:t>Pellack</w:t>
      </w:r>
      <w:proofErr w:type="spellEnd"/>
    </w:p>
    <w:p w:rsidR="00010EF3" w:rsidRDefault="00010EF3" w:rsidP="00B96F0F">
      <w:pPr>
        <w:pStyle w:val="NoSpacing"/>
        <w:rPr>
          <w:rFonts w:ascii="Georgia" w:hAnsi="Georgia"/>
          <w:sz w:val="25"/>
          <w:szCs w:val="25"/>
        </w:rPr>
      </w:pPr>
      <w:r>
        <w:rPr>
          <w:rFonts w:ascii="Georgia" w:hAnsi="Georgia"/>
          <w:sz w:val="25"/>
          <w:szCs w:val="25"/>
        </w:rPr>
        <w:t>pellack@iastate.edu</w:t>
      </w:r>
    </w:p>
    <w:p w:rsidR="001C4388" w:rsidRDefault="00A1694A" w:rsidP="0005084E">
      <w:pPr>
        <w:pStyle w:val="NoSpacing"/>
      </w:pPr>
      <w:r>
        <w:rPr>
          <w:rFonts w:ascii="Georgia" w:hAnsi="Georgia"/>
          <w:sz w:val="25"/>
          <w:szCs w:val="25"/>
        </w:rPr>
        <w:t>515-294-5569</w:t>
      </w:r>
      <w:r w:rsidR="006E176F">
        <w:rPr>
          <w:rFonts w:ascii="Georgia" w:hAnsi="Georgia"/>
          <w:color w:val="000000"/>
          <w:sz w:val="25"/>
          <w:szCs w:val="25"/>
        </w:rPr>
        <w:br/>
      </w:r>
    </w:p>
    <w:sectPr w:rsidR="001C4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6F"/>
    <w:rsid w:val="00010EF3"/>
    <w:rsid w:val="00022165"/>
    <w:rsid w:val="0002557A"/>
    <w:rsid w:val="00034BAD"/>
    <w:rsid w:val="00036A43"/>
    <w:rsid w:val="00041382"/>
    <w:rsid w:val="0005084E"/>
    <w:rsid w:val="000572CA"/>
    <w:rsid w:val="00062A00"/>
    <w:rsid w:val="0006785C"/>
    <w:rsid w:val="00092911"/>
    <w:rsid w:val="000A2B75"/>
    <w:rsid w:val="000A7990"/>
    <w:rsid w:val="00110055"/>
    <w:rsid w:val="00126B51"/>
    <w:rsid w:val="00126FB8"/>
    <w:rsid w:val="00132AA6"/>
    <w:rsid w:val="00136EA5"/>
    <w:rsid w:val="001645DE"/>
    <w:rsid w:val="00193FB6"/>
    <w:rsid w:val="001959A3"/>
    <w:rsid w:val="001B2B49"/>
    <w:rsid w:val="001B32E3"/>
    <w:rsid w:val="001D0B12"/>
    <w:rsid w:val="001D4D5B"/>
    <w:rsid w:val="001D4EAE"/>
    <w:rsid w:val="001E370D"/>
    <w:rsid w:val="00205D0F"/>
    <w:rsid w:val="00206012"/>
    <w:rsid w:val="002077C7"/>
    <w:rsid w:val="002340F4"/>
    <w:rsid w:val="00234390"/>
    <w:rsid w:val="002365A5"/>
    <w:rsid w:val="00243FF8"/>
    <w:rsid w:val="00254399"/>
    <w:rsid w:val="00264F15"/>
    <w:rsid w:val="00266688"/>
    <w:rsid w:val="0027221B"/>
    <w:rsid w:val="00276D88"/>
    <w:rsid w:val="002771FE"/>
    <w:rsid w:val="002A1428"/>
    <w:rsid w:val="002A385E"/>
    <w:rsid w:val="002A62D9"/>
    <w:rsid w:val="002C00FE"/>
    <w:rsid w:val="002E220C"/>
    <w:rsid w:val="00300952"/>
    <w:rsid w:val="0033722A"/>
    <w:rsid w:val="003552E8"/>
    <w:rsid w:val="00355DDE"/>
    <w:rsid w:val="00364B41"/>
    <w:rsid w:val="00372A8E"/>
    <w:rsid w:val="00374AC0"/>
    <w:rsid w:val="003826A7"/>
    <w:rsid w:val="003831C8"/>
    <w:rsid w:val="003B2CC8"/>
    <w:rsid w:val="003B5785"/>
    <w:rsid w:val="003C1292"/>
    <w:rsid w:val="00427EF0"/>
    <w:rsid w:val="00434AE9"/>
    <w:rsid w:val="004450D8"/>
    <w:rsid w:val="00446B70"/>
    <w:rsid w:val="00470874"/>
    <w:rsid w:val="0047764F"/>
    <w:rsid w:val="004779C1"/>
    <w:rsid w:val="004834B3"/>
    <w:rsid w:val="004942C8"/>
    <w:rsid w:val="004B2E61"/>
    <w:rsid w:val="004B4641"/>
    <w:rsid w:val="004B47E6"/>
    <w:rsid w:val="004B6D8F"/>
    <w:rsid w:val="004C4962"/>
    <w:rsid w:val="004E1F49"/>
    <w:rsid w:val="004F2EA8"/>
    <w:rsid w:val="00532635"/>
    <w:rsid w:val="00557B0C"/>
    <w:rsid w:val="00563211"/>
    <w:rsid w:val="00575BDB"/>
    <w:rsid w:val="00591CEF"/>
    <w:rsid w:val="005A1F85"/>
    <w:rsid w:val="005A4BE4"/>
    <w:rsid w:val="005B7DD0"/>
    <w:rsid w:val="005C4AA2"/>
    <w:rsid w:val="005D0385"/>
    <w:rsid w:val="005E595D"/>
    <w:rsid w:val="00616854"/>
    <w:rsid w:val="00630269"/>
    <w:rsid w:val="00657E8F"/>
    <w:rsid w:val="00660669"/>
    <w:rsid w:val="00662D66"/>
    <w:rsid w:val="006631D9"/>
    <w:rsid w:val="006702E2"/>
    <w:rsid w:val="00685EB6"/>
    <w:rsid w:val="0069796C"/>
    <w:rsid w:val="006A18FA"/>
    <w:rsid w:val="006C2C3C"/>
    <w:rsid w:val="006C5E83"/>
    <w:rsid w:val="006E176F"/>
    <w:rsid w:val="006F310A"/>
    <w:rsid w:val="006F48C4"/>
    <w:rsid w:val="006F7013"/>
    <w:rsid w:val="00723801"/>
    <w:rsid w:val="00723B1C"/>
    <w:rsid w:val="00726BD6"/>
    <w:rsid w:val="00733DB0"/>
    <w:rsid w:val="00743722"/>
    <w:rsid w:val="00782208"/>
    <w:rsid w:val="0078693E"/>
    <w:rsid w:val="00790AD3"/>
    <w:rsid w:val="007A5C97"/>
    <w:rsid w:val="007B3502"/>
    <w:rsid w:val="007B3524"/>
    <w:rsid w:val="007B7AAF"/>
    <w:rsid w:val="007C0015"/>
    <w:rsid w:val="007C2505"/>
    <w:rsid w:val="007F2CDE"/>
    <w:rsid w:val="007F499F"/>
    <w:rsid w:val="00805231"/>
    <w:rsid w:val="00840692"/>
    <w:rsid w:val="008432B8"/>
    <w:rsid w:val="008464B1"/>
    <w:rsid w:val="00847155"/>
    <w:rsid w:val="00854AF1"/>
    <w:rsid w:val="00867917"/>
    <w:rsid w:val="0087485B"/>
    <w:rsid w:val="008809F9"/>
    <w:rsid w:val="00884EE7"/>
    <w:rsid w:val="008902F2"/>
    <w:rsid w:val="00890C3E"/>
    <w:rsid w:val="008C5B1C"/>
    <w:rsid w:val="009111C5"/>
    <w:rsid w:val="00912A27"/>
    <w:rsid w:val="00926411"/>
    <w:rsid w:val="00927023"/>
    <w:rsid w:val="009326A1"/>
    <w:rsid w:val="00956401"/>
    <w:rsid w:val="00963875"/>
    <w:rsid w:val="00981D36"/>
    <w:rsid w:val="00985B06"/>
    <w:rsid w:val="009A47D6"/>
    <w:rsid w:val="009C4D1A"/>
    <w:rsid w:val="009D6FCF"/>
    <w:rsid w:val="009E115D"/>
    <w:rsid w:val="009F5BF5"/>
    <w:rsid w:val="00A0677D"/>
    <w:rsid w:val="00A10DAB"/>
    <w:rsid w:val="00A11251"/>
    <w:rsid w:val="00A1694A"/>
    <w:rsid w:val="00A23C51"/>
    <w:rsid w:val="00A27F2A"/>
    <w:rsid w:val="00A4502D"/>
    <w:rsid w:val="00A70D22"/>
    <w:rsid w:val="00A715DE"/>
    <w:rsid w:val="00A7642D"/>
    <w:rsid w:val="00A85DBF"/>
    <w:rsid w:val="00A9430D"/>
    <w:rsid w:val="00AA5CEE"/>
    <w:rsid w:val="00AA745D"/>
    <w:rsid w:val="00AC12B7"/>
    <w:rsid w:val="00AC6D15"/>
    <w:rsid w:val="00B15D7F"/>
    <w:rsid w:val="00B36838"/>
    <w:rsid w:val="00B47576"/>
    <w:rsid w:val="00B82E3B"/>
    <w:rsid w:val="00B96F0F"/>
    <w:rsid w:val="00BA0BAB"/>
    <w:rsid w:val="00BA743F"/>
    <w:rsid w:val="00BB0F9A"/>
    <w:rsid w:val="00BB20BD"/>
    <w:rsid w:val="00BD1697"/>
    <w:rsid w:val="00BD7212"/>
    <w:rsid w:val="00C11E42"/>
    <w:rsid w:val="00C34174"/>
    <w:rsid w:val="00C42401"/>
    <w:rsid w:val="00C61B76"/>
    <w:rsid w:val="00C65DB2"/>
    <w:rsid w:val="00C85454"/>
    <w:rsid w:val="00C91B4D"/>
    <w:rsid w:val="00C93260"/>
    <w:rsid w:val="00CA4B91"/>
    <w:rsid w:val="00CB19CF"/>
    <w:rsid w:val="00CB52A1"/>
    <w:rsid w:val="00CE4593"/>
    <w:rsid w:val="00CE4703"/>
    <w:rsid w:val="00CE5362"/>
    <w:rsid w:val="00D275A1"/>
    <w:rsid w:val="00D303D6"/>
    <w:rsid w:val="00D30F46"/>
    <w:rsid w:val="00D51FBA"/>
    <w:rsid w:val="00D80EC7"/>
    <w:rsid w:val="00D811C9"/>
    <w:rsid w:val="00D859BE"/>
    <w:rsid w:val="00D92298"/>
    <w:rsid w:val="00D942BA"/>
    <w:rsid w:val="00DE7809"/>
    <w:rsid w:val="00DF739E"/>
    <w:rsid w:val="00DF7BC3"/>
    <w:rsid w:val="00E1213C"/>
    <w:rsid w:val="00E54B2B"/>
    <w:rsid w:val="00E5675A"/>
    <w:rsid w:val="00E70161"/>
    <w:rsid w:val="00E72267"/>
    <w:rsid w:val="00E80FC9"/>
    <w:rsid w:val="00E8437B"/>
    <w:rsid w:val="00EA57A7"/>
    <w:rsid w:val="00EB3F37"/>
    <w:rsid w:val="00EC3B5C"/>
    <w:rsid w:val="00EC5850"/>
    <w:rsid w:val="00ED66AD"/>
    <w:rsid w:val="00EF6CCB"/>
    <w:rsid w:val="00F10361"/>
    <w:rsid w:val="00F224EB"/>
    <w:rsid w:val="00F27694"/>
    <w:rsid w:val="00F54512"/>
    <w:rsid w:val="00F56A87"/>
    <w:rsid w:val="00F702BF"/>
    <w:rsid w:val="00F96246"/>
    <w:rsid w:val="00FB165A"/>
    <w:rsid w:val="00FB4E40"/>
    <w:rsid w:val="00FD0ED1"/>
    <w:rsid w:val="00FE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76F"/>
    <w:rPr>
      <w:color w:val="0000FF"/>
      <w:u w:val="single"/>
    </w:rPr>
  </w:style>
  <w:style w:type="paragraph" w:styleId="BalloonText">
    <w:name w:val="Balloon Text"/>
    <w:basedOn w:val="Normal"/>
    <w:link w:val="BalloonTextChar"/>
    <w:uiPriority w:val="99"/>
    <w:semiHidden/>
    <w:unhideWhenUsed/>
    <w:rsid w:val="00A23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51"/>
    <w:rPr>
      <w:rFonts w:ascii="Tahoma" w:hAnsi="Tahoma" w:cs="Tahoma"/>
      <w:sz w:val="16"/>
      <w:szCs w:val="16"/>
    </w:rPr>
  </w:style>
  <w:style w:type="character" w:styleId="CommentReference">
    <w:name w:val="annotation reference"/>
    <w:basedOn w:val="DefaultParagraphFont"/>
    <w:uiPriority w:val="99"/>
    <w:semiHidden/>
    <w:unhideWhenUsed/>
    <w:rsid w:val="00A23C51"/>
    <w:rPr>
      <w:sz w:val="16"/>
      <w:szCs w:val="16"/>
    </w:rPr>
  </w:style>
  <w:style w:type="paragraph" w:styleId="CommentText">
    <w:name w:val="annotation text"/>
    <w:basedOn w:val="Normal"/>
    <w:link w:val="CommentTextChar"/>
    <w:uiPriority w:val="99"/>
    <w:semiHidden/>
    <w:unhideWhenUsed/>
    <w:rsid w:val="00A23C51"/>
    <w:pPr>
      <w:spacing w:line="240" w:lineRule="auto"/>
    </w:pPr>
    <w:rPr>
      <w:sz w:val="20"/>
      <w:szCs w:val="20"/>
    </w:rPr>
  </w:style>
  <w:style w:type="character" w:customStyle="1" w:styleId="CommentTextChar">
    <w:name w:val="Comment Text Char"/>
    <w:basedOn w:val="DefaultParagraphFont"/>
    <w:link w:val="CommentText"/>
    <w:uiPriority w:val="99"/>
    <w:semiHidden/>
    <w:rsid w:val="00A23C51"/>
    <w:rPr>
      <w:sz w:val="20"/>
      <w:szCs w:val="20"/>
    </w:rPr>
  </w:style>
  <w:style w:type="paragraph" w:styleId="CommentSubject">
    <w:name w:val="annotation subject"/>
    <w:basedOn w:val="CommentText"/>
    <w:next w:val="CommentText"/>
    <w:link w:val="CommentSubjectChar"/>
    <w:uiPriority w:val="99"/>
    <w:semiHidden/>
    <w:unhideWhenUsed/>
    <w:rsid w:val="00A23C51"/>
    <w:rPr>
      <w:b/>
      <w:bCs/>
    </w:rPr>
  </w:style>
  <w:style w:type="character" w:customStyle="1" w:styleId="CommentSubjectChar">
    <w:name w:val="Comment Subject Char"/>
    <w:basedOn w:val="CommentTextChar"/>
    <w:link w:val="CommentSubject"/>
    <w:uiPriority w:val="99"/>
    <w:semiHidden/>
    <w:rsid w:val="00A23C51"/>
    <w:rPr>
      <w:b/>
      <w:bCs/>
      <w:sz w:val="20"/>
      <w:szCs w:val="20"/>
    </w:rPr>
  </w:style>
  <w:style w:type="paragraph" w:styleId="NoSpacing">
    <w:name w:val="No Spacing"/>
    <w:uiPriority w:val="1"/>
    <w:qFormat/>
    <w:rsid w:val="00022165"/>
    <w:pPr>
      <w:spacing w:after="0" w:line="240" w:lineRule="auto"/>
    </w:pPr>
  </w:style>
  <w:style w:type="paragraph" w:styleId="ListParagraph">
    <w:name w:val="List Paragraph"/>
    <w:basedOn w:val="Normal"/>
    <w:uiPriority w:val="34"/>
    <w:qFormat/>
    <w:rsid w:val="007A5C97"/>
    <w:pPr>
      <w:ind w:left="720"/>
      <w:contextualSpacing/>
    </w:pPr>
  </w:style>
  <w:style w:type="paragraph" w:styleId="PlainText">
    <w:name w:val="Plain Text"/>
    <w:basedOn w:val="Normal"/>
    <w:link w:val="PlainTextChar"/>
    <w:uiPriority w:val="99"/>
    <w:semiHidden/>
    <w:unhideWhenUsed/>
    <w:rsid w:val="004E1F49"/>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4E1F49"/>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76F"/>
    <w:rPr>
      <w:color w:val="0000FF"/>
      <w:u w:val="single"/>
    </w:rPr>
  </w:style>
  <w:style w:type="paragraph" w:styleId="BalloonText">
    <w:name w:val="Balloon Text"/>
    <w:basedOn w:val="Normal"/>
    <w:link w:val="BalloonTextChar"/>
    <w:uiPriority w:val="99"/>
    <w:semiHidden/>
    <w:unhideWhenUsed/>
    <w:rsid w:val="00A23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51"/>
    <w:rPr>
      <w:rFonts w:ascii="Tahoma" w:hAnsi="Tahoma" w:cs="Tahoma"/>
      <w:sz w:val="16"/>
      <w:szCs w:val="16"/>
    </w:rPr>
  </w:style>
  <w:style w:type="character" w:styleId="CommentReference">
    <w:name w:val="annotation reference"/>
    <w:basedOn w:val="DefaultParagraphFont"/>
    <w:uiPriority w:val="99"/>
    <w:semiHidden/>
    <w:unhideWhenUsed/>
    <w:rsid w:val="00A23C51"/>
    <w:rPr>
      <w:sz w:val="16"/>
      <w:szCs w:val="16"/>
    </w:rPr>
  </w:style>
  <w:style w:type="paragraph" w:styleId="CommentText">
    <w:name w:val="annotation text"/>
    <w:basedOn w:val="Normal"/>
    <w:link w:val="CommentTextChar"/>
    <w:uiPriority w:val="99"/>
    <w:semiHidden/>
    <w:unhideWhenUsed/>
    <w:rsid w:val="00A23C51"/>
    <w:pPr>
      <w:spacing w:line="240" w:lineRule="auto"/>
    </w:pPr>
    <w:rPr>
      <w:sz w:val="20"/>
      <w:szCs w:val="20"/>
    </w:rPr>
  </w:style>
  <w:style w:type="character" w:customStyle="1" w:styleId="CommentTextChar">
    <w:name w:val="Comment Text Char"/>
    <w:basedOn w:val="DefaultParagraphFont"/>
    <w:link w:val="CommentText"/>
    <w:uiPriority w:val="99"/>
    <w:semiHidden/>
    <w:rsid w:val="00A23C51"/>
    <w:rPr>
      <w:sz w:val="20"/>
      <w:szCs w:val="20"/>
    </w:rPr>
  </w:style>
  <w:style w:type="paragraph" w:styleId="CommentSubject">
    <w:name w:val="annotation subject"/>
    <w:basedOn w:val="CommentText"/>
    <w:next w:val="CommentText"/>
    <w:link w:val="CommentSubjectChar"/>
    <w:uiPriority w:val="99"/>
    <w:semiHidden/>
    <w:unhideWhenUsed/>
    <w:rsid w:val="00A23C51"/>
    <w:rPr>
      <w:b/>
      <w:bCs/>
    </w:rPr>
  </w:style>
  <w:style w:type="character" w:customStyle="1" w:styleId="CommentSubjectChar">
    <w:name w:val="Comment Subject Char"/>
    <w:basedOn w:val="CommentTextChar"/>
    <w:link w:val="CommentSubject"/>
    <w:uiPriority w:val="99"/>
    <w:semiHidden/>
    <w:rsid w:val="00A23C51"/>
    <w:rPr>
      <w:b/>
      <w:bCs/>
      <w:sz w:val="20"/>
      <w:szCs w:val="20"/>
    </w:rPr>
  </w:style>
  <w:style w:type="paragraph" w:styleId="NoSpacing">
    <w:name w:val="No Spacing"/>
    <w:uiPriority w:val="1"/>
    <w:qFormat/>
    <w:rsid w:val="00022165"/>
    <w:pPr>
      <w:spacing w:after="0" w:line="240" w:lineRule="auto"/>
    </w:pPr>
  </w:style>
  <w:style w:type="paragraph" w:styleId="ListParagraph">
    <w:name w:val="List Paragraph"/>
    <w:basedOn w:val="Normal"/>
    <w:uiPriority w:val="34"/>
    <w:qFormat/>
    <w:rsid w:val="007A5C97"/>
    <w:pPr>
      <w:ind w:left="720"/>
      <w:contextualSpacing/>
    </w:pPr>
  </w:style>
  <w:style w:type="paragraph" w:styleId="PlainText">
    <w:name w:val="Plain Text"/>
    <w:basedOn w:val="Normal"/>
    <w:link w:val="PlainTextChar"/>
    <w:uiPriority w:val="99"/>
    <w:semiHidden/>
    <w:unhideWhenUsed/>
    <w:rsid w:val="004E1F49"/>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4E1F49"/>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9-862-1066" TargetMode="External"/><Relationship Id="rId3" Type="http://schemas.microsoft.com/office/2007/relationships/stylesWithEffects" Target="stylesWithEffects.xml"/><Relationship Id="rId7" Type="http://schemas.openxmlformats.org/officeDocument/2006/relationships/hyperlink" Target="mailto:r-mcgeachin@library.tam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mcgeachin@library.tam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DF1D-99F7-4513-8900-267AAB49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Currie</dc:creator>
  <cp:keywords/>
  <cp:lastModifiedBy>Robert McGeachin</cp:lastModifiedBy>
  <cp:revision>10</cp:revision>
  <dcterms:created xsi:type="dcterms:W3CDTF">2013-11-21T19:22:00Z</dcterms:created>
  <dcterms:modified xsi:type="dcterms:W3CDTF">2013-12-03T21:30:00Z</dcterms:modified>
</cp:coreProperties>
</file>