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2"/>
        <w:gridCol w:w="6424"/>
      </w:tblGrid>
      <w:tr w:rsidR="00044B6D" w:rsidRPr="00044B6D" w:rsidTr="00044B6D">
        <w:trPr>
          <w:trHeight w:val="351"/>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32"/>
                <w:szCs w:val="32"/>
              </w:rPr>
              <w:t>Date:</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28"/>
                <w:szCs w:val="28"/>
              </w:rPr>
              <w:t>January 22nd, 2015</w:t>
            </w:r>
          </w:p>
        </w:tc>
      </w:tr>
      <w:tr w:rsidR="00044B6D" w:rsidRPr="00044B6D" w:rsidTr="00044B6D">
        <w:trPr>
          <w:trHeight w:val="315"/>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32"/>
                <w:szCs w:val="32"/>
              </w:rPr>
              <w:t>Position:</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1F497D"/>
                <w:sz w:val="28"/>
                <w:szCs w:val="28"/>
              </w:rPr>
              <w:t xml:space="preserve"> </w:t>
            </w:r>
            <w:r w:rsidRPr="00044B6D">
              <w:rPr>
                <w:rFonts w:ascii="Calibri" w:eastAsia="Times New Roman" w:hAnsi="Calibri" w:cs="Times New Roman"/>
                <w:b/>
                <w:bCs/>
                <w:sz w:val="28"/>
                <w:szCs w:val="28"/>
              </w:rPr>
              <w:t>2nd Assistant - Golf Course Maintenance</w:t>
            </w:r>
          </w:p>
        </w:tc>
      </w:tr>
      <w:tr w:rsidR="00044B6D" w:rsidRPr="00044B6D" w:rsidTr="00044B6D">
        <w:trPr>
          <w:trHeight w:val="315"/>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Course Name:</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The Boulders Club at The Boulders Resort</w:t>
            </w:r>
          </w:p>
        </w:tc>
      </w:tr>
      <w:tr w:rsidR="00044B6D" w:rsidRPr="00044B6D" w:rsidTr="00044B6D">
        <w:trPr>
          <w:trHeight w:val="900"/>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Duties:</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numPr>
                <w:ilvl w:val="0"/>
                <w:numId w:val="1"/>
              </w:numPr>
              <w:spacing w:after="0" w:line="240" w:lineRule="auto"/>
              <w:rPr>
                <w:rFonts w:ascii="Helvetica" w:eastAsia="Times New Roman" w:hAnsi="Helvetica" w:cs="Helvetica"/>
                <w:color w:val="4472C4"/>
                <w:sz w:val="21"/>
                <w:szCs w:val="21"/>
              </w:rPr>
            </w:pPr>
            <w:r w:rsidRPr="00044B6D">
              <w:rPr>
                <w:rFonts w:ascii="Calibri" w:eastAsia="Times New Roman" w:hAnsi="Calibri" w:cs="Helvetica"/>
                <w:b/>
                <w:bCs/>
                <w:color w:val="2F5597"/>
                <w:sz w:val="28"/>
                <w:szCs w:val="28"/>
                <w:lang w:eastAsia="es-MX"/>
              </w:rPr>
              <w:t>Applies pesticides and fertilizers utiliz</w:t>
            </w:r>
            <w:r>
              <w:rPr>
                <w:rFonts w:ascii="Calibri" w:eastAsia="Times New Roman" w:hAnsi="Calibri" w:cs="Helvetica"/>
                <w:b/>
                <w:bCs/>
                <w:color w:val="2F5597"/>
                <w:sz w:val="28"/>
                <w:szCs w:val="28"/>
                <w:lang w:eastAsia="es-MX"/>
              </w:rPr>
              <w:t>ing proper technical methods </w:t>
            </w:r>
            <w:bookmarkStart w:id="0" w:name="_GoBack"/>
            <w:bookmarkEnd w:id="0"/>
          </w:p>
          <w:p w:rsidR="00044B6D" w:rsidRPr="00044B6D" w:rsidRDefault="00044B6D" w:rsidP="00044B6D">
            <w:pPr>
              <w:numPr>
                <w:ilvl w:val="0"/>
                <w:numId w:val="2"/>
              </w:numPr>
              <w:spacing w:before="100" w:beforeAutospacing="1" w:after="100" w:afterAutospacing="1" w:line="240" w:lineRule="auto"/>
              <w:rPr>
                <w:rFonts w:ascii="Helvetica" w:eastAsia="Times New Roman" w:hAnsi="Helvetica" w:cs="Helvetica"/>
                <w:color w:val="4472C4"/>
                <w:sz w:val="21"/>
                <w:szCs w:val="21"/>
              </w:rPr>
            </w:pPr>
            <w:r w:rsidRPr="00044B6D">
              <w:rPr>
                <w:rFonts w:ascii="Calibri" w:eastAsia="Times New Roman" w:hAnsi="Calibri" w:cs="Helvetica"/>
                <w:b/>
                <w:bCs/>
                <w:color w:val="2F5597"/>
                <w:sz w:val="28"/>
                <w:szCs w:val="28"/>
                <w:lang w:eastAsia="es-MX"/>
              </w:rPr>
              <w:t xml:space="preserve">Participates in and/or conducts company and/or department training meetings. </w:t>
            </w:r>
            <w:proofErr w:type="spellStart"/>
            <w:r w:rsidRPr="00044B6D">
              <w:rPr>
                <w:rFonts w:ascii="Calibri" w:eastAsia="Times New Roman" w:hAnsi="Calibri" w:cs="Helvetica"/>
                <w:b/>
                <w:bCs/>
                <w:color w:val="2F5597"/>
                <w:sz w:val="28"/>
                <w:szCs w:val="28"/>
                <w:lang w:val="es-MX" w:eastAsia="es-MX"/>
              </w:rPr>
              <w:t>Continuing</w:t>
            </w:r>
            <w:proofErr w:type="spellEnd"/>
            <w:r w:rsidRPr="00044B6D">
              <w:rPr>
                <w:rFonts w:ascii="Calibri" w:eastAsia="Times New Roman" w:hAnsi="Calibri" w:cs="Helvetica"/>
                <w:b/>
                <w:bCs/>
                <w:color w:val="2F5597"/>
                <w:sz w:val="28"/>
                <w:szCs w:val="28"/>
                <w:lang w:val="es-MX" w:eastAsia="es-MX"/>
              </w:rPr>
              <w:t xml:space="preserve"> </w:t>
            </w:r>
            <w:proofErr w:type="spellStart"/>
            <w:r w:rsidRPr="00044B6D">
              <w:rPr>
                <w:rFonts w:ascii="Calibri" w:eastAsia="Times New Roman" w:hAnsi="Calibri" w:cs="Helvetica"/>
                <w:b/>
                <w:bCs/>
                <w:color w:val="2F5597"/>
                <w:sz w:val="28"/>
                <w:szCs w:val="28"/>
                <w:lang w:val="es-MX" w:eastAsia="es-MX"/>
              </w:rPr>
              <w:t>Education</w:t>
            </w:r>
            <w:proofErr w:type="spellEnd"/>
            <w:r w:rsidRPr="00044B6D">
              <w:rPr>
                <w:rFonts w:ascii="Calibri" w:eastAsia="Times New Roman" w:hAnsi="Calibri" w:cs="Helvetica"/>
                <w:b/>
                <w:bCs/>
                <w:color w:val="2F5597"/>
                <w:sz w:val="28"/>
                <w:szCs w:val="28"/>
                <w:lang w:val="es-MX" w:eastAsia="es-MX"/>
              </w:rPr>
              <w:t xml:space="preserve"> </w:t>
            </w:r>
            <w:r w:rsidRPr="00044B6D">
              <w:rPr>
                <w:rFonts w:ascii="Helvetica" w:eastAsia="Times New Roman" w:hAnsi="Helvetica" w:cs="Helvetica"/>
                <w:color w:val="2F5597"/>
                <w:sz w:val="21"/>
                <w:szCs w:val="21"/>
                <w:lang w:val="es-MX"/>
              </w:rPr>
              <w:t xml:space="preserve"> </w:t>
            </w:r>
          </w:p>
          <w:p w:rsidR="00044B6D" w:rsidRPr="00044B6D" w:rsidRDefault="00044B6D" w:rsidP="00044B6D">
            <w:pPr>
              <w:numPr>
                <w:ilvl w:val="0"/>
                <w:numId w:val="2"/>
              </w:numPr>
              <w:spacing w:after="0" w:line="240" w:lineRule="auto"/>
              <w:rPr>
                <w:rFonts w:ascii="Helvetica" w:eastAsia="Times New Roman" w:hAnsi="Helvetica" w:cs="Helvetica"/>
                <w:color w:val="4472C4"/>
                <w:sz w:val="21"/>
                <w:szCs w:val="21"/>
              </w:rPr>
            </w:pPr>
            <w:r w:rsidRPr="00044B6D">
              <w:rPr>
                <w:rFonts w:ascii="Calibri" w:eastAsia="Times New Roman" w:hAnsi="Calibri" w:cs="Helvetica"/>
                <w:b/>
                <w:bCs/>
                <w:color w:val="2F5597"/>
                <w:sz w:val="28"/>
                <w:szCs w:val="28"/>
                <w:lang w:eastAsia="es-MX"/>
              </w:rPr>
              <w:t>Record applications and inventory of pesticides and fertilizers</w:t>
            </w:r>
            <w:r w:rsidRPr="00044B6D">
              <w:rPr>
                <w:rFonts w:ascii="Helvetica" w:eastAsia="Times New Roman" w:hAnsi="Helvetica" w:cs="Helvetica"/>
                <w:color w:val="2F5597"/>
                <w:sz w:val="21"/>
                <w:szCs w:val="21"/>
              </w:rPr>
              <w:t xml:space="preserve"> </w:t>
            </w:r>
          </w:p>
          <w:p w:rsidR="00044B6D" w:rsidRPr="00044B6D" w:rsidRDefault="00044B6D" w:rsidP="00044B6D">
            <w:pPr>
              <w:numPr>
                <w:ilvl w:val="0"/>
                <w:numId w:val="2"/>
              </w:numPr>
              <w:spacing w:before="100" w:beforeAutospacing="1" w:after="100" w:afterAutospacing="1" w:line="240" w:lineRule="auto"/>
              <w:rPr>
                <w:rFonts w:ascii="Helvetica" w:eastAsia="Times New Roman" w:hAnsi="Helvetica" w:cs="Helvetica"/>
                <w:color w:val="4472C4"/>
                <w:sz w:val="21"/>
                <w:szCs w:val="21"/>
              </w:rPr>
            </w:pPr>
            <w:r w:rsidRPr="00044B6D">
              <w:rPr>
                <w:rFonts w:ascii="Calibri" w:eastAsia="Times New Roman" w:hAnsi="Calibri" w:cs="Helvetica"/>
                <w:b/>
                <w:bCs/>
                <w:color w:val="2F5597"/>
                <w:sz w:val="28"/>
                <w:szCs w:val="28"/>
                <w:lang w:eastAsia="es-MX"/>
              </w:rPr>
              <w:t>Monitors the daily tasks of staff employees to see that they are accomplished correctly and by radio contact with supervisor or assistant. Makes adjustments to accomplish daily tasks in a timely manner.</w:t>
            </w:r>
            <w:r w:rsidRPr="00044B6D">
              <w:rPr>
                <w:rFonts w:ascii="Helvetica" w:eastAsia="Times New Roman" w:hAnsi="Helvetica" w:cs="Helvetica"/>
                <w:color w:val="2F5597"/>
                <w:sz w:val="21"/>
                <w:szCs w:val="21"/>
              </w:rPr>
              <w:t xml:space="preserve"> </w:t>
            </w:r>
          </w:p>
          <w:p w:rsidR="00044B6D" w:rsidRPr="00044B6D" w:rsidRDefault="00044B6D" w:rsidP="00FC2257">
            <w:pPr>
              <w:spacing w:before="100" w:beforeAutospacing="1" w:after="100" w:afterAutospacing="1" w:line="240" w:lineRule="auto"/>
              <w:ind w:left="720"/>
              <w:rPr>
                <w:rFonts w:ascii="Helvetica" w:eastAsia="Times New Roman" w:hAnsi="Helvetica" w:cs="Helvetica"/>
                <w:color w:val="4472C4"/>
                <w:sz w:val="21"/>
                <w:szCs w:val="21"/>
              </w:rPr>
            </w:pPr>
          </w:p>
        </w:tc>
      </w:tr>
      <w:tr w:rsidR="00044B6D" w:rsidRPr="00044B6D" w:rsidTr="00044B6D">
        <w:trPr>
          <w:trHeight w:val="351"/>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Salary:</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$16.00 per hour</w:t>
            </w:r>
          </w:p>
        </w:tc>
      </w:tr>
      <w:tr w:rsidR="00044B6D" w:rsidRPr="00044B6D" w:rsidTr="00044B6D">
        <w:trPr>
          <w:trHeight w:val="315"/>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Benefits:</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 xml:space="preserve">Benefits will include a competitive starting salary and, Paid Time Off (PTO) benefit. You will instantly have access to our unique benefits such as the Team Member and Family Travel Program, which provides reduced hotel room rates at many of our hotels for you and your family Hilton Worldwide and its partners. After 90 days you may enroll in Hilton </w:t>
            </w:r>
            <w:proofErr w:type="spellStart"/>
            <w:r w:rsidRPr="00044B6D">
              <w:rPr>
                <w:rFonts w:ascii="Calibri" w:eastAsia="Times New Roman" w:hAnsi="Calibri" w:cs="Times New Roman"/>
                <w:b/>
                <w:bCs/>
                <w:color w:val="2F5597"/>
                <w:sz w:val="28"/>
                <w:szCs w:val="28"/>
              </w:rPr>
              <w:t>Worldwide's</w:t>
            </w:r>
            <w:proofErr w:type="spellEnd"/>
            <w:r w:rsidRPr="00044B6D">
              <w:rPr>
                <w:rFonts w:ascii="Calibri" w:eastAsia="Times New Roman" w:hAnsi="Calibri" w:cs="Times New Roman"/>
                <w:b/>
                <w:bCs/>
                <w:color w:val="2F5597"/>
                <w:sz w:val="28"/>
                <w:szCs w:val="28"/>
              </w:rPr>
              <w:t xml:space="preserve"> Health &amp; Welfare benefit plans. Hilton Worldwide also offers eligible team members a 401K Savings Plan. </w:t>
            </w:r>
          </w:p>
        </w:tc>
      </w:tr>
      <w:tr w:rsidR="00044B6D" w:rsidRPr="00044B6D" w:rsidTr="00044B6D">
        <w:trPr>
          <w:trHeight w:val="963"/>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Requirements:</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ind w:left="720" w:hanging="360"/>
              <w:jc w:val="both"/>
              <w:rPr>
                <w:rFonts w:ascii="Times New Roman" w:eastAsia="Times New Roman" w:hAnsi="Times New Roman" w:cs="Times New Roman"/>
                <w:sz w:val="24"/>
                <w:szCs w:val="24"/>
              </w:rPr>
            </w:pPr>
            <w:r w:rsidRPr="00044B6D">
              <w:rPr>
                <w:rFonts w:ascii="Symbol" w:eastAsia="Times New Roman" w:hAnsi="Symbol" w:cs="Times New Roman"/>
                <w:color w:val="2F5597"/>
                <w:sz w:val="20"/>
                <w:szCs w:val="20"/>
              </w:rPr>
              <w:t></w:t>
            </w:r>
            <w:r w:rsidRPr="00044B6D">
              <w:rPr>
                <w:rFonts w:ascii="Times New Roman" w:eastAsia="Times New Roman" w:hAnsi="Times New Roman" w:cs="Times New Roman"/>
                <w:color w:val="2F5597"/>
                <w:sz w:val="14"/>
                <w:szCs w:val="14"/>
              </w:rPr>
              <w:t xml:space="preserve">         </w:t>
            </w:r>
            <w:r w:rsidRPr="00044B6D">
              <w:rPr>
                <w:rFonts w:ascii="Calibri" w:eastAsia="Times New Roman" w:hAnsi="Calibri" w:cs="Times New Roman"/>
                <w:b/>
                <w:bCs/>
                <w:color w:val="2F5597"/>
                <w:sz w:val="28"/>
                <w:szCs w:val="28"/>
              </w:rPr>
              <w:t xml:space="preserve">Must be able to operate GCM equipment. </w:t>
            </w:r>
          </w:p>
          <w:p w:rsidR="00044B6D" w:rsidRPr="00044B6D" w:rsidRDefault="00044B6D" w:rsidP="00044B6D">
            <w:pPr>
              <w:spacing w:after="0" w:line="240" w:lineRule="auto"/>
              <w:ind w:left="720" w:hanging="360"/>
              <w:jc w:val="both"/>
              <w:rPr>
                <w:rFonts w:ascii="Times New Roman" w:eastAsia="Times New Roman" w:hAnsi="Times New Roman" w:cs="Times New Roman"/>
                <w:sz w:val="24"/>
                <w:szCs w:val="24"/>
              </w:rPr>
            </w:pPr>
            <w:r w:rsidRPr="00044B6D">
              <w:rPr>
                <w:rFonts w:ascii="Symbol" w:eastAsia="Times New Roman" w:hAnsi="Symbol" w:cs="Times New Roman"/>
                <w:color w:val="2F5597"/>
                <w:sz w:val="20"/>
                <w:szCs w:val="20"/>
              </w:rPr>
              <w:t></w:t>
            </w:r>
            <w:r>
              <w:rPr>
                <w:rFonts w:ascii="Times New Roman" w:eastAsia="Times New Roman" w:hAnsi="Times New Roman" w:cs="Times New Roman"/>
                <w:color w:val="2F5597"/>
                <w:sz w:val="14"/>
                <w:szCs w:val="14"/>
              </w:rPr>
              <w:t>        </w:t>
            </w:r>
            <w:r>
              <w:rPr>
                <w:rFonts w:ascii="Calibri" w:eastAsia="Times New Roman" w:hAnsi="Calibri" w:cs="Times New Roman"/>
                <w:b/>
                <w:bCs/>
                <w:color w:val="2F5597"/>
                <w:sz w:val="28"/>
                <w:szCs w:val="28"/>
              </w:rPr>
              <w:t>Irrigation Knowledge preferred but not required.</w:t>
            </w:r>
          </w:p>
          <w:p w:rsidR="00044B6D" w:rsidRPr="00044B6D" w:rsidRDefault="00044B6D" w:rsidP="00044B6D">
            <w:pPr>
              <w:spacing w:after="0" w:line="240" w:lineRule="auto"/>
              <w:ind w:left="720" w:hanging="360"/>
              <w:jc w:val="both"/>
              <w:rPr>
                <w:rFonts w:ascii="Times New Roman" w:eastAsia="Times New Roman" w:hAnsi="Times New Roman" w:cs="Times New Roman"/>
                <w:sz w:val="24"/>
                <w:szCs w:val="24"/>
              </w:rPr>
            </w:pPr>
            <w:r w:rsidRPr="00044B6D">
              <w:rPr>
                <w:rFonts w:ascii="Symbol" w:eastAsia="Times New Roman" w:hAnsi="Symbol" w:cs="Times New Roman"/>
                <w:color w:val="2F5597"/>
                <w:sz w:val="20"/>
                <w:szCs w:val="20"/>
              </w:rPr>
              <w:t></w:t>
            </w:r>
            <w:r w:rsidRPr="00044B6D">
              <w:rPr>
                <w:rFonts w:ascii="Times New Roman" w:eastAsia="Times New Roman" w:hAnsi="Times New Roman" w:cs="Times New Roman"/>
                <w:color w:val="2F5597"/>
                <w:sz w:val="14"/>
                <w:szCs w:val="14"/>
              </w:rPr>
              <w:t xml:space="preserve">         </w:t>
            </w:r>
            <w:r w:rsidRPr="00044B6D">
              <w:rPr>
                <w:rFonts w:ascii="Calibri" w:eastAsia="Times New Roman" w:hAnsi="Calibri" w:cs="Times New Roman"/>
                <w:b/>
                <w:bCs/>
                <w:color w:val="2F5597"/>
                <w:sz w:val="28"/>
                <w:szCs w:val="28"/>
              </w:rPr>
              <w:t>Valid Driver's License</w:t>
            </w:r>
          </w:p>
        </w:tc>
      </w:tr>
      <w:tr w:rsidR="00044B6D" w:rsidRPr="00044B6D" w:rsidTr="00044B6D">
        <w:trPr>
          <w:trHeight w:val="315"/>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32"/>
                <w:szCs w:val="32"/>
              </w:rPr>
              <w:t>Responsible to:</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28"/>
                <w:szCs w:val="28"/>
              </w:rPr>
              <w:t> </w:t>
            </w:r>
          </w:p>
        </w:tc>
      </w:tr>
      <w:tr w:rsidR="00044B6D" w:rsidRPr="00044B6D" w:rsidTr="00044B6D">
        <w:trPr>
          <w:trHeight w:val="1611"/>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32"/>
                <w:szCs w:val="32"/>
              </w:rPr>
              <w:lastRenderedPageBreak/>
              <w:t>E-mail Resume to:</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28"/>
                <w:szCs w:val="28"/>
                <w:highlight w:val="yellow"/>
              </w:rPr>
              <w:t xml:space="preserve">Apply at: </w:t>
            </w:r>
            <w:hyperlink r:id="rId6" w:history="1">
              <w:r w:rsidRPr="00044B6D">
                <w:rPr>
                  <w:rFonts w:ascii="Calibri" w:eastAsia="Times New Roman" w:hAnsi="Calibri" w:cs="Times New Roman"/>
                  <w:b/>
                  <w:bCs/>
                  <w:color w:val="0000FF"/>
                  <w:sz w:val="28"/>
                  <w:szCs w:val="28"/>
                  <w:highlight w:val="yellow"/>
                  <w:u w:val="single"/>
                </w:rPr>
                <w:t>www.jobs.hiltonworldwide.com</w:t>
              </w:r>
            </w:hyperlink>
            <w:r w:rsidRPr="00044B6D">
              <w:rPr>
                <w:rFonts w:ascii="Calibri" w:eastAsia="Times New Roman" w:hAnsi="Calibri" w:cs="Times New Roman"/>
                <w:b/>
                <w:bCs/>
                <w:sz w:val="28"/>
                <w:szCs w:val="28"/>
                <w:highlight w:val="yellow"/>
                <w:lang w:val="es-MX"/>
              </w:rPr>
              <w:t xml:space="preserve"> </w:t>
            </w:r>
          </w:p>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sz w:val="28"/>
                <w:szCs w:val="28"/>
                <w:highlight w:val="yellow"/>
              </w:rPr>
              <w:t xml:space="preserve">For Military Job Seekers: </w:t>
            </w:r>
            <w:hyperlink r:id="rId7" w:history="1">
              <w:r w:rsidRPr="00044B6D">
                <w:rPr>
                  <w:rFonts w:ascii="Calibri" w:eastAsia="Times New Roman" w:hAnsi="Calibri" w:cs="Times New Roman"/>
                  <w:b/>
                  <w:bCs/>
                  <w:color w:val="0000FF"/>
                  <w:sz w:val="28"/>
                  <w:szCs w:val="28"/>
                  <w:highlight w:val="yellow"/>
                  <w:u w:val="single"/>
                </w:rPr>
                <w:t>www.jobs.hiltonworldwide.com/military</w:t>
              </w:r>
            </w:hyperlink>
            <w:r w:rsidRPr="00044B6D">
              <w:rPr>
                <w:rFonts w:ascii="Calibri" w:eastAsia="Times New Roman" w:hAnsi="Calibri" w:cs="Times New Roman"/>
                <w:b/>
                <w:bCs/>
                <w:sz w:val="28"/>
                <w:szCs w:val="28"/>
                <w:lang w:val="es-MX"/>
              </w:rPr>
              <w:t xml:space="preserve"> </w:t>
            </w:r>
          </w:p>
        </w:tc>
      </w:tr>
      <w:tr w:rsidR="00044B6D" w:rsidRPr="00044B6D" w:rsidTr="00044B6D">
        <w:trPr>
          <w:trHeight w:val="378"/>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Available:</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Pr>
                <w:rFonts w:ascii="Calibri" w:eastAsia="Times New Roman" w:hAnsi="Calibri" w:cs="Times New Roman"/>
                <w:b/>
                <w:bCs/>
                <w:color w:val="2F5597"/>
                <w:sz w:val="28"/>
                <w:szCs w:val="28"/>
              </w:rPr>
              <w:t>Now</w:t>
            </w:r>
          </w:p>
        </w:tc>
      </w:tr>
      <w:tr w:rsidR="00044B6D" w:rsidRPr="00044B6D" w:rsidTr="00044B6D">
        <w:trPr>
          <w:trHeight w:val="405"/>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Application  Deadline:</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Open Until Filled</w:t>
            </w:r>
          </w:p>
        </w:tc>
      </w:tr>
      <w:tr w:rsidR="00044B6D" w:rsidRPr="00044B6D" w:rsidTr="00044B6D">
        <w:trPr>
          <w:trHeight w:val="648"/>
        </w:trPr>
        <w:tc>
          <w:tcPr>
            <w:tcW w:w="2968" w:type="dxa"/>
            <w:tcBorders>
              <w:top w:val="nil"/>
              <w:left w:val="outset" w:sz="8" w:space="0" w:color="auto"/>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32"/>
                <w:szCs w:val="32"/>
              </w:rPr>
              <w:t>Comments:</w:t>
            </w:r>
          </w:p>
        </w:tc>
        <w:tc>
          <w:tcPr>
            <w:tcW w:w="7400" w:type="dxa"/>
            <w:tcBorders>
              <w:top w:val="nil"/>
              <w:left w:val="nil"/>
              <w:bottom w:val="double" w:sz="6" w:space="0" w:color="auto"/>
              <w:right w:val="double" w:sz="6" w:space="0" w:color="auto"/>
            </w:tcBorders>
            <w:tcMar>
              <w:top w:w="0" w:type="dxa"/>
              <w:left w:w="108" w:type="dxa"/>
              <w:bottom w:w="0" w:type="dxa"/>
              <w:right w:w="108" w:type="dxa"/>
            </w:tcMar>
            <w:hideMark/>
          </w:tcPr>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 xml:space="preserve">Please contact the Human Resources office at: </w:t>
            </w:r>
            <w:r w:rsidRPr="00044B6D">
              <w:rPr>
                <w:rFonts w:ascii="Calibri" w:eastAsia="Times New Roman" w:hAnsi="Calibri" w:cs="Times New Roman"/>
                <w:b/>
                <w:bCs/>
                <w:color w:val="2F5597"/>
                <w:sz w:val="28"/>
                <w:szCs w:val="28"/>
              </w:rPr>
              <w:br/>
              <w:t>P: (480) 488-2082</w:t>
            </w:r>
          </w:p>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 xml:space="preserve">Located : 34505 N. Scottsdale Road </w:t>
            </w:r>
          </w:p>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 </w:t>
            </w:r>
          </w:p>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Calibri" w:eastAsia="Times New Roman" w:hAnsi="Calibri" w:cs="Times New Roman"/>
                <w:b/>
                <w:bCs/>
                <w:color w:val="2F5597"/>
                <w:sz w:val="28"/>
                <w:szCs w:val="28"/>
              </w:rPr>
              <w:t> </w:t>
            </w:r>
          </w:p>
        </w:tc>
      </w:tr>
    </w:tbl>
    <w:p w:rsidR="00044B6D" w:rsidRPr="00044B6D" w:rsidRDefault="00044B6D" w:rsidP="00044B6D">
      <w:pPr>
        <w:spacing w:after="0" w:line="240" w:lineRule="auto"/>
        <w:rPr>
          <w:rFonts w:ascii="Times New Roman" w:eastAsia="Times New Roman" w:hAnsi="Times New Roman" w:cs="Times New Roman"/>
          <w:sz w:val="24"/>
          <w:szCs w:val="24"/>
        </w:rPr>
      </w:pPr>
      <w:r w:rsidRPr="00044B6D">
        <w:rPr>
          <w:rFonts w:ascii="Times New Roman" w:eastAsia="Times New Roman" w:hAnsi="Times New Roman" w:cs="Times New Roman"/>
          <w:sz w:val="24"/>
          <w:szCs w:val="24"/>
        </w:rPr>
        <w:t> </w:t>
      </w:r>
    </w:p>
    <w:p w:rsidR="00044B6D" w:rsidRPr="00044B6D" w:rsidRDefault="00044B6D" w:rsidP="00044B6D">
      <w:pPr>
        <w:spacing w:before="100" w:beforeAutospacing="1" w:after="240" w:line="240" w:lineRule="auto"/>
        <w:rPr>
          <w:rFonts w:ascii="Arial" w:eastAsia="Times New Roman" w:hAnsi="Arial" w:cs="Arial"/>
          <w:color w:val="66552D"/>
          <w:sz w:val="20"/>
          <w:szCs w:val="20"/>
        </w:rPr>
      </w:pPr>
      <w:r w:rsidRPr="00044B6D">
        <w:rPr>
          <w:rFonts w:ascii="Arial" w:eastAsia="Times New Roman" w:hAnsi="Arial" w:cs="Arial"/>
          <w:noProof/>
          <w:color w:val="66552D"/>
          <w:sz w:val="20"/>
          <w:szCs w:val="20"/>
        </w:rPr>
        <w:drawing>
          <wp:inline distT="0" distB="0" distL="0" distR="0" wp14:anchorId="36A05355" wp14:editId="3FA9AEE2">
            <wp:extent cx="847725" cy="838200"/>
            <wp:effectExtent l="0" t="0" r="9525" b="0"/>
            <wp:docPr id="1" name="Picture 1" descr="http://www.bouldersclub.com/images/dynamic/getImage.gif?ID=319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ldersclub.com/images/dynamic/getImage.gif?ID=31905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r w:rsidRPr="00044B6D">
        <w:rPr>
          <w:rFonts w:ascii="Arial" w:eastAsia="Times New Roman" w:hAnsi="Arial" w:cs="Arial"/>
          <w:color w:val="66552D"/>
          <w:sz w:val="20"/>
          <w:szCs w:val="20"/>
        </w:rPr>
        <w:t xml:space="preserve">The Boulders Club, a semi - private country club for club members and resort guests, features a 6,811-yard, par 72 </w:t>
      </w:r>
      <w:proofErr w:type="gramStart"/>
      <w:r w:rsidRPr="00044B6D">
        <w:rPr>
          <w:rFonts w:ascii="Arial" w:eastAsia="Times New Roman" w:hAnsi="Arial" w:cs="Arial"/>
          <w:color w:val="66552D"/>
          <w:sz w:val="20"/>
          <w:szCs w:val="20"/>
        </w:rPr>
        <w:t>championship</w:t>
      </w:r>
      <w:proofErr w:type="gramEnd"/>
      <w:r w:rsidRPr="00044B6D">
        <w:rPr>
          <w:rFonts w:ascii="Arial" w:eastAsia="Times New Roman" w:hAnsi="Arial" w:cs="Arial"/>
          <w:color w:val="66552D"/>
          <w:sz w:val="20"/>
          <w:szCs w:val="20"/>
        </w:rPr>
        <w:t xml:space="preserve"> North Course and a 6,726-yard, par 71 championship South Course, both designed by Jay </w:t>
      </w:r>
      <w:proofErr w:type="spellStart"/>
      <w:r w:rsidRPr="00044B6D">
        <w:rPr>
          <w:rFonts w:ascii="Arial" w:eastAsia="Times New Roman" w:hAnsi="Arial" w:cs="Arial"/>
          <w:color w:val="66552D"/>
          <w:sz w:val="20"/>
          <w:szCs w:val="20"/>
        </w:rPr>
        <w:t>Morrish</w:t>
      </w:r>
      <w:proofErr w:type="spellEnd"/>
      <w:r w:rsidRPr="00044B6D">
        <w:rPr>
          <w:rFonts w:ascii="Arial" w:eastAsia="Times New Roman" w:hAnsi="Arial" w:cs="Arial"/>
          <w:color w:val="66552D"/>
          <w:sz w:val="20"/>
          <w:szCs w:val="20"/>
        </w:rPr>
        <w:t>. The Boulders is world renowned as one of the finest golf resorts in the western United States. The courses are considered the most demanding in the Southwest, and are known for their rugged beauty. The course offers 36 challenging holes, golf pro shop, fitness center, restaurant, and a residential home development.</w:t>
      </w:r>
    </w:p>
    <w:p w:rsidR="0041269B" w:rsidRDefault="0041269B"/>
    <w:sectPr w:rsidR="00412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31CA"/>
    <w:multiLevelType w:val="multilevel"/>
    <w:tmpl w:val="7BC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8878A0"/>
    <w:multiLevelType w:val="multilevel"/>
    <w:tmpl w:val="CA0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6D"/>
    <w:rsid w:val="00044B6D"/>
    <w:rsid w:val="0041269B"/>
    <w:rsid w:val="00FC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B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434984">
      <w:bodyDiv w:val="1"/>
      <w:marLeft w:val="0"/>
      <w:marRight w:val="0"/>
      <w:marTop w:val="0"/>
      <w:marBottom w:val="0"/>
      <w:divBdr>
        <w:top w:val="none" w:sz="0" w:space="0" w:color="auto"/>
        <w:left w:val="none" w:sz="0" w:space="0" w:color="auto"/>
        <w:bottom w:val="none" w:sz="0" w:space="0" w:color="auto"/>
        <w:right w:val="none" w:sz="0" w:space="0" w:color="auto"/>
      </w:divBdr>
      <w:divsChild>
        <w:div w:id="1961066404">
          <w:marLeft w:val="0"/>
          <w:marRight w:val="0"/>
          <w:marTop w:val="0"/>
          <w:marBottom w:val="0"/>
          <w:divBdr>
            <w:top w:val="none" w:sz="0" w:space="0" w:color="auto"/>
            <w:left w:val="none" w:sz="0" w:space="0" w:color="auto"/>
            <w:bottom w:val="none" w:sz="0" w:space="0" w:color="auto"/>
            <w:right w:val="none" w:sz="0" w:space="0" w:color="auto"/>
          </w:divBdr>
          <w:divsChild>
            <w:div w:id="1318803588">
              <w:marLeft w:val="0"/>
              <w:marRight w:val="0"/>
              <w:marTop w:val="0"/>
              <w:marBottom w:val="0"/>
              <w:divBdr>
                <w:top w:val="none" w:sz="0" w:space="0" w:color="auto"/>
                <w:left w:val="none" w:sz="0" w:space="0" w:color="auto"/>
                <w:bottom w:val="none" w:sz="0" w:space="0" w:color="auto"/>
                <w:right w:val="none" w:sz="0" w:space="0" w:color="auto"/>
              </w:divBdr>
              <w:divsChild>
                <w:div w:id="2123454002">
                  <w:marLeft w:val="0"/>
                  <w:marRight w:val="0"/>
                  <w:marTop w:val="0"/>
                  <w:marBottom w:val="0"/>
                  <w:divBdr>
                    <w:top w:val="none" w:sz="0" w:space="0" w:color="auto"/>
                    <w:left w:val="none" w:sz="0" w:space="0" w:color="auto"/>
                    <w:bottom w:val="none" w:sz="0" w:space="0" w:color="auto"/>
                    <w:right w:val="none" w:sz="0" w:space="0" w:color="auto"/>
                  </w:divBdr>
                  <w:divsChild>
                    <w:div w:id="376703780">
                      <w:marLeft w:val="0"/>
                      <w:marRight w:val="0"/>
                      <w:marTop w:val="0"/>
                      <w:marBottom w:val="0"/>
                      <w:divBdr>
                        <w:top w:val="none" w:sz="0" w:space="0" w:color="auto"/>
                        <w:left w:val="none" w:sz="0" w:space="0" w:color="auto"/>
                        <w:bottom w:val="none" w:sz="0" w:space="0" w:color="auto"/>
                        <w:right w:val="none" w:sz="0" w:space="0" w:color="auto"/>
                      </w:divBdr>
                      <w:divsChild>
                        <w:div w:id="2011326795">
                          <w:marLeft w:val="0"/>
                          <w:marRight w:val="0"/>
                          <w:marTop w:val="0"/>
                          <w:marBottom w:val="0"/>
                          <w:divBdr>
                            <w:top w:val="none" w:sz="0" w:space="0" w:color="auto"/>
                            <w:left w:val="none" w:sz="0" w:space="0" w:color="auto"/>
                            <w:bottom w:val="none" w:sz="0" w:space="0" w:color="auto"/>
                            <w:right w:val="none" w:sz="0" w:space="0" w:color="auto"/>
                          </w:divBdr>
                          <w:divsChild>
                            <w:div w:id="611325840">
                              <w:marLeft w:val="0"/>
                              <w:marRight w:val="0"/>
                              <w:marTop w:val="0"/>
                              <w:marBottom w:val="0"/>
                              <w:divBdr>
                                <w:top w:val="none" w:sz="0" w:space="0" w:color="auto"/>
                                <w:left w:val="none" w:sz="0" w:space="0" w:color="auto"/>
                                <w:bottom w:val="none" w:sz="0" w:space="0" w:color="auto"/>
                                <w:right w:val="none" w:sz="0" w:space="0" w:color="auto"/>
                              </w:divBdr>
                              <w:divsChild>
                                <w:div w:id="962347053">
                                  <w:marLeft w:val="0"/>
                                  <w:marRight w:val="0"/>
                                  <w:marTop w:val="0"/>
                                  <w:marBottom w:val="0"/>
                                  <w:divBdr>
                                    <w:top w:val="none" w:sz="0" w:space="0" w:color="auto"/>
                                    <w:left w:val="none" w:sz="0" w:space="0" w:color="auto"/>
                                    <w:bottom w:val="none" w:sz="0" w:space="0" w:color="auto"/>
                                    <w:right w:val="none" w:sz="0" w:space="0" w:color="auto"/>
                                  </w:divBdr>
                                  <w:divsChild>
                                    <w:div w:id="250899461">
                                      <w:marLeft w:val="0"/>
                                      <w:marRight w:val="0"/>
                                      <w:marTop w:val="0"/>
                                      <w:marBottom w:val="0"/>
                                      <w:divBdr>
                                        <w:top w:val="none" w:sz="0" w:space="0" w:color="auto"/>
                                        <w:left w:val="none" w:sz="0" w:space="0" w:color="auto"/>
                                        <w:bottom w:val="none" w:sz="0" w:space="0" w:color="auto"/>
                                        <w:right w:val="none" w:sz="0" w:space="0" w:color="auto"/>
                                      </w:divBdr>
                                      <w:divsChild>
                                        <w:div w:id="1476676130">
                                          <w:marLeft w:val="0"/>
                                          <w:marRight w:val="0"/>
                                          <w:marTop w:val="0"/>
                                          <w:marBottom w:val="0"/>
                                          <w:divBdr>
                                            <w:top w:val="none" w:sz="0" w:space="0" w:color="auto"/>
                                            <w:left w:val="none" w:sz="0" w:space="0" w:color="auto"/>
                                            <w:bottom w:val="none" w:sz="0" w:space="0" w:color="auto"/>
                                            <w:right w:val="none" w:sz="0" w:space="0" w:color="auto"/>
                                          </w:divBdr>
                                          <w:divsChild>
                                            <w:div w:id="935212096">
                                              <w:marLeft w:val="0"/>
                                              <w:marRight w:val="0"/>
                                              <w:marTop w:val="0"/>
                                              <w:marBottom w:val="0"/>
                                              <w:divBdr>
                                                <w:top w:val="none" w:sz="0" w:space="0" w:color="auto"/>
                                                <w:left w:val="none" w:sz="0" w:space="0" w:color="auto"/>
                                                <w:bottom w:val="none" w:sz="0" w:space="0" w:color="auto"/>
                                                <w:right w:val="none" w:sz="0" w:space="0" w:color="auto"/>
                                              </w:divBdr>
                                              <w:divsChild>
                                                <w:div w:id="1106848969">
                                                  <w:marLeft w:val="0"/>
                                                  <w:marRight w:val="0"/>
                                                  <w:marTop w:val="0"/>
                                                  <w:marBottom w:val="0"/>
                                                  <w:divBdr>
                                                    <w:top w:val="none" w:sz="0" w:space="0" w:color="auto"/>
                                                    <w:left w:val="none" w:sz="0" w:space="0" w:color="auto"/>
                                                    <w:bottom w:val="none" w:sz="0" w:space="0" w:color="auto"/>
                                                    <w:right w:val="none" w:sz="0" w:space="0" w:color="auto"/>
                                                  </w:divBdr>
                                                  <w:divsChild>
                                                    <w:div w:id="1867789473">
                                                      <w:marLeft w:val="0"/>
                                                      <w:marRight w:val="0"/>
                                                      <w:marTop w:val="0"/>
                                                      <w:marBottom w:val="0"/>
                                                      <w:divBdr>
                                                        <w:top w:val="none" w:sz="0" w:space="0" w:color="auto"/>
                                                        <w:left w:val="none" w:sz="0" w:space="0" w:color="auto"/>
                                                        <w:bottom w:val="none" w:sz="0" w:space="0" w:color="auto"/>
                                                        <w:right w:val="none" w:sz="0" w:space="0" w:color="auto"/>
                                                      </w:divBdr>
                                                      <w:divsChild>
                                                        <w:div w:id="2054231687">
                                                          <w:marLeft w:val="0"/>
                                                          <w:marRight w:val="0"/>
                                                          <w:marTop w:val="0"/>
                                                          <w:marBottom w:val="0"/>
                                                          <w:divBdr>
                                                            <w:top w:val="none" w:sz="0" w:space="0" w:color="auto"/>
                                                            <w:left w:val="none" w:sz="0" w:space="0" w:color="auto"/>
                                                            <w:bottom w:val="none" w:sz="0" w:space="0" w:color="auto"/>
                                                            <w:right w:val="none" w:sz="0" w:space="0" w:color="auto"/>
                                                          </w:divBdr>
                                                        </w:div>
                                                        <w:div w:id="9580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355534">
      <w:bodyDiv w:val="1"/>
      <w:marLeft w:val="0"/>
      <w:marRight w:val="0"/>
      <w:marTop w:val="0"/>
      <w:marBottom w:val="0"/>
      <w:divBdr>
        <w:top w:val="none" w:sz="0" w:space="0" w:color="auto"/>
        <w:left w:val="none" w:sz="0" w:space="0" w:color="auto"/>
        <w:bottom w:val="none" w:sz="0" w:space="0" w:color="auto"/>
        <w:right w:val="none" w:sz="0" w:space="0" w:color="auto"/>
      </w:divBdr>
      <w:divsChild>
        <w:div w:id="1393698849">
          <w:marLeft w:val="0"/>
          <w:marRight w:val="0"/>
          <w:marTop w:val="0"/>
          <w:marBottom w:val="0"/>
          <w:divBdr>
            <w:top w:val="none" w:sz="0" w:space="0" w:color="auto"/>
            <w:left w:val="none" w:sz="0" w:space="0" w:color="auto"/>
            <w:bottom w:val="none" w:sz="0" w:space="0" w:color="auto"/>
            <w:right w:val="none" w:sz="0" w:space="0" w:color="auto"/>
          </w:divBdr>
          <w:divsChild>
            <w:div w:id="569270187">
              <w:marLeft w:val="0"/>
              <w:marRight w:val="0"/>
              <w:marTop w:val="0"/>
              <w:marBottom w:val="0"/>
              <w:divBdr>
                <w:top w:val="none" w:sz="0" w:space="0" w:color="auto"/>
                <w:left w:val="none" w:sz="0" w:space="0" w:color="auto"/>
                <w:bottom w:val="none" w:sz="0" w:space="0" w:color="auto"/>
                <w:right w:val="none" w:sz="0" w:space="0" w:color="auto"/>
              </w:divBdr>
              <w:divsChild>
                <w:div w:id="1506282424">
                  <w:marLeft w:val="0"/>
                  <w:marRight w:val="0"/>
                  <w:marTop w:val="0"/>
                  <w:marBottom w:val="0"/>
                  <w:divBdr>
                    <w:top w:val="none" w:sz="0" w:space="0" w:color="auto"/>
                    <w:left w:val="none" w:sz="0" w:space="0" w:color="auto"/>
                    <w:bottom w:val="none" w:sz="0" w:space="0" w:color="auto"/>
                    <w:right w:val="none" w:sz="0" w:space="0" w:color="auto"/>
                  </w:divBdr>
                  <w:divsChild>
                    <w:div w:id="1157454963">
                      <w:marLeft w:val="0"/>
                      <w:marRight w:val="0"/>
                      <w:marTop w:val="0"/>
                      <w:marBottom w:val="0"/>
                      <w:divBdr>
                        <w:top w:val="none" w:sz="0" w:space="0" w:color="auto"/>
                        <w:left w:val="none" w:sz="0" w:space="0" w:color="auto"/>
                        <w:bottom w:val="none" w:sz="0" w:space="0" w:color="auto"/>
                        <w:right w:val="none" w:sz="0" w:space="0" w:color="auto"/>
                      </w:divBdr>
                      <w:divsChild>
                        <w:div w:id="5639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jobs.hiltonworldwide.com/milit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s.hiltonworldwid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Worldwide</dc:creator>
  <cp:lastModifiedBy>Hilton Worldwide</cp:lastModifiedBy>
  <cp:revision>1</cp:revision>
  <dcterms:created xsi:type="dcterms:W3CDTF">2015-01-26T21:40:00Z</dcterms:created>
  <dcterms:modified xsi:type="dcterms:W3CDTF">2015-01-26T21:52:00Z</dcterms:modified>
</cp:coreProperties>
</file>