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B04" w:rsidRPr="006370F6" w:rsidRDefault="00D020F4" w:rsidP="002B0B04">
      <w:pPr>
        <w:spacing w:line="256" w:lineRule="auto"/>
        <w:jc w:val="center"/>
        <w:rPr>
          <w:rFonts w:ascii="Calibri" w:eastAsia="DengXian" w:hAnsi="Calibri" w:cs="Times New Roman"/>
          <w:b/>
          <w:bCs/>
          <w:i/>
          <w:iCs/>
          <w:sz w:val="32"/>
          <w:szCs w:val="32"/>
        </w:rPr>
      </w:pPr>
      <w:bookmarkStart w:id="0" w:name="_Hlk4509982"/>
      <w:r w:rsidRPr="006370F6">
        <w:rPr>
          <w:rFonts w:ascii="Calibri" w:eastAsia="DengXian" w:hAnsi="Calibri" w:cs="Times New Roman"/>
          <w:b/>
          <w:bCs/>
          <w:i/>
          <w:iCs/>
          <w:sz w:val="32"/>
          <w:szCs w:val="32"/>
        </w:rPr>
        <w:t>Differentiating Yourself While Making a Difference</w:t>
      </w:r>
    </w:p>
    <w:bookmarkEnd w:id="0"/>
    <w:p w:rsidR="002B0B04" w:rsidRPr="006370F6" w:rsidRDefault="002B0B04" w:rsidP="006370F6">
      <w:pPr>
        <w:pStyle w:val="NoSpacing"/>
        <w:jc w:val="center"/>
        <w:rPr>
          <w:b/>
          <w:sz w:val="28"/>
        </w:rPr>
      </w:pPr>
      <w:r w:rsidRPr="006370F6">
        <w:rPr>
          <w:b/>
          <w:sz w:val="28"/>
        </w:rPr>
        <w:t>Professional Development Workshop</w:t>
      </w:r>
    </w:p>
    <w:p w:rsidR="00D020F4" w:rsidRPr="00345A3E" w:rsidRDefault="00345A3E" w:rsidP="006370F6">
      <w:pPr>
        <w:pStyle w:val="NoSpacing"/>
        <w:jc w:val="center"/>
        <w:rPr>
          <w:rFonts w:eastAsia="Times New Roman"/>
          <w:b/>
          <w:bCs/>
          <w:color w:val="333333"/>
          <w:sz w:val="28"/>
        </w:rPr>
      </w:pPr>
      <w:r w:rsidRPr="00345A3E">
        <w:rPr>
          <w:rFonts w:eastAsia="Times New Roman"/>
          <w:b/>
          <w:bCs/>
          <w:color w:val="333333"/>
          <w:sz w:val="28"/>
        </w:rPr>
        <w:t>August 25</w:t>
      </w:r>
      <w:r w:rsidRPr="00345A3E">
        <w:rPr>
          <w:rFonts w:eastAsia="Times New Roman"/>
          <w:b/>
          <w:bCs/>
          <w:color w:val="333333"/>
          <w:sz w:val="28"/>
          <w:vertAlign w:val="superscript"/>
        </w:rPr>
        <w:t>th</w:t>
      </w:r>
      <w:r w:rsidRPr="00345A3E">
        <w:rPr>
          <w:rFonts w:eastAsia="Times New Roman"/>
          <w:b/>
          <w:bCs/>
          <w:color w:val="333333"/>
          <w:sz w:val="28"/>
        </w:rPr>
        <w:t xml:space="preserve">.  From </w:t>
      </w:r>
      <w:r w:rsidR="00D41009" w:rsidRPr="00345A3E">
        <w:rPr>
          <w:rFonts w:eastAsia="Times New Roman"/>
          <w:b/>
          <w:bCs/>
          <w:color w:val="333333"/>
          <w:sz w:val="28"/>
        </w:rPr>
        <w:t xml:space="preserve">9:00am </w:t>
      </w:r>
      <w:r w:rsidRPr="00345A3E">
        <w:rPr>
          <w:rFonts w:eastAsia="Times New Roman"/>
          <w:b/>
          <w:bCs/>
          <w:color w:val="333333"/>
          <w:sz w:val="28"/>
        </w:rPr>
        <w:t xml:space="preserve">to </w:t>
      </w:r>
      <w:r w:rsidR="00D41009" w:rsidRPr="00345A3E">
        <w:rPr>
          <w:rFonts w:eastAsia="Times New Roman"/>
          <w:b/>
          <w:bCs/>
          <w:color w:val="333333"/>
          <w:sz w:val="28"/>
        </w:rPr>
        <w:t>3</w:t>
      </w:r>
      <w:r w:rsidR="00D020F4" w:rsidRPr="00345A3E">
        <w:rPr>
          <w:rFonts w:eastAsia="Times New Roman"/>
          <w:b/>
          <w:bCs/>
          <w:color w:val="333333"/>
          <w:sz w:val="28"/>
        </w:rPr>
        <w:t>:00pm</w:t>
      </w:r>
    </w:p>
    <w:p w:rsidR="00345A3E" w:rsidRPr="00F04213" w:rsidRDefault="00345A3E" w:rsidP="00345A3E">
      <w:pPr>
        <w:pStyle w:val="NoSpacing"/>
        <w:jc w:val="center"/>
        <w:rPr>
          <w:rFonts w:eastAsia="Times New Roman"/>
          <w:bCs/>
          <w:color w:val="333333"/>
        </w:rPr>
      </w:pPr>
      <w:r w:rsidRPr="00F04213">
        <w:rPr>
          <w:rFonts w:eastAsia="Times New Roman"/>
          <w:bCs/>
          <w:color w:val="333333"/>
        </w:rPr>
        <w:t>Callaway Gardens – Pine Mountain, GA</w:t>
      </w:r>
    </w:p>
    <w:p w:rsidR="00345A3E" w:rsidRPr="00F04213" w:rsidRDefault="00345A3E" w:rsidP="006370F6">
      <w:pPr>
        <w:pStyle w:val="NoSpacing"/>
        <w:jc w:val="center"/>
      </w:pPr>
    </w:p>
    <w:p w:rsidR="002B0B04" w:rsidRPr="002B0B04" w:rsidRDefault="002B0B04" w:rsidP="006370F6">
      <w:pPr>
        <w:pStyle w:val="NoSpacing"/>
        <w:jc w:val="center"/>
        <w:rPr>
          <w:rFonts w:ascii="Calibri" w:eastAsia="DengXian" w:hAnsi="Calibri" w:cs="Times New Roman"/>
          <w:color w:val="000000"/>
          <w:szCs w:val="24"/>
        </w:rPr>
      </w:pPr>
    </w:p>
    <w:p w:rsidR="00D020F4" w:rsidRPr="006370F6" w:rsidRDefault="002B0B04" w:rsidP="006370F6">
      <w:pPr>
        <w:pStyle w:val="NoSpacing"/>
        <w:jc w:val="center"/>
        <w:rPr>
          <w:b/>
          <w:sz w:val="28"/>
        </w:rPr>
      </w:pPr>
      <w:r w:rsidRPr="006370F6">
        <w:rPr>
          <w:b/>
          <w:sz w:val="28"/>
        </w:rPr>
        <w:t xml:space="preserve">Sponsored by </w:t>
      </w:r>
      <w:r w:rsidR="00D020F4" w:rsidRPr="006370F6">
        <w:rPr>
          <w:b/>
          <w:sz w:val="28"/>
        </w:rPr>
        <w:t>Bayer Crop Science</w:t>
      </w:r>
      <w:bookmarkStart w:id="1" w:name="_Hlk2720845"/>
      <w:r w:rsidR="00D020F4" w:rsidRPr="006370F6">
        <w:rPr>
          <w:rFonts w:cs="Arial"/>
          <w:b/>
          <w:bCs/>
          <w:sz w:val="28"/>
          <w:vertAlign w:val="superscript"/>
        </w:rPr>
        <w:t>®</w:t>
      </w:r>
      <w:bookmarkEnd w:id="1"/>
      <w:r w:rsidR="00D020F4" w:rsidRPr="006370F6">
        <w:rPr>
          <w:b/>
          <w:sz w:val="28"/>
        </w:rPr>
        <w:t xml:space="preserve"> and </w:t>
      </w:r>
      <w:r w:rsidRPr="006370F6">
        <w:rPr>
          <w:b/>
          <w:sz w:val="28"/>
        </w:rPr>
        <w:t>Corteva Agriscience™</w:t>
      </w:r>
    </w:p>
    <w:p w:rsidR="002B0B04" w:rsidRPr="006370F6" w:rsidRDefault="002B0B04" w:rsidP="006370F6">
      <w:pPr>
        <w:pStyle w:val="NoSpacing"/>
        <w:jc w:val="center"/>
        <w:rPr>
          <w:rFonts w:cs="Arial"/>
          <w:bCs/>
          <w:sz w:val="24"/>
        </w:rPr>
      </w:pPr>
      <w:r w:rsidRPr="006370F6">
        <w:rPr>
          <w:b/>
          <w:sz w:val="28"/>
        </w:rPr>
        <w:t>Agric</w:t>
      </w:r>
      <w:r w:rsidR="00D020F4" w:rsidRPr="006370F6">
        <w:rPr>
          <w:b/>
          <w:sz w:val="28"/>
        </w:rPr>
        <w:t>ulture Division of DowDuPont™</w:t>
      </w:r>
    </w:p>
    <w:p w:rsidR="002B0B04" w:rsidRPr="002B0B04" w:rsidRDefault="002B0B04" w:rsidP="002B0B04">
      <w:pPr>
        <w:autoSpaceDE w:val="0"/>
        <w:autoSpaceDN w:val="0"/>
        <w:adjustRightInd w:val="0"/>
        <w:spacing w:after="0" w:line="240" w:lineRule="auto"/>
        <w:rPr>
          <w:rFonts w:ascii="Calibri" w:eastAsia="DengXian" w:hAnsi="Calibri" w:cs="Verdana"/>
          <w:color w:val="000000"/>
          <w:sz w:val="20"/>
          <w:szCs w:val="20"/>
        </w:rPr>
      </w:pPr>
    </w:p>
    <w:p w:rsidR="002B0B04" w:rsidRPr="006370F6" w:rsidRDefault="002B0B04" w:rsidP="002B0B04">
      <w:pPr>
        <w:autoSpaceDE w:val="0"/>
        <w:autoSpaceDN w:val="0"/>
        <w:adjustRightInd w:val="0"/>
        <w:spacing w:after="0" w:line="240" w:lineRule="auto"/>
        <w:rPr>
          <w:rFonts w:ascii="Calibri" w:eastAsia="DengXian" w:hAnsi="Calibri" w:cs="Verdana"/>
          <w:bCs/>
          <w:iCs/>
          <w:color w:val="000000"/>
        </w:rPr>
      </w:pPr>
      <w:r w:rsidRPr="006370F6">
        <w:rPr>
          <w:rFonts w:ascii="Calibri" w:eastAsia="DengXian" w:hAnsi="Calibri" w:cs="Verdana"/>
          <w:color w:val="000000"/>
        </w:rPr>
        <w:t xml:space="preserve">The purpose of this workshop is for graduate students to better understand </w:t>
      </w:r>
      <w:r w:rsidR="00D020F4" w:rsidRPr="006370F6">
        <w:rPr>
          <w:rFonts w:ascii="Calibri" w:eastAsia="DengXian" w:hAnsi="Calibri" w:cs="Verdana"/>
          <w:color w:val="000000"/>
        </w:rPr>
        <w:t xml:space="preserve">why differentiation is key to your success and how you can go about creating your brand and be more effective in your communication.  </w:t>
      </w:r>
      <w:r w:rsidRPr="006370F6">
        <w:rPr>
          <w:rFonts w:ascii="Calibri" w:eastAsia="DengXian" w:hAnsi="Calibri" w:cs="Verdana"/>
          <w:bCs/>
          <w:iCs/>
          <w:color w:val="000000"/>
        </w:rPr>
        <w:t>The workshop is</w:t>
      </w:r>
      <w:r w:rsidRPr="006370F6">
        <w:rPr>
          <w:rFonts w:ascii="Calibri" w:eastAsia="DengXian" w:hAnsi="Calibri" w:cs="Verdana"/>
          <w:b/>
          <w:bCs/>
          <w:i/>
          <w:iCs/>
          <w:color w:val="000000"/>
        </w:rPr>
        <w:t xml:space="preserve"> </w:t>
      </w:r>
      <w:r w:rsidRPr="006370F6">
        <w:rPr>
          <w:rFonts w:ascii="Calibri" w:eastAsia="DengXian" w:hAnsi="Calibri" w:cs="Verdana"/>
          <w:bCs/>
          <w:iCs/>
          <w:color w:val="000000"/>
        </w:rPr>
        <w:t xml:space="preserve">free of charge to invited graduate students participating in the NAPB Annual Meetings.  </w:t>
      </w:r>
    </w:p>
    <w:p w:rsidR="00D020F4" w:rsidRPr="006370F6" w:rsidRDefault="00D020F4" w:rsidP="002B0B04">
      <w:pPr>
        <w:autoSpaceDE w:val="0"/>
        <w:autoSpaceDN w:val="0"/>
        <w:adjustRightInd w:val="0"/>
        <w:spacing w:after="0" w:line="240" w:lineRule="auto"/>
        <w:rPr>
          <w:rFonts w:ascii="Calibri" w:eastAsia="DengXian" w:hAnsi="Calibri" w:cs="Verdana"/>
          <w:color w:val="000000"/>
        </w:rPr>
      </w:pPr>
    </w:p>
    <w:p w:rsidR="002B0B04" w:rsidRPr="006370F6" w:rsidRDefault="002B0B04" w:rsidP="002B0B04">
      <w:pPr>
        <w:autoSpaceDE w:val="0"/>
        <w:autoSpaceDN w:val="0"/>
        <w:adjustRightInd w:val="0"/>
        <w:spacing w:after="0" w:line="240" w:lineRule="auto"/>
        <w:rPr>
          <w:rFonts w:ascii="Calibri" w:eastAsia="DengXian" w:hAnsi="Calibri" w:cs="Verdana"/>
          <w:color w:val="000000"/>
        </w:rPr>
      </w:pPr>
      <w:r w:rsidRPr="006370F6">
        <w:rPr>
          <w:rFonts w:ascii="Calibri" w:eastAsia="DengXian" w:hAnsi="Calibri" w:cs="Verdana"/>
          <w:color w:val="000000"/>
        </w:rPr>
        <w:t xml:space="preserve">Through participating in the workshop students will:  </w:t>
      </w:r>
    </w:p>
    <w:p w:rsidR="002B0B04" w:rsidRPr="006370F6" w:rsidRDefault="00D020F4" w:rsidP="002B0B04">
      <w:pPr>
        <w:numPr>
          <w:ilvl w:val="0"/>
          <w:numId w:val="1"/>
        </w:numPr>
        <w:autoSpaceDE w:val="0"/>
        <w:autoSpaceDN w:val="0"/>
        <w:adjustRightInd w:val="0"/>
        <w:spacing w:after="0" w:line="240" w:lineRule="auto"/>
        <w:contextualSpacing/>
        <w:rPr>
          <w:rFonts w:ascii="Calibri" w:eastAsia="DengXian" w:hAnsi="Calibri" w:cs="Verdana"/>
          <w:color w:val="000000"/>
        </w:rPr>
      </w:pPr>
      <w:r w:rsidRPr="006370F6">
        <w:rPr>
          <w:rFonts w:ascii="Calibri" w:eastAsia="DengXian" w:hAnsi="Calibri" w:cs="Verdana"/>
          <w:color w:val="000000"/>
        </w:rPr>
        <w:t>Develop a practical understanding of the key steps in creating and developing a differentiated brand for yourself</w:t>
      </w:r>
    </w:p>
    <w:p w:rsidR="00D020F4" w:rsidRPr="006370F6" w:rsidRDefault="00D020F4" w:rsidP="002B0B04">
      <w:pPr>
        <w:numPr>
          <w:ilvl w:val="0"/>
          <w:numId w:val="1"/>
        </w:numPr>
        <w:autoSpaceDE w:val="0"/>
        <w:autoSpaceDN w:val="0"/>
        <w:adjustRightInd w:val="0"/>
        <w:spacing w:after="0" w:line="240" w:lineRule="auto"/>
        <w:contextualSpacing/>
        <w:rPr>
          <w:rFonts w:ascii="Calibri" w:eastAsia="DengXian" w:hAnsi="Calibri" w:cs="Verdana"/>
          <w:color w:val="000000"/>
        </w:rPr>
      </w:pPr>
      <w:r w:rsidRPr="006370F6">
        <w:rPr>
          <w:rFonts w:ascii="Calibri" w:eastAsia="DengXian" w:hAnsi="Calibri" w:cs="Verdana"/>
          <w:color w:val="000000"/>
        </w:rPr>
        <w:t>Understand when and how to utilize your brand in moments that matter</w:t>
      </w:r>
    </w:p>
    <w:p w:rsidR="006678A9" w:rsidRPr="006370F6" w:rsidRDefault="006678A9" w:rsidP="002B0B04">
      <w:pPr>
        <w:numPr>
          <w:ilvl w:val="0"/>
          <w:numId w:val="1"/>
        </w:numPr>
        <w:autoSpaceDE w:val="0"/>
        <w:autoSpaceDN w:val="0"/>
        <w:adjustRightInd w:val="0"/>
        <w:spacing w:after="0" w:line="240" w:lineRule="auto"/>
        <w:contextualSpacing/>
        <w:rPr>
          <w:rFonts w:ascii="Calibri" w:eastAsia="DengXian" w:hAnsi="Calibri" w:cs="Verdana"/>
          <w:color w:val="000000"/>
        </w:rPr>
      </w:pPr>
      <w:r w:rsidRPr="006370F6">
        <w:t>Identify effective design techniques to make your presentation meaningful, memorable and motivating for participants</w:t>
      </w:r>
    </w:p>
    <w:p w:rsidR="00D020F4" w:rsidRPr="006370F6" w:rsidRDefault="00D020F4" w:rsidP="002B0B04">
      <w:pPr>
        <w:numPr>
          <w:ilvl w:val="0"/>
          <w:numId w:val="1"/>
        </w:numPr>
        <w:autoSpaceDE w:val="0"/>
        <w:autoSpaceDN w:val="0"/>
        <w:adjustRightInd w:val="0"/>
        <w:spacing w:after="0" w:line="240" w:lineRule="auto"/>
        <w:contextualSpacing/>
        <w:rPr>
          <w:rFonts w:ascii="Calibri" w:eastAsia="DengXian" w:hAnsi="Calibri" w:cs="Verdana"/>
          <w:color w:val="000000"/>
        </w:rPr>
      </w:pPr>
      <w:r w:rsidRPr="006370F6">
        <w:rPr>
          <w:rFonts w:ascii="Calibri" w:eastAsia="DengXian" w:hAnsi="Calibri" w:cs="Verdana"/>
          <w:color w:val="000000"/>
        </w:rPr>
        <w:t>Spend time putting the learning into action</w:t>
      </w:r>
    </w:p>
    <w:p w:rsidR="002B0B04" w:rsidRPr="006370F6" w:rsidRDefault="002B0B04" w:rsidP="002B0B04">
      <w:pPr>
        <w:autoSpaceDE w:val="0"/>
        <w:autoSpaceDN w:val="0"/>
        <w:adjustRightInd w:val="0"/>
        <w:spacing w:after="0" w:line="240" w:lineRule="auto"/>
        <w:rPr>
          <w:rFonts w:ascii="Calibri" w:eastAsia="DengXian" w:hAnsi="Calibri" w:cs="Verdana"/>
          <w:color w:val="000000"/>
        </w:rPr>
      </w:pPr>
    </w:p>
    <w:p w:rsidR="00D020F4" w:rsidRPr="006370F6" w:rsidRDefault="00D020F4" w:rsidP="002B0B04">
      <w:pPr>
        <w:autoSpaceDE w:val="0"/>
        <w:autoSpaceDN w:val="0"/>
        <w:adjustRightInd w:val="0"/>
        <w:spacing w:after="0" w:line="240" w:lineRule="auto"/>
        <w:rPr>
          <w:rFonts w:ascii="Calibri" w:eastAsia="DengXian" w:hAnsi="Calibri" w:cs="Verdana"/>
          <w:color w:val="000000"/>
        </w:rPr>
      </w:pPr>
    </w:p>
    <w:p w:rsidR="00F04213" w:rsidRPr="006370F6" w:rsidRDefault="00D020F4" w:rsidP="00F04213">
      <w:pPr>
        <w:autoSpaceDE w:val="0"/>
        <w:autoSpaceDN w:val="0"/>
        <w:adjustRightInd w:val="0"/>
        <w:spacing w:after="0" w:line="240" w:lineRule="auto"/>
        <w:rPr>
          <w:rFonts w:ascii="Calibri" w:eastAsia="DengXian" w:hAnsi="Calibri" w:cs="Verdana"/>
          <w:color w:val="000000"/>
        </w:rPr>
      </w:pPr>
      <w:r w:rsidRPr="006370F6">
        <w:rPr>
          <w:rFonts w:ascii="Calibri" w:eastAsia="DengXian" w:hAnsi="Calibri" w:cs="Verdana"/>
          <w:b/>
          <w:bCs/>
          <w:i/>
          <w:iCs/>
          <w:color w:val="000000"/>
        </w:rPr>
        <w:t>Differentiating Yourself While Making a Difference</w:t>
      </w:r>
      <w:r w:rsidR="002B0B04" w:rsidRPr="006370F6">
        <w:rPr>
          <w:rFonts w:ascii="Calibri" w:eastAsia="DengXian" w:hAnsi="Calibri" w:cs="Verdana"/>
          <w:color w:val="000000"/>
        </w:rPr>
        <w:t xml:space="preserve"> is co-sponsored by Corteva Agriscience™ Agriculture Division of DowDuPont™ and </w:t>
      </w:r>
      <w:r w:rsidRPr="006370F6">
        <w:rPr>
          <w:rFonts w:ascii="Calibri" w:eastAsia="DengXian" w:hAnsi="Calibri" w:cs="Verdana"/>
          <w:color w:val="000000"/>
        </w:rPr>
        <w:t>Bayer Crop Science</w:t>
      </w:r>
      <w:r w:rsidRPr="006370F6">
        <w:rPr>
          <w:rFonts w:ascii="Calibri" w:eastAsia="DengXian" w:hAnsi="Calibri" w:cs="Arial"/>
          <w:b/>
          <w:bCs/>
          <w:color w:val="000000"/>
          <w:vertAlign w:val="superscript"/>
        </w:rPr>
        <w:t>®</w:t>
      </w:r>
      <w:r w:rsidR="00F04213" w:rsidRPr="006370F6">
        <w:rPr>
          <w:rFonts w:ascii="Calibri" w:eastAsia="DengXian" w:hAnsi="Calibri" w:cs="Verdana"/>
          <w:color w:val="000000"/>
        </w:rPr>
        <w:t xml:space="preserve">.  The two instructors will be Cynthia Sanderson and Dr. Kerrm Yau.  </w:t>
      </w:r>
    </w:p>
    <w:p w:rsidR="00F04213" w:rsidRPr="006370F6" w:rsidRDefault="00F04213" w:rsidP="00F04213">
      <w:pPr>
        <w:autoSpaceDE w:val="0"/>
        <w:autoSpaceDN w:val="0"/>
        <w:adjustRightInd w:val="0"/>
        <w:spacing w:after="0" w:line="240" w:lineRule="auto"/>
        <w:rPr>
          <w:rFonts w:ascii="Calibri" w:eastAsia="DengXian" w:hAnsi="Calibri" w:cs="Verdana"/>
          <w:color w:val="000000"/>
        </w:rPr>
      </w:pPr>
      <w:r w:rsidRPr="006370F6">
        <w:rPr>
          <w:rFonts w:ascii="Calibri" w:eastAsia="DengXian" w:hAnsi="Calibri" w:cs="Verdana"/>
          <w:color w:val="000000"/>
        </w:rPr>
        <w:t>Cynthia Sanderson is a Human Resources Business Partner to Bayer North America Plant Breeding Organization   She joined the company in 2</w:t>
      </w:r>
      <w:r w:rsidR="00D41009">
        <w:rPr>
          <w:rFonts w:ascii="Calibri" w:eastAsia="DengXian" w:hAnsi="Calibri" w:cs="Verdana"/>
          <w:color w:val="000000"/>
        </w:rPr>
        <w:t>017 focusing on leadership and employee development and e</w:t>
      </w:r>
      <w:r w:rsidRPr="006370F6">
        <w:rPr>
          <w:rFonts w:ascii="Calibri" w:eastAsia="DengXian" w:hAnsi="Calibri" w:cs="Verdana"/>
          <w:color w:val="000000"/>
        </w:rPr>
        <w:t xml:space="preserve">ngagement, increasing organizational capability through human capital initiatives, and supporting change management initiatives across the organization.  Based in St. Louis, Cindy has over 15 years Human Resources experience across the pharmaceutical, life science, and oil and refining industries. </w:t>
      </w:r>
    </w:p>
    <w:p w:rsidR="00F04213" w:rsidRPr="006370F6" w:rsidRDefault="00F04213" w:rsidP="00F04213">
      <w:pPr>
        <w:autoSpaceDE w:val="0"/>
        <w:autoSpaceDN w:val="0"/>
        <w:adjustRightInd w:val="0"/>
        <w:spacing w:after="0" w:line="240" w:lineRule="auto"/>
        <w:rPr>
          <w:rFonts w:ascii="Calibri" w:eastAsia="DengXian" w:hAnsi="Calibri" w:cs="Verdana"/>
          <w:color w:val="000000"/>
        </w:rPr>
      </w:pPr>
      <w:r w:rsidRPr="006370F6">
        <w:rPr>
          <w:rFonts w:ascii="Calibri" w:eastAsia="DengXian" w:hAnsi="Calibri" w:cs="Verdana"/>
          <w:color w:val="000000"/>
        </w:rPr>
        <w:t xml:space="preserve">   </w:t>
      </w:r>
    </w:p>
    <w:p w:rsidR="00F04213" w:rsidRPr="006370F6" w:rsidRDefault="00F04213" w:rsidP="00F04213">
      <w:pPr>
        <w:autoSpaceDE w:val="0"/>
        <w:autoSpaceDN w:val="0"/>
        <w:adjustRightInd w:val="0"/>
        <w:spacing w:after="0" w:line="240" w:lineRule="auto"/>
        <w:rPr>
          <w:rFonts w:ascii="Calibri" w:eastAsia="DengXian" w:hAnsi="Calibri" w:cs="Verdana"/>
          <w:color w:val="000000"/>
        </w:rPr>
      </w:pPr>
      <w:r w:rsidRPr="006370F6">
        <w:rPr>
          <w:rFonts w:ascii="Calibri" w:eastAsia="DengXian" w:hAnsi="Calibri" w:cs="Verdana"/>
          <w:color w:val="000000"/>
        </w:rPr>
        <w:t xml:space="preserve">As a Protein Biochemist, Kerrm Yau joined Dow AgroSciences in 2003.  After 9 years with Biotech Discovery Research, he took a turn in career and joined the Human Resources Function and supported Seeds and Traits R&amp;D responsible for talent development and people leadership skills development.  Currently, Kerrm is part of the Plant Breeding Division of Corteva Agriscience and leads their Global Talent Development initiatives to facilitate change management and team building.  He is located in Johnston, IA.  </w:t>
      </w:r>
    </w:p>
    <w:p w:rsidR="00F04213" w:rsidRPr="006370F6" w:rsidRDefault="00F04213" w:rsidP="002B0B04">
      <w:pPr>
        <w:autoSpaceDE w:val="0"/>
        <w:autoSpaceDN w:val="0"/>
        <w:adjustRightInd w:val="0"/>
        <w:spacing w:after="0" w:line="240" w:lineRule="auto"/>
        <w:rPr>
          <w:rFonts w:ascii="Calibri" w:eastAsia="DengXian" w:hAnsi="Calibri" w:cs="Verdana"/>
          <w:color w:val="000000"/>
        </w:rPr>
      </w:pPr>
    </w:p>
    <w:p w:rsidR="002B0B04" w:rsidRPr="006370F6" w:rsidRDefault="002B0B04" w:rsidP="002B0B04">
      <w:pPr>
        <w:autoSpaceDE w:val="0"/>
        <w:autoSpaceDN w:val="0"/>
        <w:adjustRightInd w:val="0"/>
        <w:spacing w:after="0" w:line="240" w:lineRule="auto"/>
        <w:rPr>
          <w:rFonts w:ascii="Calibri" w:eastAsia="DengXian" w:hAnsi="Calibri" w:cs="Verdana"/>
          <w:color w:val="000000"/>
        </w:rPr>
      </w:pPr>
      <w:r w:rsidRPr="006370F6">
        <w:rPr>
          <w:rFonts w:ascii="Calibri" w:eastAsia="DengXian" w:hAnsi="Calibri" w:cs="Verdana"/>
          <w:color w:val="000000"/>
        </w:rPr>
        <w:t xml:space="preserve">The workshop is limited to 40 applicants who will be selected by a selection committee.  Lunch and coffee will be </w:t>
      </w:r>
      <w:r w:rsidR="006370F6" w:rsidRPr="006370F6">
        <w:rPr>
          <w:rFonts w:ascii="Calibri" w:eastAsia="DengXian" w:hAnsi="Calibri" w:cs="Verdana"/>
          <w:color w:val="000000"/>
        </w:rPr>
        <w:t>provided,</w:t>
      </w:r>
      <w:r w:rsidRPr="006370F6">
        <w:rPr>
          <w:rFonts w:ascii="Calibri" w:eastAsia="DengXian" w:hAnsi="Calibri" w:cs="Verdana"/>
          <w:color w:val="000000"/>
        </w:rPr>
        <w:t xml:space="preserve"> and a networking event is planned </w:t>
      </w:r>
      <w:r w:rsidR="006370F6">
        <w:rPr>
          <w:rFonts w:ascii="Calibri" w:eastAsia="DengXian" w:hAnsi="Calibri" w:cs="Verdana"/>
          <w:color w:val="000000"/>
        </w:rPr>
        <w:t>at lunch</w:t>
      </w:r>
      <w:r w:rsidRPr="006370F6">
        <w:rPr>
          <w:rFonts w:ascii="Calibri" w:eastAsia="DengXian" w:hAnsi="Calibri" w:cs="Verdana"/>
          <w:color w:val="000000"/>
        </w:rPr>
        <w:t>.</w:t>
      </w:r>
    </w:p>
    <w:p w:rsidR="002B0B04" w:rsidRPr="006370F6" w:rsidRDefault="002B0B04" w:rsidP="002B0B04">
      <w:pPr>
        <w:autoSpaceDE w:val="0"/>
        <w:autoSpaceDN w:val="0"/>
        <w:adjustRightInd w:val="0"/>
        <w:spacing w:after="0" w:line="240" w:lineRule="auto"/>
        <w:rPr>
          <w:rFonts w:ascii="Calibri" w:eastAsia="DengXian" w:hAnsi="Calibri" w:cs="Verdana"/>
          <w:color w:val="000000"/>
        </w:rPr>
      </w:pPr>
    </w:p>
    <w:p w:rsidR="002B0B04" w:rsidRPr="006370F6" w:rsidRDefault="002B0B04" w:rsidP="002B0B04">
      <w:pPr>
        <w:autoSpaceDE w:val="0"/>
        <w:autoSpaceDN w:val="0"/>
        <w:adjustRightInd w:val="0"/>
        <w:spacing w:after="0" w:line="240" w:lineRule="auto"/>
        <w:rPr>
          <w:rFonts w:ascii="Calibri" w:eastAsia="DengXian" w:hAnsi="Calibri" w:cs="Verdana"/>
          <w:color w:val="000000"/>
        </w:rPr>
      </w:pPr>
      <w:r w:rsidRPr="006370F6">
        <w:rPr>
          <w:rFonts w:ascii="Calibri" w:eastAsia="DengXian" w:hAnsi="Calibri" w:cs="Verdana"/>
          <w:color w:val="000000"/>
        </w:rPr>
        <w:t xml:space="preserve">To apply for </w:t>
      </w:r>
      <w:r w:rsidR="00D41009">
        <w:rPr>
          <w:rFonts w:ascii="Calibri" w:eastAsia="DengXian" w:hAnsi="Calibri" w:cs="Verdana"/>
          <w:b/>
          <w:bCs/>
          <w:i/>
          <w:iCs/>
          <w:color w:val="000000"/>
        </w:rPr>
        <w:t>Differentiating Yourself While Making a Difference</w:t>
      </w:r>
      <w:r w:rsidR="00D41009">
        <w:rPr>
          <w:rFonts w:ascii="Calibri" w:eastAsia="DengXian" w:hAnsi="Calibri" w:cs="Verdana"/>
          <w:bCs/>
          <w:iCs/>
          <w:color w:val="000000"/>
        </w:rPr>
        <w:t>,</w:t>
      </w:r>
      <w:r w:rsidR="00D41009">
        <w:rPr>
          <w:rFonts w:ascii="Calibri" w:eastAsia="DengXian" w:hAnsi="Calibri" w:cs="Verdana"/>
          <w:color w:val="000000"/>
        </w:rPr>
        <w:t xml:space="preserve"> please complete the attached a</w:t>
      </w:r>
      <w:r w:rsidRPr="006370F6">
        <w:rPr>
          <w:rFonts w:ascii="Calibri" w:eastAsia="DengXian" w:hAnsi="Calibri" w:cs="Verdana"/>
          <w:color w:val="000000"/>
        </w:rPr>
        <w:t xml:space="preserve">pplication and email it to Emilio Oyarzabal </w:t>
      </w:r>
      <w:r w:rsidR="00027E1C" w:rsidRPr="006370F6">
        <w:rPr>
          <w:rFonts w:ascii="Calibri" w:eastAsia="DengXian" w:hAnsi="Calibri" w:cs="Verdana"/>
          <w:color w:val="0563C1"/>
          <w:u w:val="single"/>
        </w:rPr>
        <w:t>emilio.oyarzabal@bayer.com</w:t>
      </w:r>
    </w:p>
    <w:p w:rsidR="00027E1C" w:rsidRDefault="00027E1C" w:rsidP="00027E1C">
      <w:pPr>
        <w:rPr>
          <w:rFonts w:ascii="TimesNewRomanPS" w:eastAsia="DengXian" w:hAnsi="TimesNewRomanPS" w:cs="Times New Roman" w:hint="eastAsia"/>
          <w:b/>
          <w:bCs/>
        </w:rPr>
      </w:pPr>
    </w:p>
    <w:p w:rsidR="00027E1C" w:rsidRDefault="00027E1C" w:rsidP="00027E1C">
      <w:pPr>
        <w:rPr>
          <w:rFonts w:ascii="TimesNewRomanPS" w:eastAsia="DengXian" w:hAnsi="TimesNewRomanPS" w:cs="Times New Roman" w:hint="eastAsia"/>
          <w:b/>
          <w:bCs/>
          <w:sz w:val="28"/>
        </w:rPr>
      </w:pPr>
      <w:r w:rsidRPr="006370F6">
        <w:rPr>
          <w:rFonts w:ascii="TimesNewRomanPS" w:eastAsia="DengXian" w:hAnsi="TimesNewRomanPS" w:cs="Times New Roman"/>
          <w:b/>
          <w:bCs/>
          <w:sz w:val="28"/>
        </w:rPr>
        <w:lastRenderedPageBreak/>
        <w:t xml:space="preserve">Differentiating Yourself While Making a Difference </w:t>
      </w:r>
      <w:r w:rsidR="006370F6" w:rsidRPr="006370F6">
        <w:rPr>
          <w:rFonts w:ascii="TimesNewRomanPS" w:eastAsia="DengXian" w:hAnsi="TimesNewRomanPS" w:cs="Times New Roman"/>
          <w:b/>
          <w:bCs/>
          <w:sz w:val="28"/>
        </w:rPr>
        <w:t xml:space="preserve">– </w:t>
      </w:r>
      <w:r w:rsidRPr="006370F6">
        <w:rPr>
          <w:rFonts w:ascii="TimesNewRomanPS" w:eastAsia="DengXian" w:hAnsi="TimesNewRomanPS" w:cs="Times New Roman"/>
          <w:b/>
          <w:bCs/>
          <w:sz w:val="28"/>
        </w:rPr>
        <w:t>W</w:t>
      </w:r>
      <w:r w:rsidR="006370F6" w:rsidRPr="006370F6">
        <w:rPr>
          <w:rFonts w:ascii="TimesNewRomanPS" w:eastAsia="DengXian" w:hAnsi="TimesNewRomanPS" w:cs="Times New Roman"/>
          <w:b/>
          <w:bCs/>
          <w:sz w:val="28"/>
        </w:rPr>
        <w:t xml:space="preserve">orkshop Application </w:t>
      </w:r>
    </w:p>
    <w:p w:rsidR="006370F6" w:rsidRPr="006370F6" w:rsidRDefault="006370F6" w:rsidP="006370F6">
      <w:pPr>
        <w:pStyle w:val="NoSpacing"/>
        <w:jc w:val="center"/>
        <w:rPr>
          <w:b/>
          <w:sz w:val="28"/>
        </w:rPr>
      </w:pPr>
      <w:r w:rsidRPr="006370F6">
        <w:rPr>
          <w:b/>
          <w:sz w:val="28"/>
        </w:rPr>
        <w:t>Sponsored by Bayer Crop Science</w:t>
      </w:r>
      <w:r w:rsidRPr="006370F6">
        <w:rPr>
          <w:rFonts w:cs="Arial"/>
          <w:b/>
          <w:bCs/>
          <w:sz w:val="28"/>
          <w:vertAlign w:val="superscript"/>
        </w:rPr>
        <w:t>®</w:t>
      </w:r>
      <w:r w:rsidRPr="006370F6">
        <w:rPr>
          <w:b/>
          <w:sz w:val="28"/>
        </w:rPr>
        <w:t xml:space="preserve"> and Corteva Agriscience™</w:t>
      </w:r>
    </w:p>
    <w:p w:rsidR="006370F6" w:rsidRPr="006370F6" w:rsidRDefault="006370F6" w:rsidP="006370F6">
      <w:pPr>
        <w:pStyle w:val="NoSpacing"/>
        <w:jc w:val="center"/>
        <w:rPr>
          <w:rFonts w:cs="Arial"/>
          <w:bCs/>
          <w:sz w:val="24"/>
        </w:rPr>
      </w:pPr>
      <w:r w:rsidRPr="006370F6">
        <w:rPr>
          <w:b/>
          <w:sz w:val="28"/>
        </w:rPr>
        <w:t>Agriculture Division of DowDuPont™</w:t>
      </w:r>
    </w:p>
    <w:p w:rsidR="006370F6" w:rsidRPr="00027E1C" w:rsidRDefault="006370F6" w:rsidP="00027E1C">
      <w:pPr>
        <w:rPr>
          <w:rFonts w:ascii="TimesNewRomanPS" w:eastAsia="DengXian" w:hAnsi="TimesNewRomanPS" w:cs="Times New Roman" w:hint="eastAsia"/>
          <w:b/>
          <w:bCs/>
        </w:rPr>
      </w:pPr>
    </w:p>
    <w:p w:rsidR="00027E1C" w:rsidRPr="009571F9" w:rsidRDefault="006370F6" w:rsidP="00027E1C">
      <w:pPr>
        <w:rPr>
          <w:rFonts w:ascii="TimesNewRomanPS" w:eastAsia="DengXian" w:hAnsi="TimesNewRomanPS" w:cs="Times New Roman" w:hint="eastAsia"/>
          <w:b/>
          <w:bCs/>
          <w:sz w:val="28"/>
        </w:rPr>
      </w:pPr>
      <w:r w:rsidRPr="009571F9">
        <w:rPr>
          <w:rFonts w:ascii="TimesNewRomanPS" w:eastAsia="DengXian" w:hAnsi="TimesNewRomanPS" w:cs="Times New Roman"/>
          <w:b/>
          <w:bCs/>
          <w:sz w:val="28"/>
        </w:rPr>
        <w:t xml:space="preserve">Application Deadline: </w:t>
      </w:r>
      <w:r w:rsidR="009571F9" w:rsidRPr="009571F9">
        <w:rPr>
          <w:rFonts w:ascii="TimesNewRomanPS" w:eastAsia="DengXian" w:hAnsi="TimesNewRomanPS" w:cs="Times New Roman"/>
          <w:b/>
          <w:bCs/>
          <w:sz w:val="28"/>
        </w:rPr>
        <w:t>June 7</w:t>
      </w:r>
      <w:r w:rsidR="00027E1C" w:rsidRPr="009571F9">
        <w:rPr>
          <w:rFonts w:ascii="TimesNewRomanPS" w:eastAsia="DengXian" w:hAnsi="TimesNewRomanPS" w:cs="Times New Roman"/>
          <w:b/>
          <w:bCs/>
          <w:sz w:val="28"/>
        </w:rPr>
        <w:t>, 201</w:t>
      </w:r>
      <w:r w:rsidRPr="009571F9">
        <w:rPr>
          <w:rFonts w:ascii="TimesNewRomanPS" w:eastAsia="DengXian" w:hAnsi="TimesNewRomanPS" w:cs="Times New Roman"/>
          <w:b/>
          <w:bCs/>
          <w:sz w:val="28"/>
        </w:rPr>
        <w:t>9</w:t>
      </w:r>
    </w:p>
    <w:p w:rsidR="00027E1C" w:rsidRPr="009571F9" w:rsidRDefault="00027E1C" w:rsidP="00027E1C">
      <w:pPr>
        <w:rPr>
          <w:rFonts w:ascii="TimesNewRomanPS" w:eastAsia="DengXian" w:hAnsi="TimesNewRomanPS" w:cs="Times New Roman" w:hint="eastAsia"/>
          <w:b/>
          <w:bCs/>
          <w:sz w:val="28"/>
        </w:rPr>
      </w:pPr>
      <w:r w:rsidRPr="009571F9">
        <w:rPr>
          <w:rFonts w:ascii="TimesNewRomanPS" w:eastAsia="DengXian" w:hAnsi="TimesNewRomanPS" w:cs="Times New Roman"/>
          <w:b/>
          <w:bCs/>
          <w:sz w:val="28"/>
        </w:rPr>
        <w:t xml:space="preserve">Notification of Acceptance: </w:t>
      </w:r>
      <w:r w:rsidR="009571F9" w:rsidRPr="009571F9">
        <w:rPr>
          <w:rFonts w:ascii="TimesNewRomanPS" w:eastAsia="DengXian" w:hAnsi="TimesNewRomanPS" w:cs="Times New Roman"/>
          <w:b/>
          <w:bCs/>
          <w:sz w:val="28"/>
        </w:rPr>
        <w:t>June 17</w:t>
      </w:r>
      <w:r w:rsidR="006370F6" w:rsidRPr="009571F9">
        <w:rPr>
          <w:rFonts w:ascii="TimesNewRomanPS" w:eastAsia="DengXian" w:hAnsi="TimesNewRomanPS" w:cs="Times New Roman"/>
          <w:b/>
          <w:bCs/>
          <w:sz w:val="28"/>
        </w:rPr>
        <w:t>, 2019</w:t>
      </w:r>
    </w:p>
    <w:p w:rsidR="00027E1C" w:rsidRPr="00027E1C" w:rsidRDefault="00027E1C" w:rsidP="00027E1C">
      <w:pPr>
        <w:rPr>
          <w:rFonts w:ascii="TimesNewRomanPS" w:eastAsia="DengXian" w:hAnsi="TimesNewRomanPS" w:cs="Times New Roman" w:hint="eastAsia"/>
          <w:b/>
          <w:bCs/>
        </w:rPr>
      </w:pPr>
    </w:p>
    <w:p w:rsidR="00027E1C" w:rsidRPr="00027E1C" w:rsidRDefault="00027E1C" w:rsidP="00027E1C">
      <w:pPr>
        <w:rPr>
          <w:rFonts w:ascii="TimesNewRomanPS" w:eastAsia="DengXian" w:hAnsi="TimesNewRomanPS" w:cs="Times New Roman" w:hint="eastAsia"/>
          <w:b/>
          <w:bCs/>
        </w:rPr>
      </w:pPr>
      <w:r>
        <w:rPr>
          <w:rFonts w:ascii="TimesNewRomanPS" w:eastAsia="DengXian" w:hAnsi="TimesNewRomanPS" w:cs="Times New Roman"/>
          <w:b/>
          <w:bCs/>
        </w:rPr>
        <w:t>Name:</w:t>
      </w:r>
    </w:p>
    <w:p w:rsidR="006370F6" w:rsidRDefault="006370F6" w:rsidP="00027E1C">
      <w:pPr>
        <w:rPr>
          <w:rFonts w:ascii="TimesNewRomanPS" w:eastAsia="DengXian" w:hAnsi="TimesNewRomanPS" w:cs="Times New Roman" w:hint="eastAsia"/>
          <w:b/>
          <w:bCs/>
        </w:rPr>
      </w:pPr>
    </w:p>
    <w:p w:rsidR="00027E1C" w:rsidRPr="00027E1C" w:rsidRDefault="00027E1C" w:rsidP="00027E1C">
      <w:pPr>
        <w:rPr>
          <w:rFonts w:ascii="TimesNewRomanPS" w:eastAsia="DengXian" w:hAnsi="TimesNewRomanPS" w:cs="Times New Roman" w:hint="eastAsia"/>
          <w:b/>
          <w:bCs/>
        </w:rPr>
      </w:pPr>
      <w:r>
        <w:rPr>
          <w:rFonts w:ascii="TimesNewRomanPS" w:eastAsia="DengXian" w:hAnsi="TimesNewRomanPS" w:cs="Times New Roman"/>
          <w:b/>
          <w:bCs/>
        </w:rPr>
        <w:t xml:space="preserve">Institution and Department: </w:t>
      </w:r>
    </w:p>
    <w:p w:rsidR="006370F6" w:rsidRDefault="006370F6" w:rsidP="00027E1C">
      <w:pPr>
        <w:rPr>
          <w:rFonts w:ascii="TimesNewRomanPS" w:eastAsia="DengXian" w:hAnsi="TimesNewRomanPS" w:cs="Times New Roman" w:hint="eastAsia"/>
          <w:b/>
          <w:bCs/>
        </w:rPr>
      </w:pPr>
    </w:p>
    <w:p w:rsidR="00027E1C" w:rsidRPr="00027E1C" w:rsidRDefault="00027E1C" w:rsidP="00027E1C">
      <w:pPr>
        <w:rPr>
          <w:rFonts w:ascii="TimesNewRomanPS" w:eastAsia="DengXian" w:hAnsi="TimesNewRomanPS" w:cs="Times New Roman" w:hint="eastAsia"/>
          <w:b/>
          <w:bCs/>
        </w:rPr>
      </w:pPr>
      <w:r>
        <w:rPr>
          <w:rFonts w:ascii="TimesNewRomanPS" w:eastAsia="DengXian" w:hAnsi="TimesNewRomanPS" w:cs="Times New Roman"/>
          <w:b/>
          <w:bCs/>
        </w:rPr>
        <w:t>Major advisor name:</w:t>
      </w:r>
    </w:p>
    <w:p w:rsidR="006370F6" w:rsidRDefault="006370F6" w:rsidP="00027E1C">
      <w:pPr>
        <w:rPr>
          <w:rFonts w:ascii="TimesNewRomanPS" w:eastAsia="DengXian" w:hAnsi="TimesNewRomanPS" w:cs="Times New Roman" w:hint="eastAsia"/>
          <w:b/>
          <w:bCs/>
        </w:rPr>
      </w:pPr>
    </w:p>
    <w:p w:rsidR="00027E1C" w:rsidRPr="00027E1C" w:rsidRDefault="00027E1C" w:rsidP="00027E1C">
      <w:pPr>
        <w:rPr>
          <w:rFonts w:ascii="TimesNewRomanPS" w:eastAsia="DengXian" w:hAnsi="TimesNewRomanPS" w:cs="Times New Roman" w:hint="eastAsia"/>
          <w:b/>
          <w:bCs/>
        </w:rPr>
      </w:pPr>
      <w:r w:rsidRPr="00027E1C">
        <w:rPr>
          <w:rFonts w:ascii="TimesNewRomanPS" w:eastAsia="DengXian" w:hAnsi="TimesNewRomanPS" w:cs="Times New Roman"/>
          <w:b/>
          <w:bCs/>
        </w:rPr>
        <w:t xml:space="preserve">Degree sought (MS or PhD):    </w:t>
      </w:r>
    </w:p>
    <w:p w:rsidR="006370F6" w:rsidRDefault="006370F6" w:rsidP="00027E1C">
      <w:pPr>
        <w:rPr>
          <w:rFonts w:ascii="TimesNewRomanPS" w:eastAsia="DengXian" w:hAnsi="TimesNewRomanPS" w:cs="Times New Roman" w:hint="eastAsia"/>
          <w:b/>
          <w:bCs/>
        </w:rPr>
      </w:pPr>
    </w:p>
    <w:p w:rsidR="00027E1C" w:rsidRPr="00027E1C" w:rsidRDefault="00027E1C" w:rsidP="00027E1C">
      <w:pPr>
        <w:rPr>
          <w:rFonts w:ascii="TimesNewRomanPS" w:eastAsia="DengXian" w:hAnsi="TimesNewRomanPS" w:cs="Times New Roman" w:hint="eastAsia"/>
          <w:b/>
          <w:bCs/>
        </w:rPr>
      </w:pPr>
      <w:r>
        <w:rPr>
          <w:rFonts w:ascii="TimesNewRomanPS" w:eastAsia="DengXian" w:hAnsi="TimesNewRomanPS" w:cs="Times New Roman"/>
          <w:b/>
          <w:bCs/>
        </w:rPr>
        <w:t>Specialty:</w:t>
      </w:r>
    </w:p>
    <w:p w:rsidR="006370F6" w:rsidRDefault="006370F6" w:rsidP="00027E1C">
      <w:pPr>
        <w:rPr>
          <w:rFonts w:ascii="TimesNewRomanPS" w:eastAsia="DengXian" w:hAnsi="TimesNewRomanPS" w:cs="Times New Roman" w:hint="eastAsia"/>
          <w:b/>
          <w:bCs/>
        </w:rPr>
      </w:pPr>
    </w:p>
    <w:p w:rsidR="00027E1C" w:rsidRPr="00027E1C" w:rsidRDefault="00027E1C" w:rsidP="00027E1C">
      <w:pPr>
        <w:rPr>
          <w:rFonts w:ascii="TimesNewRomanPS" w:eastAsia="DengXian" w:hAnsi="TimesNewRomanPS" w:cs="Times New Roman" w:hint="eastAsia"/>
          <w:b/>
          <w:bCs/>
        </w:rPr>
      </w:pPr>
      <w:r w:rsidRPr="00027E1C">
        <w:rPr>
          <w:rFonts w:ascii="TimesNewRomanPS" w:eastAsia="DengXian" w:hAnsi="TimesNewRomanPS" w:cs="Times New Roman"/>
          <w:b/>
          <w:bCs/>
        </w:rPr>
        <w:t>Expect</w:t>
      </w:r>
      <w:r>
        <w:rPr>
          <w:rFonts w:ascii="TimesNewRomanPS" w:eastAsia="DengXian" w:hAnsi="TimesNewRomanPS" w:cs="Times New Roman"/>
          <w:b/>
          <w:bCs/>
        </w:rPr>
        <w:t xml:space="preserve">ed graduation time (mm/year):  </w:t>
      </w:r>
    </w:p>
    <w:p w:rsidR="006370F6" w:rsidRDefault="006370F6" w:rsidP="00027E1C">
      <w:pPr>
        <w:rPr>
          <w:rFonts w:ascii="TimesNewRomanPS" w:eastAsia="DengXian" w:hAnsi="TimesNewRomanPS" w:cs="Times New Roman" w:hint="eastAsia"/>
          <w:b/>
          <w:bCs/>
        </w:rPr>
      </w:pPr>
    </w:p>
    <w:p w:rsidR="00027E1C" w:rsidRPr="00027E1C" w:rsidRDefault="00027E1C" w:rsidP="00027E1C">
      <w:pPr>
        <w:rPr>
          <w:rFonts w:ascii="TimesNewRomanPS" w:eastAsia="DengXian" w:hAnsi="TimesNewRomanPS" w:cs="Times New Roman" w:hint="eastAsia"/>
          <w:b/>
          <w:bCs/>
        </w:rPr>
      </w:pPr>
      <w:r w:rsidRPr="00027E1C">
        <w:rPr>
          <w:rFonts w:ascii="TimesNewRomanPS" w:eastAsia="DengXian" w:hAnsi="TimesNewRomanPS" w:cs="Times New Roman"/>
          <w:b/>
          <w:bCs/>
        </w:rPr>
        <w:t xml:space="preserve">In </w:t>
      </w:r>
      <w:r>
        <w:rPr>
          <w:rFonts w:ascii="TimesNewRomanPS" w:eastAsia="DengXian" w:hAnsi="TimesNewRomanPS" w:cs="Times New Roman"/>
          <w:b/>
          <w:bCs/>
        </w:rPr>
        <w:t xml:space="preserve">a short </w:t>
      </w:r>
      <w:r w:rsidR="006370F6">
        <w:rPr>
          <w:rFonts w:ascii="TimesNewRomanPS" w:eastAsia="DengXian" w:hAnsi="TimesNewRomanPS" w:cs="Times New Roman"/>
          <w:b/>
          <w:bCs/>
        </w:rPr>
        <w:t xml:space="preserve">paragraph, </w:t>
      </w:r>
      <w:r w:rsidR="006370F6" w:rsidRPr="00027E1C">
        <w:rPr>
          <w:rFonts w:ascii="TimesNewRomanPS" w:eastAsia="DengXian" w:hAnsi="TimesNewRomanPS" w:cs="Times New Roman"/>
          <w:b/>
          <w:bCs/>
        </w:rPr>
        <w:t>please</w:t>
      </w:r>
      <w:r w:rsidRPr="00027E1C">
        <w:rPr>
          <w:rFonts w:ascii="TimesNewRomanPS" w:eastAsia="DengXian" w:hAnsi="TimesNewRomanPS" w:cs="Times New Roman"/>
          <w:b/>
          <w:bCs/>
        </w:rPr>
        <w:t xml:space="preserve"> articulate how this workshop will benefit you?  </w:t>
      </w:r>
    </w:p>
    <w:p w:rsidR="00027E1C" w:rsidRPr="00027E1C" w:rsidRDefault="00027E1C" w:rsidP="00027E1C">
      <w:pPr>
        <w:rPr>
          <w:rFonts w:ascii="TimesNewRomanPS" w:eastAsia="DengXian" w:hAnsi="TimesNewRomanPS" w:cs="Times New Roman" w:hint="eastAsia"/>
          <w:b/>
          <w:bCs/>
        </w:rPr>
      </w:pPr>
    </w:p>
    <w:p w:rsidR="006370F6" w:rsidRDefault="006370F6" w:rsidP="00027E1C">
      <w:pPr>
        <w:rPr>
          <w:rFonts w:ascii="TimesNewRomanPS" w:eastAsia="DengXian" w:hAnsi="TimesNewRomanPS" w:cs="Times New Roman" w:hint="eastAsia"/>
          <w:b/>
          <w:bCs/>
        </w:rPr>
      </w:pPr>
    </w:p>
    <w:p w:rsidR="006370F6" w:rsidRDefault="006370F6" w:rsidP="00027E1C">
      <w:pPr>
        <w:rPr>
          <w:rFonts w:ascii="TimesNewRomanPS" w:eastAsia="DengXian" w:hAnsi="TimesNewRomanPS" w:cs="Times New Roman" w:hint="eastAsia"/>
          <w:b/>
          <w:bCs/>
        </w:rPr>
      </w:pPr>
    </w:p>
    <w:p w:rsidR="006370F6" w:rsidRDefault="006370F6" w:rsidP="00027E1C">
      <w:pPr>
        <w:rPr>
          <w:rFonts w:ascii="TimesNewRomanPS" w:eastAsia="DengXian" w:hAnsi="TimesNewRomanPS" w:cs="Times New Roman" w:hint="eastAsia"/>
          <w:b/>
          <w:bCs/>
        </w:rPr>
      </w:pPr>
    </w:p>
    <w:p w:rsidR="006370F6" w:rsidRDefault="006370F6" w:rsidP="00027E1C">
      <w:pPr>
        <w:rPr>
          <w:rFonts w:ascii="TimesNewRomanPS" w:eastAsia="DengXian" w:hAnsi="TimesNewRomanPS" w:cs="Times New Roman" w:hint="eastAsia"/>
          <w:b/>
          <w:bCs/>
        </w:rPr>
      </w:pPr>
    </w:p>
    <w:p w:rsidR="006370F6" w:rsidRDefault="006370F6" w:rsidP="00027E1C">
      <w:pPr>
        <w:rPr>
          <w:rFonts w:ascii="TimesNewRomanPS" w:eastAsia="DengXian" w:hAnsi="TimesNewRomanPS" w:cs="Times New Roman" w:hint="eastAsia"/>
          <w:b/>
          <w:bCs/>
        </w:rPr>
      </w:pPr>
    </w:p>
    <w:p w:rsidR="006370F6" w:rsidRDefault="006370F6" w:rsidP="00027E1C">
      <w:pPr>
        <w:rPr>
          <w:rFonts w:ascii="TimesNewRomanPS" w:eastAsia="DengXian" w:hAnsi="TimesNewRomanPS" w:cs="Times New Roman" w:hint="eastAsia"/>
          <w:b/>
          <w:bCs/>
        </w:rPr>
      </w:pPr>
    </w:p>
    <w:p w:rsidR="009571F9" w:rsidRDefault="009571F9" w:rsidP="00027E1C">
      <w:pPr>
        <w:rPr>
          <w:rFonts w:ascii="TimesNewRomanPS" w:eastAsia="DengXian" w:hAnsi="TimesNewRomanPS" w:cs="Times New Roman" w:hint="eastAsia"/>
          <w:b/>
          <w:bCs/>
        </w:rPr>
      </w:pPr>
      <w:bookmarkStart w:id="2" w:name="_GoBack"/>
      <w:bookmarkEnd w:id="2"/>
    </w:p>
    <w:p w:rsidR="00775BCD" w:rsidRDefault="00027E1C" w:rsidP="002B0B04">
      <w:r w:rsidRPr="00027E1C">
        <w:rPr>
          <w:rFonts w:ascii="TimesNewRomanPS" w:eastAsia="DengXian" w:hAnsi="TimesNewRomanPS" w:cs="Times New Roman"/>
          <w:b/>
          <w:bCs/>
        </w:rPr>
        <w:t xml:space="preserve">©™  All trademarks and registered trademarks are the property of their respective owners.  </w:t>
      </w:r>
    </w:p>
    <w:sectPr w:rsidR="00775B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F3E" w:rsidRDefault="00710F3E" w:rsidP="006678A9">
      <w:pPr>
        <w:spacing w:after="0" w:line="240" w:lineRule="auto"/>
      </w:pPr>
      <w:r>
        <w:separator/>
      </w:r>
    </w:p>
  </w:endnote>
  <w:endnote w:type="continuationSeparator" w:id="0">
    <w:p w:rsidR="00710F3E" w:rsidRDefault="00710F3E" w:rsidP="0066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F3E" w:rsidRDefault="00710F3E" w:rsidP="006678A9">
      <w:pPr>
        <w:spacing w:after="0" w:line="240" w:lineRule="auto"/>
      </w:pPr>
      <w:r>
        <w:separator/>
      </w:r>
    </w:p>
  </w:footnote>
  <w:footnote w:type="continuationSeparator" w:id="0">
    <w:p w:rsidR="00710F3E" w:rsidRDefault="00710F3E" w:rsidP="00667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94936"/>
    <w:multiLevelType w:val="hybridMultilevel"/>
    <w:tmpl w:val="5CA82CC2"/>
    <w:lvl w:ilvl="0" w:tplc="9A6C9F0E">
      <w:numFmt w:val="bullet"/>
      <w:lvlText w:val=""/>
      <w:lvlJc w:val="left"/>
      <w:pPr>
        <w:ind w:left="720" w:hanging="360"/>
      </w:pPr>
      <w:rPr>
        <w:rFonts w:ascii="Symbol" w:eastAsia="DengXian" w:hAnsi="Symbol"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04"/>
    <w:rsid w:val="00027E1C"/>
    <w:rsid w:val="002B0B04"/>
    <w:rsid w:val="00345A3E"/>
    <w:rsid w:val="00540CE0"/>
    <w:rsid w:val="006370F6"/>
    <w:rsid w:val="006678A9"/>
    <w:rsid w:val="00710F3E"/>
    <w:rsid w:val="00775BCD"/>
    <w:rsid w:val="00931E7D"/>
    <w:rsid w:val="00953042"/>
    <w:rsid w:val="009571F9"/>
    <w:rsid w:val="009F722E"/>
    <w:rsid w:val="00D020F4"/>
    <w:rsid w:val="00D41009"/>
    <w:rsid w:val="00E176C0"/>
    <w:rsid w:val="00F04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B3FC8"/>
  <w15:chartTrackingRefBased/>
  <w15:docId w15:val="{1EEE17F5-C0C0-4CFD-8AE3-4E498364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A9"/>
  </w:style>
  <w:style w:type="paragraph" w:styleId="Footer">
    <w:name w:val="footer"/>
    <w:basedOn w:val="Normal"/>
    <w:link w:val="FooterChar"/>
    <w:uiPriority w:val="99"/>
    <w:unhideWhenUsed/>
    <w:rsid w:val="00667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A9"/>
  </w:style>
  <w:style w:type="paragraph" w:styleId="NoSpacing">
    <w:name w:val="No Spacing"/>
    <w:uiPriority w:val="1"/>
    <w:qFormat/>
    <w:rsid w:val="00637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OYARZABAL, EMILIO S [AG/1005]</dc:creator>
  <cp:keywords/>
  <dc:description/>
  <cp:lastModifiedBy>OYARZABAL, EMILIO S [AG/1005]</cp:lastModifiedBy>
  <cp:revision>5</cp:revision>
  <dcterms:created xsi:type="dcterms:W3CDTF">2019-03-26T21:28:00Z</dcterms:created>
  <dcterms:modified xsi:type="dcterms:W3CDTF">2019-04-01T12:17:00Z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QPDocumentId">
    <vt:lpwstr>009484fc-d012-4d03-ada2-cca95100b0f2</vt:lpwstr>
  </property>
  <property fmtid="{D5CDD505-2E9C-101B-9397-08002B2CF9AE}" pid="3" name="Content_Steward">
    <vt:lpwstr>Yau K u377749</vt:lpwstr>
  </property>
  <property fmtid="{D5CDD505-2E9C-101B-9397-08002B2CF9AE}" pid="4" name="Update_Footer">
    <vt:lpwstr>No</vt:lpwstr>
  </property>
  <property fmtid="{D5CDD505-2E9C-101B-9397-08002B2CF9AE}" pid="5" name="Radio_Button">
    <vt:lpwstr>RadioButton1</vt:lpwstr>
  </property>
  <property fmtid="{D5CDD505-2E9C-101B-9397-08002B2CF9AE}" pid="6" name="Information_Classification">
    <vt:lpwstr>NONE</vt:lpwstr>
  </property>
  <property fmtid="{D5CDD505-2E9C-101B-9397-08002B2CF9AE}" pid="7" name="Record_Title_ID">
    <vt:lpwstr>72</vt:lpwstr>
  </property>
  <property fmtid="{D5CDD505-2E9C-101B-9397-08002B2CF9AE}" pid="8" name="Initial_Creation_Date">
    <vt:filetime>2019-03-06T05:27:59Z</vt:filetime>
  </property>
  <property fmtid="{D5CDD505-2E9C-101B-9397-08002B2CF9AE}" pid="9" name="Retention_Period_Start_Date">
    <vt:filetime>2019-03-06T08:01:29Z</vt:filetime>
  </property>
  <property fmtid="{D5CDD505-2E9C-101B-9397-08002B2CF9AE}" pid="10" name="Last_Reviewed_Date">
    <vt:lpwstr/>
  </property>
  <property fmtid="{D5CDD505-2E9C-101B-9397-08002B2CF9AE}" pid="11" name="Retention_Review_Frequency">
    <vt:lpwstr/>
  </property>
</Properties>
</file>