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BF1" w:rsidRDefault="00243BF1"/>
    <w:tbl>
      <w:tblPr>
        <w:tblpPr w:leftFromText="187" w:rightFromText="187" w:vertAnchor="text" w:horzAnchor="margin" w:tblpXSpec="right" w:tblpY="801"/>
        <w:tblW w:w="0" w:type="auto"/>
        <w:tblLook w:val="01E0" w:firstRow="1" w:lastRow="1" w:firstColumn="1" w:lastColumn="1" w:noHBand="0" w:noVBand="0"/>
      </w:tblPr>
      <w:tblGrid>
        <w:gridCol w:w="3402"/>
        <w:gridCol w:w="2376"/>
      </w:tblGrid>
      <w:tr w:rsidR="00CF1F93" w:rsidRPr="007E412B" w:rsidTr="00CF1F93">
        <w:trPr>
          <w:trHeight w:val="247"/>
        </w:trPr>
        <w:tc>
          <w:tcPr>
            <w:tcW w:w="3402" w:type="dxa"/>
          </w:tcPr>
          <w:p w:rsidR="00CF1F93" w:rsidRPr="007E412B" w:rsidRDefault="00CF1F93" w:rsidP="00CF1F93">
            <w:pPr>
              <w:tabs>
                <w:tab w:val="left" w:pos="5220"/>
              </w:tabs>
              <w:rPr>
                <w:color w:val="003366"/>
                <w:sz w:val="18"/>
                <w:szCs w:val="18"/>
              </w:rPr>
            </w:pPr>
            <w:r>
              <w:rPr>
                <w:color w:val="003366"/>
                <w:sz w:val="18"/>
                <w:szCs w:val="18"/>
              </w:rPr>
              <w:t>Graduate and Professional Student Council</w:t>
            </w:r>
          </w:p>
        </w:tc>
        <w:tc>
          <w:tcPr>
            <w:tcW w:w="2376" w:type="dxa"/>
          </w:tcPr>
          <w:p w:rsidR="00CF1F93" w:rsidRPr="007E412B" w:rsidRDefault="00CF1F93" w:rsidP="00CF1F93">
            <w:pPr>
              <w:tabs>
                <w:tab w:val="left" w:pos="5220"/>
              </w:tabs>
              <w:rPr>
                <w:color w:val="003366"/>
                <w:sz w:val="18"/>
                <w:szCs w:val="18"/>
              </w:rPr>
            </w:pPr>
            <w:r>
              <w:rPr>
                <w:color w:val="003366"/>
                <w:sz w:val="18"/>
                <w:szCs w:val="18"/>
              </w:rPr>
              <w:t>1303 E. University Blvd.</w:t>
            </w:r>
          </w:p>
        </w:tc>
      </w:tr>
      <w:tr w:rsidR="00CF1F93" w:rsidRPr="007E412B" w:rsidTr="00CF1F93">
        <w:trPr>
          <w:trHeight w:val="247"/>
        </w:trPr>
        <w:tc>
          <w:tcPr>
            <w:tcW w:w="3402" w:type="dxa"/>
          </w:tcPr>
          <w:p w:rsidR="00CF1F93" w:rsidRPr="007E412B" w:rsidRDefault="00CF1F93" w:rsidP="00CF1F93">
            <w:pPr>
              <w:tabs>
                <w:tab w:val="left" w:pos="5220"/>
              </w:tabs>
              <w:rPr>
                <w:color w:val="003366"/>
                <w:sz w:val="18"/>
                <w:szCs w:val="18"/>
              </w:rPr>
            </w:pPr>
            <w:r>
              <w:rPr>
                <w:color w:val="003366"/>
                <w:sz w:val="18"/>
                <w:szCs w:val="18"/>
              </w:rPr>
              <w:t>Student Union Memorial Center Room 323</w:t>
            </w:r>
          </w:p>
        </w:tc>
        <w:tc>
          <w:tcPr>
            <w:tcW w:w="2376" w:type="dxa"/>
          </w:tcPr>
          <w:p w:rsidR="00CF1F93" w:rsidRPr="007E412B" w:rsidRDefault="00CF1F93" w:rsidP="00CF1F93">
            <w:pPr>
              <w:tabs>
                <w:tab w:val="left" w:pos="5220"/>
              </w:tabs>
              <w:rPr>
                <w:color w:val="003366"/>
                <w:sz w:val="18"/>
                <w:szCs w:val="18"/>
              </w:rPr>
            </w:pPr>
            <w:r>
              <w:rPr>
                <w:color w:val="003366"/>
                <w:sz w:val="18"/>
                <w:szCs w:val="18"/>
              </w:rPr>
              <w:t>P.O. Box 210017</w:t>
            </w:r>
          </w:p>
        </w:tc>
      </w:tr>
      <w:tr w:rsidR="00CF1F93" w:rsidRPr="007E412B" w:rsidTr="00CF1F93">
        <w:trPr>
          <w:trHeight w:val="247"/>
        </w:trPr>
        <w:tc>
          <w:tcPr>
            <w:tcW w:w="3402" w:type="dxa"/>
          </w:tcPr>
          <w:p w:rsidR="00CF1F93" w:rsidRPr="007E412B" w:rsidRDefault="00CF1F93" w:rsidP="00CF1F93">
            <w:pPr>
              <w:tabs>
                <w:tab w:val="left" w:pos="5220"/>
              </w:tabs>
              <w:rPr>
                <w:color w:val="003366"/>
                <w:sz w:val="18"/>
                <w:szCs w:val="18"/>
              </w:rPr>
            </w:pPr>
          </w:p>
        </w:tc>
        <w:tc>
          <w:tcPr>
            <w:tcW w:w="2376" w:type="dxa"/>
          </w:tcPr>
          <w:p w:rsidR="00CF1F93" w:rsidRPr="007E412B" w:rsidRDefault="00CF1F93" w:rsidP="00CF1F93">
            <w:pPr>
              <w:tabs>
                <w:tab w:val="left" w:pos="5220"/>
              </w:tabs>
              <w:rPr>
                <w:color w:val="003366"/>
                <w:sz w:val="18"/>
                <w:szCs w:val="18"/>
              </w:rPr>
            </w:pPr>
            <w:r>
              <w:rPr>
                <w:color w:val="003366"/>
                <w:sz w:val="18"/>
                <w:szCs w:val="18"/>
              </w:rPr>
              <w:t>Tucson, AZ 85721-0017</w:t>
            </w:r>
          </w:p>
        </w:tc>
      </w:tr>
      <w:tr w:rsidR="00CF1F93" w:rsidRPr="007E412B" w:rsidTr="00CF1F93">
        <w:trPr>
          <w:trHeight w:val="247"/>
        </w:trPr>
        <w:tc>
          <w:tcPr>
            <w:tcW w:w="3402" w:type="dxa"/>
          </w:tcPr>
          <w:p w:rsidR="00CF1F93" w:rsidRPr="007E412B" w:rsidRDefault="00CF1F93" w:rsidP="00CF1F93">
            <w:pPr>
              <w:tabs>
                <w:tab w:val="left" w:pos="5220"/>
              </w:tabs>
              <w:rPr>
                <w:color w:val="003366"/>
                <w:sz w:val="18"/>
                <w:szCs w:val="18"/>
              </w:rPr>
            </w:pPr>
          </w:p>
        </w:tc>
        <w:tc>
          <w:tcPr>
            <w:tcW w:w="2376" w:type="dxa"/>
          </w:tcPr>
          <w:p w:rsidR="00CF1F93" w:rsidRPr="007E412B" w:rsidRDefault="00CF1F93" w:rsidP="00CF1F93">
            <w:pPr>
              <w:tabs>
                <w:tab w:val="left" w:pos="5220"/>
              </w:tabs>
              <w:rPr>
                <w:color w:val="003366"/>
                <w:sz w:val="18"/>
                <w:szCs w:val="18"/>
              </w:rPr>
            </w:pPr>
            <w:r>
              <w:rPr>
                <w:color w:val="003366"/>
                <w:sz w:val="18"/>
                <w:szCs w:val="18"/>
              </w:rPr>
              <w:t>Tel: (520) 626-7526</w:t>
            </w:r>
          </w:p>
        </w:tc>
      </w:tr>
      <w:tr w:rsidR="00CF1F93" w:rsidRPr="007E412B" w:rsidTr="00CF1F93">
        <w:trPr>
          <w:trHeight w:val="247"/>
        </w:trPr>
        <w:tc>
          <w:tcPr>
            <w:tcW w:w="3402" w:type="dxa"/>
          </w:tcPr>
          <w:p w:rsidR="00CF1F93" w:rsidRPr="007E412B" w:rsidRDefault="00CF1F93" w:rsidP="00CF1F93">
            <w:pPr>
              <w:tabs>
                <w:tab w:val="left" w:pos="5220"/>
              </w:tabs>
              <w:rPr>
                <w:color w:val="003366"/>
                <w:sz w:val="18"/>
                <w:szCs w:val="18"/>
              </w:rPr>
            </w:pPr>
          </w:p>
        </w:tc>
        <w:tc>
          <w:tcPr>
            <w:tcW w:w="2376" w:type="dxa"/>
          </w:tcPr>
          <w:p w:rsidR="00CF1F93" w:rsidRPr="007E412B" w:rsidRDefault="00CF1F93" w:rsidP="00CF1F93">
            <w:pPr>
              <w:tabs>
                <w:tab w:val="left" w:pos="5220"/>
              </w:tabs>
              <w:rPr>
                <w:color w:val="003366"/>
                <w:sz w:val="18"/>
                <w:szCs w:val="18"/>
              </w:rPr>
            </w:pPr>
            <w:r>
              <w:rPr>
                <w:color w:val="003366"/>
                <w:sz w:val="18"/>
                <w:szCs w:val="18"/>
              </w:rPr>
              <w:t>http://gpsc.arizona.edu</w:t>
            </w:r>
          </w:p>
        </w:tc>
      </w:tr>
    </w:tbl>
    <w:p w:rsidR="00CF1F93" w:rsidRDefault="00CF1F93"/>
    <w:p w:rsidR="00CF1F93" w:rsidRDefault="00CF1F93"/>
    <w:p w:rsidR="00CF1F93" w:rsidRDefault="00CF1F93"/>
    <w:p w:rsidR="00EE40F0" w:rsidRDefault="00CF1F93">
      <w:r>
        <w:rPr>
          <w:noProof/>
          <w:sz w:val="18"/>
          <w:szCs w:val="18"/>
        </w:rPr>
        <w:drawing>
          <wp:inline distT="0" distB="0" distL="0" distR="0" wp14:anchorId="48DCDDC6" wp14:editId="5C34C45A">
            <wp:extent cx="2390276"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vents Director\Dropbox\General Office Documents\Wordmark\GPSC_wordmark_sidecar\GPSC_sidecar_MAIN\GPSC_sidecar_MAIN.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395558" cy="458210"/>
                    </a:xfrm>
                    <a:prstGeom prst="rect">
                      <a:avLst/>
                    </a:prstGeom>
                    <a:noFill/>
                    <a:ln w="9525">
                      <a:noFill/>
                      <a:miter lim="800000"/>
                      <a:headEnd/>
                      <a:tailEnd/>
                    </a:ln>
                  </pic:spPr>
                </pic:pic>
              </a:graphicData>
            </a:graphic>
          </wp:inline>
        </w:drawing>
      </w:r>
    </w:p>
    <w:p w:rsidR="00E93852" w:rsidRDefault="00B41402" w:rsidP="00551085">
      <w:pPr>
        <w:ind w:firstLine="5400"/>
        <w:rPr>
          <w:sz w:val="18"/>
          <w:szCs w:val="18"/>
        </w:rPr>
      </w:pPr>
      <w:r>
        <w:rPr>
          <w:sz w:val="18"/>
          <w:szCs w:val="18"/>
        </w:rPr>
        <w:tab/>
      </w:r>
      <w:r w:rsidRPr="00D63FA8">
        <w:rPr>
          <w:color w:val="003366"/>
          <w:sz w:val="18"/>
          <w:szCs w:val="18"/>
        </w:rPr>
        <w:tab/>
      </w:r>
      <w:r w:rsidRPr="00D63FA8">
        <w:rPr>
          <w:color w:val="003366"/>
          <w:sz w:val="18"/>
          <w:szCs w:val="18"/>
        </w:rPr>
        <w:tab/>
      </w:r>
      <w:r w:rsidRPr="00D63FA8">
        <w:rPr>
          <w:color w:val="003366"/>
          <w:sz w:val="18"/>
          <w:szCs w:val="18"/>
        </w:rPr>
        <w:tab/>
      </w:r>
    </w:p>
    <w:p w:rsidR="00D63FA8" w:rsidRDefault="00D63FA8" w:rsidP="00B41402">
      <w:pPr>
        <w:tabs>
          <w:tab w:val="left" w:pos="5220"/>
        </w:tabs>
        <w:ind w:firstLine="5220"/>
        <w:rPr>
          <w:sz w:val="18"/>
          <w:szCs w:val="18"/>
        </w:rPr>
      </w:pPr>
    </w:p>
    <w:p w:rsidR="00A36025" w:rsidRDefault="00A36025" w:rsidP="00B41402">
      <w:pPr>
        <w:tabs>
          <w:tab w:val="left" w:pos="5220"/>
        </w:tabs>
        <w:ind w:firstLine="5220"/>
        <w:rPr>
          <w:sz w:val="18"/>
          <w:szCs w:val="18"/>
        </w:rPr>
        <w:sectPr w:rsidR="00A36025" w:rsidSect="007921EC">
          <w:footerReference w:type="default" r:id="rId8"/>
          <w:pgSz w:w="12240" w:h="15840" w:code="1"/>
          <w:pgMar w:top="65" w:right="720" w:bottom="245" w:left="1440" w:header="720" w:footer="994" w:gutter="0"/>
          <w:cols w:space="720"/>
          <w:docGrid w:linePitch="360"/>
        </w:sectPr>
      </w:pPr>
    </w:p>
    <w:p w:rsidR="00166E31" w:rsidRDefault="00166E31" w:rsidP="00166E31">
      <w:pPr>
        <w:pStyle w:val="Heading1"/>
        <w:ind w:left="2923" w:right="2685" w:hanging="282"/>
        <w:jc w:val="center"/>
      </w:pPr>
      <w:r>
        <w:t xml:space="preserve">Graduate and Professional Student Council Travel Grants Program </w:t>
      </w:r>
    </w:p>
    <w:p w:rsidR="00166E31" w:rsidRDefault="00166E31" w:rsidP="00166E31">
      <w:pPr>
        <w:pStyle w:val="Heading1"/>
        <w:ind w:left="2923" w:right="2685" w:hanging="282"/>
        <w:jc w:val="center"/>
      </w:pPr>
      <w:r>
        <w:t xml:space="preserve">Evaluation Rubric </w:t>
      </w:r>
    </w:p>
    <w:p w:rsidR="00166E31" w:rsidRDefault="00166E31" w:rsidP="00166E31">
      <w:pPr>
        <w:pStyle w:val="BodyText"/>
        <w:spacing w:before="12"/>
        <w:rPr>
          <w:b/>
          <w:sz w:val="23"/>
        </w:rPr>
      </w:pPr>
    </w:p>
    <w:p w:rsidR="00166E31" w:rsidRDefault="00166E31" w:rsidP="00166E31">
      <w:pPr>
        <w:pStyle w:val="BodyText"/>
        <w:ind w:left="100"/>
      </w:pPr>
      <w:r>
        <w:t>Dear GPSC Travel Grants Judge,</w:t>
      </w:r>
    </w:p>
    <w:p w:rsidR="00166E31" w:rsidRDefault="00166E31" w:rsidP="00166E31">
      <w:pPr>
        <w:pStyle w:val="BodyText"/>
        <w:spacing w:before="11"/>
        <w:rPr>
          <w:sz w:val="23"/>
        </w:rPr>
      </w:pPr>
    </w:p>
    <w:p w:rsidR="00166E31" w:rsidRDefault="00166E31" w:rsidP="00166E31">
      <w:pPr>
        <w:pStyle w:val="BodyText"/>
        <w:spacing w:before="1"/>
        <w:ind w:left="100" w:right="249"/>
        <w:rPr>
          <w:u w:val="single"/>
        </w:rPr>
      </w:pPr>
      <w:r>
        <w:t xml:space="preserve">Thank you for serving as a GPSC Travel Grants Judge. The GPSC awards travel grants for travel related to graduate and professional students’ professional development. </w:t>
      </w:r>
      <w:r w:rsidRPr="049BCA50">
        <w:rPr>
          <w:u w:val="single"/>
        </w:rPr>
        <w:t>Event types covered by the grant include but are not limited to</w:t>
      </w:r>
      <w:r w:rsidRPr="049BCA50">
        <w:rPr>
          <w:b/>
          <w:bCs/>
          <w:u w:val="single"/>
        </w:rPr>
        <w:t>:</w:t>
      </w:r>
    </w:p>
    <w:p w:rsidR="00166E31" w:rsidRDefault="00166E31" w:rsidP="00166E31">
      <w:pPr>
        <w:pStyle w:val="BodyText"/>
        <w:spacing w:before="1"/>
        <w:ind w:left="100" w:right="249"/>
      </w:pPr>
    </w:p>
    <w:p w:rsidR="00166E31" w:rsidRDefault="00166E31" w:rsidP="00166E31">
      <w:pPr>
        <w:pStyle w:val="BodyText"/>
        <w:numPr>
          <w:ilvl w:val="0"/>
          <w:numId w:val="3"/>
        </w:numPr>
        <w:spacing w:before="1"/>
        <w:ind w:right="249"/>
      </w:pPr>
      <w:r>
        <w:t>Travel to present at academic or professional conferences</w:t>
      </w:r>
    </w:p>
    <w:p w:rsidR="00166E31" w:rsidRDefault="00166E31" w:rsidP="00166E31">
      <w:pPr>
        <w:pStyle w:val="BodyText"/>
        <w:numPr>
          <w:ilvl w:val="0"/>
          <w:numId w:val="3"/>
        </w:numPr>
        <w:spacing w:before="1"/>
        <w:ind w:right="249"/>
      </w:pPr>
      <w:r>
        <w:t>Travel to conduct field work or research</w:t>
      </w:r>
    </w:p>
    <w:p w:rsidR="00166E31" w:rsidRDefault="00166E31" w:rsidP="00166E31">
      <w:pPr>
        <w:pStyle w:val="BodyText"/>
        <w:numPr>
          <w:ilvl w:val="0"/>
          <w:numId w:val="3"/>
        </w:numPr>
        <w:spacing w:before="1"/>
        <w:ind w:right="249"/>
      </w:pPr>
      <w:r>
        <w:t>Travel to participate in summer schools or workshops</w:t>
      </w:r>
    </w:p>
    <w:p w:rsidR="00166E31" w:rsidRDefault="00166E31" w:rsidP="00166E31">
      <w:pPr>
        <w:pStyle w:val="BodyText"/>
        <w:numPr>
          <w:ilvl w:val="0"/>
          <w:numId w:val="3"/>
        </w:numPr>
        <w:spacing w:before="1"/>
        <w:ind w:right="249"/>
      </w:pPr>
      <w:r>
        <w:t>Travel to participate in practicums, internships, or other types of experiential learning</w:t>
      </w:r>
    </w:p>
    <w:p w:rsidR="00166E31" w:rsidRDefault="00166E31" w:rsidP="00166E31">
      <w:pPr>
        <w:pStyle w:val="BodyText"/>
        <w:numPr>
          <w:ilvl w:val="0"/>
          <w:numId w:val="3"/>
        </w:numPr>
        <w:spacing w:before="1"/>
        <w:ind w:right="249"/>
      </w:pPr>
      <w:r>
        <w:t>Travel for a job interview or campus visit</w:t>
      </w:r>
    </w:p>
    <w:p w:rsidR="00166E31" w:rsidRDefault="00166E31" w:rsidP="00166E31">
      <w:pPr>
        <w:pStyle w:val="BodyText"/>
        <w:numPr>
          <w:ilvl w:val="0"/>
          <w:numId w:val="3"/>
        </w:numPr>
        <w:spacing w:before="1"/>
        <w:ind w:right="249"/>
      </w:pPr>
      <w:r>
        <w:t>Travel for study abroad or international study</w:t>
      </w:r>
    </w:p>
    <w:p w:rsidR="00166E31" w:rsidRPr="00371BAA" w:rsidRDefault="00166E31" w:rsidP="00166E31">
      <w:pPr>
        <w:pStyle w:val="BodyText"/>
        <w:spacing w:before="1"/>
        <w:ind w:left="820" w:right="249"/>
      </w:pPr>
    </w:p>
    <w:p w:rsidR="00166E31" w:rsidRDefault="00166E31" w:rsidP="00166E31">
      <w:pPr>
        <w:pStyle w:val="BodyText"/>
        <w:spacing w:before="1"/>
        <w:ind w:right="249"/>
      </w:pPr>
      <w:r>
        <w:t>As you complete your review of the applications, please follow the GPSC Travel Grant Evaluation Rubric below. The applications are evaluated on the following criteria:</w:t>
      </w:r>
    </w:p>
    <w:p w:rsidR="00166E31" w:rsidRDefault="00166E31" w:rsidP="00166E31">
      <w:pPr>
        <w:pStyle w:val="BodyText"/>
        <w:spacing w:before="12"/>
        <w:rPr>
          <w:sz w:val="23"/>
        </w:rPr>
      </w:pPr>
    </w:p>
    <w:p w:rsidR="00166E31" w:rsidRDefault="00166E31" w:rsidP="00166E31">
      <w:pPr>
        <w:pStyle w:val="ListParagraph"/>
        <w:numPr>
          <w:ilvl w:val="0"/>
          <w:numId w:val="2"/>
        </w:numPr>
        <w:tabs>
          <w:tab w:val="left" w:pos="1778"/>
          <w:tab w:val="left" w:pos="7301"/>
        </w:tabs>
        <w:rPr>
          <w:sz w:val="24"/>
          <w:szCs w:val="24"/>
        </w:rPr>
      </w:pPr>
      <w:r w:rsidRPr="049BCA50">
        <w:rPr>
          <w:sz w:val="24"/>
          <w:szCs w:val="24"/>
        </w:rPr>
        <w:t xml:space="preserve">Impact Statement: </w:t>
      </w:r>
      <w:r>
        <w:rPr>
          <w:sz w:val="24"/>
        </w:rPr>
        <w:tab/>
      </w:r>
      <w:r w:rsidRPr="049BCA50">
        <w:rPr>
          <w:sz w:val="24"/>
          <w:szCs w:val="24"/>
        </w:rPr>
        <w:t>10</w:t>
      </w:r>
      <w:r w:rsidRPr="049BCA50">
        <w:rPr>
          <w:spacing w:val="-6"/>
          <w:sz w:val="24"/>
          <w:szCs w:val="24"/>
        </w:rPr>
        <w:t xml:space="preserve"> </w:t>
      </w:r>
      <w:r w:rsidRPr="049BCA50">
        <w:rPr>
          <w:sz w:val="24"/>
          <w:szCs w:val="24"/>
        </w:rPr>
        <w:t>points</w:t>
      </w:r>
    </w:p>
    <w:p w:rsidR="00166E31" w:rsidRDefault="00166E31" w:rsidP="00166E31">
      <w:pPr>
        <w:pStyle w:val="ListParagraph"/>
        <w:numPr>
          <w:ilvl w:val="0"/>
          <w:numId w:val="2"/>
        </w:numPr>
        <w:tabs>
          <w:tab w:val="left" w:pos="1778"/>
          <w:tab w:val="left" w:pos="7301"/>
        </w:tabs>
        <w:rPr>
          <w:sz w:val="24"/>
          <w:szCs w:val="24"/>
        </w:rPr>
      </w:pPr>
      <w:r w:rsidRPr="049BCA50">
        <w:rPr>
          <w:sz w:val="24"/>
          <w:szCs w:val="24"/>
        </w:rPr>
        <w:t xml:space="preserve">Experience Summary: </w:t>
      </w:r>
      <w:r>
        <w:rPr>
          <w:sz w:val="24"/>
        </w:rPr>
        <w:tab/>
      </w:r>
      <w:r w:rsidRPr="049BCA50">
        <w:rPr>
          <w:sz w:val="24"/>
          <w:szCs w:val="24"/>
        </w:rPr>
        <w:t>10</w:t>
      </w:r>
      <w:r w:rsidRPr="049BCA50">
        <w:rPr>
          <w:spacing w:val="-6"/>
          <w:sz w:val="24"/>
          <w:szCs w:val="24"/>
        </w:rPr>
        <w:t xml:space="preserve"> </w:t>
      </w:r>
      <w:r w:rsidRPr="049BCA50">
        <w:rPr>
          <w:sz w:val="24"/>
          <w:szCs w:val="24"/>
        </w:rPr>
        <w:t>points</w:t>
      </w:r>
    </w:p>
    <w:p w:rsidR="00166E31" w:rsidRDefault="00166E31" w:rsidP="00166E31">
      <w:pPr>
        <w:pStyle w:val="ListParagraph"/>
        <w:numPr>
          <w:ilvl w:val="0"/>
          <w:numId w:val="2"/>
        </w:numPr>
        <w:tabs>
          <w:tab w:val="left" w:pos="1778"/>
          <w:tab w:val="left" w:pos="7301"/>
        </w:tabs>
        <w:rPr>
          <w:sz w:val="24"/>
          <w:szCs w:val="24"/>
        </w:rPr>
      </w:pPr>
      <w:r w:rsidRPr="049BCA50">
        <w:rPr>
          <w:sz w:val="24"/>
          <w:szCs w:val="24"/>
        </w:rPr>
        <w:t xml:space="preserve">Funding and Budget: </w:t>
      </w:r>
      <w:r>
        <w:rPr>
          <w:sz w:val="24"/>
        </w:rPr>
        <w:tab/>
      </w:r>
      <w:r w:rsidRPr="049BCA50">
        <w:rPr>
          <w:sz w:val="24"/>
          <w:szCs w:val="24"/>
        </w:rPr>
        <w:t>10</w:t>
      </w:r>
      <w:r w:rsidRPr="049BCA50">
        <w:rPr>
          <w:spacing w:val="-6"/>
          <w:sz w:val="24"/>
          <w:szCs w:val="24"/>
        </w:rPr>
        <w:t xml:space="preserve"> </w:t>
      </w:r>
      <w:r w:rsidRPr="049BCA50">
        <w:rPr>
          <w:sz w:val="24"/>
          <w:szCs w:val="24"/>
        </w:rPr>
        <w:t>points</w:t>
      </w:r>
    </w:p>
    <w:p w:rsidR="00166E31" w:rsidRDefault="00166E31" w:rsidP="00166E31">
      <w:pPr>
        <w:pStyle w:val="ListParagraph"/>
        <w:numPr>
          <w:ilvl w:val="0"/>
          <w:numId w:val="2"/>
        </w:numPr>
        <w:tabs>
          <w:tab w:val="left" w:pos="1778"/>
          <w:tab w:val="left" w:pos="7301"/>
        </w:tabs>
        <w:spacing w:after="21"/>
        <w:rPr>
          <w:sz w:val="24"/>
          <w:szCs w:val="24"/>
        </w:rPr>
      </w:pPr>
      <w:r w:rsidRPr="049BCA50">
        <w:rPr>
          <w:sz w:val="24"/>
          <w:szCs w:val="24"/>
        </w:rPr>
        <w:t xml:space="preserve">Overall Evaluation: </w:t>
      </w:r>
      <w:r>
        <w:rPr>
          <w:sz w:val="24"/>
        </w:rPr>
        <w:tab/>
      </w:r>
      <w:r w:rsidRPr="049BCA50">
        <w:rPr>
          <w:sz w:val="24"/>
          <w:szCs w:val="24"/>
        </w:rPr>
        <w:t>10</w:t>
      </w:r>
      <w:r w:rsidRPr="049BCA50">
        <w:rPr>
          <w:spacing w:val="-6"/>
          <w:sz w:val="24"/>
          <w:szCs w:val="24"/>
        </w:rPr>
        <w:t xml:space="preserve"> </w:t>
      </w:r>
      <w:r w:rsidRPr="049BCA50">
        <w:rPr>
          <w:sz w:val="24"/>
          <w:szCs w:val="24"/>
        </w:rPr>
        <w:t>points</w:t>
      </w:r>
    </w:p>
    <w:p w:rsidR="00166E31" w:rsidRDefault="00166E31" w:rsidP="00166E31">
      <w:pPr>
        <w:pStyle w:val="BodyText"/>
        <w:spacing w:line="29" w:lineRule="exact"/>
        <w:ind w:left="777"/>
        <w:rPr>
          <w:sz w:val="2"/>
        </w:rPr>
      </w:pPr>
      <w:r>
        <w:rPr>
          <w:noProof/>
          <w:sz w:val="2"/>
        </w:rPr>
        <mc:AlternateContent>
          <mc:Choice Requires="wpg">
            <w:drawing>
              <wp:inline distT="0" distB="0" distL="0" distR="0" wp14:anchorId="226997ED" wp14:editId="47F616FE">
                <wp:extent cx="5542280" cy="18415"/>
                <wp:effectExtent l="0" t="0" r="1270" b="635"/>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2280" cy="18415"/>
                          <a:chOff x="0" y="0"/>
                          <a:chExt cx="8728" cy="29"/>
                        </a:xfrm>
                      </wpg:grpSpPr>
                      <wps:wsp>
                        <wps:cNvPr id="9" name="Line 3"/>
                        <wps:cNvCnPr>
                          <a:cxnSpLocks noChangeShapeType="1"/>
                        </wps:cNvCnPr>
                        <wps:spPr bwMode="auto">
                          <a:xfrm>
                            <a:off x="15" y="15"/>
                            <a:ext cx="8699" cy="0"/>
                          </a:xfrm>
                          <a:prstGeom prst="line">
                            <a:avLst/>
                          </a:prstGeom>
                          <a:noFill/>
                          <a:ln w="18288">
                            <a:solidFill>
                              <a:srgbClr val="000000"/>
                            </a:solidFill>
                            <a:prstDash val="solid"/>
                            <a:round/>
                            <a:headEnd/>
                            <a:tailEnd/>
                          </a:ln>
                          <a:extLst>
                            <a:ext uri="{909E8E84-426E-40dd-AFC4-6F175D3DCCD1}">
                              <a14:hiddenFill xmlns:a14="http://schemas.microsoft.com/office/drawing/2010/main" xmlns:pic="http://schemas.openxmlformats.org/drawingml/2006/picture"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inline>
            </w:drawing>
          </mc:Choice>
          <mc:Fallback>
            <w:pict>
              <v:group w14:anchorId="6A82EB42" id="Group 2" o:spid="_x0000_s1026" style="width:436.4pt;height:1.45pt;mso-position-horizontal-relative:char;mso-position-vertical-relative:line" coordsize="872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">
                <v:line id="Line 3" o:spid="_x0000_s1027" style="position:absolute;visibility:visible;mso-wrap-style:square" from="15,15" to="871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qd+cQAAADaAAAADwAAAGRycy9kb3ducmV2LnhtbESPT2vCQBTE7wW/w/IEb3XjH8RGV5Gg&#10;UDyI1dLza/aZRLNvY3ar0U/vCkKPw8z8hpnOG1OKC9WusKyg141AEKdWF5wp+N6v3scgnEfWWFom&#10;BTdyMJ+13qYYa3vlL7rsfCYChF2MCnLvq1hKl+Zk0HVtRRy8g60N+iDrTOoarwFuStmPopE0WHBY&#10;yLGiJKf0tPszCs7b9eAof4Yb2vB9cF+ek/XwN1Gq024WExCeGv8ffrU/tYIPeF4JN0D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ip35xAAAANoAAAAPAAAAAAAAAAAA&#10;AAAAAKECAABkcnMvZG93bnJldi54bWxQSwUGAAAAAAQABAD5AAAAkgMAAAAA&#10;" strokeweight="1.44pt"/>
                <w10:anchorlock/>
              </v:group>
            </w:pict>
          </mc:Fallback>
        </mc:AlternateContent>
      </w:r>
    </w:p>
    <w:p w:rsidR="00166E31" w:rsidRDefault="00166E31" w:rsidP="00166E31">
      <w:pPr>
        <w:pStyle w:val="BodyText"/>
        <w:tabs>
          <w:tab w:val="left" w:pos="7301"/>
        </w:tabs>
        <w:ind w:left="5861"/>
      </w:pPr>
      <w:r>
        <w:t>Total</w:t>
      </w:r>
      <w:r>
        <w:rPr>
          <w:spacing w:val="-3"/>
        </w:rPr>
        <w:t xml:space="preserve"> </w:t>
      </w:r>
      <w:r>
        <w:t>Points:</w:t>
      </w:r>
      <w:r>
        <w:tab/>
        <w:t>40</w:t>
      </w:r>
      <w:r>
        <w:rPr>
          <w:spacing w:val="-6"/>
        </w:rPr>
        <w:t xml:space="preserve"> </w:t>
      </w:r>
      <w:r>
        <w:t>points</w:t>
      </w:r>
    </w:p>
    <w:p w:rsidR="00166E31" w:rsidRDefault="00166E31" w:rsidP="00166E31">
      <w:pPr>
        <w:pStyle w:val="BodyText"/>
        <w:spacing w:before="3"/>
        <w:rPr>
          <w:sz w:val="28"/>
        </w:rPr>
      </w:pPr>
    </w:p>
    <w:p w:rsidR="00166E31" w:rsidRDefault="00166E31" w:rsidP="00166E31">
      <w:pPr>
        <w:pStyle w:val="BodyText"/>
        <w:ind w:left="100"/>
      </w:pPr>
      <w:r>
        <w:t xml:space="preserve">Please follow the guidelines and materials in the Judges’ Online Evaluation Training Manual found on the Travel Grants website under </w:t>
      </w:r>
      <w:hyperlink r:id="rId9">
        <w:r w:rsidRPr="049BCA50">
          <w:rPr>
            <w:rStyle w:val="Hyperlink"/>
          </w:rPr>
          <w:t>"Evaluation Criteria"</w:t>
        </w:r>
      </w:hyperlink>
      <w:r>
        <w:t xml:space="preserve"> when completing your evaluations through the online portal.</w:t>
      </w:r>
    </w:p>
    <w:p w:rsidR="00166E31" w:rsidRDefault="00166E31" w:rsidP="00166E31">
      <w:pPr>
        <w:pStyle w:val="BodyText"/>
        <w:spacing w:before="8"/>
        <w:rPr>
          <w:sz w:val="19"/>
        </w:rPr>
      </w:pPr>
    </w:p>
    <w:p w:rsidR="00166E31" w:rsidRPr="00D64C21" w:rsidRDefault="00166E31" w:rsidP="00166E31">
      <w:pPr>
        <w:pStyle w:val="BodyText"/>
        <w:spacing w:before="52"/>
        <w:ind w:left="100" w:right="249"/>
      </w:pPr>
      <w:r>
        <w:t>Travel Grants are competitive and the available funds are limited. Please give careful attention to the evaluations, and provide general comments in the space provided in the online evaluation form for the applicants’ reference, should they not receive GPSC travel grant funding for this round.</w:t>
      </w:r>
    </w:p>
    <w:p w:rsidR="00166E31" w:rsidRDefault="00166E31" w:rsidP="00166E31">
      <w:pPr>
        <w:pStyle w:val="BodyText"/>
        <w:spacing w:before="12"/>
        <w:rPr>
          <w:sz w:val="23"/>
        </w:rPr>
      </w:pPr>
    </w:p>
    <w:p w:rsidR="00166E31" w:rsidRDefault="00166E31" w:rsidP="00166E31">
      <w:pPr>
        <w:pStyle w:val="BodyText"/>
        <w:ind w:left="100" w:right="541"/>
      </w:pPr>
      <w:r>
        <w:t xml:space="preserve">Please do not hesitate to contact us at </w:t>
      </w:r>
      <w:hyperlink r:id="rId10">
        <w:r w:rsidRPr="049BCA50">
          <w:rPr>
            <w:color w:val="0462C1"/>
            <w:u w:val="single"/>
          </w:rPr>
          <w:t>UNION-gpscfunding@email.arizona.edu</w:t>
        </w:r>
      </w:hyperlink>
      <w:r>
        <w:t>, if you have any questions as you evaluate the assigned applications.</w:t>
      </w:r>
    </w:p>
    <w:p w:rsidR="00166E31" w:rsidRDefault="00166E31" w:rsidP="00166E31"/>
    <w:p w:rsidR="00166E31" w:rsidRDefault="00166E31" w:rsidP="00166E31">
      <w:pPr>
        <w:sectPr w:rsidR="00166E31" w:rsidSect="00166E31">
          <w:footerReference w:type="default" r:id="rId11"/>
          <w:type w:val="continuous"/>
          <w:pgSz w:w="12240" w:h="15840"/>
          <w:pgMar w:top="1400" w:right="1280" w:bottom="1140" w:left="1340" w:header="720" w:footer="955" w:gutter="0"/>
          <w:pgNumType w:start="1"/>
          <w:cols w:space="720"/>
        </w:sectPr>
      </w:pPr>
      <w:r>
        <w:t>The GPSC Travel Grants Program team</w:t>
      </w:r>
    </w:p>
    <w:p w:rsidR="00166E31" w:rsidRDefault="00166E31" w:rsidP="00166E31">
      <w:pPr>
        <w:pStyle w:val="Heading1"/>
        <w:ind w:left="3041"/>
      </w:pPr>
      <w:r>
        <w:lastRenderedPageBreak/>
        <w:t>Score 1: Impact Statement</w:t>
      </w:r>
    </w:p>
    <w:p w:rsidR="00166E31" w:rsidRDefault="00166E31" w:rsidP="00166E31">
      <w:pPr>
        <w:pStyle w:val="BodyText"/>
        <w:spacing w:before="12"/>
        <w:rPr>
          <w:b/>
          <w:sz w:val="23"/>
        </w:rPr>
      </w:pPr>
    </w:p>
    <w:p w:rsidR="00166E31" w:rsidRDefault="00166E31" w:rsidP="00166E31">
      <w:pPr>
        <w:pStyle w:val="BodyText"/>
        <w:ind w:left="100" w:right="226"/>
      </w:pPr>
      <w:r>
        <w:t>The applicant must provide a statement of how attending this event will contribute to all four of the following entities:</w:t>
      </w:r>
    </w:p>
    <w:p w:rsidR="00166E31" w:rsidRDefault="00166E31" w:rsidP="00166E31">
      <w:pPr>
        <w:pStyle w:val="BodyText"/>
        <w:numPr>
          <w:ilvl w:val="0"/>
          <w:numId w:val="4"/>
        </w:numPr>
        <w:ind w:right="226"/>
      </w:pPr>
      <w:r>
        <w:t>Applicant’s own knowledge, professional development, or career</w:t>
      </w:r>
    </w:p>
    <w:p w:rsidR="00166E31" w:rsidRDefault="00166E31" w:rsidP="00166E31">
      <w:pPr>
        <w:pStyle w:val="BodyText"/>
        <w:numPr>
          <w:ilvl w:val="0"/>
          <w:numId w:val="4"/>
        </w:numPr>
        <w:ind w:right="226"/>
      </w:pPr>
      <w:r>
        <w:t>Applicant’s field or discipline as a whole</w:t>
      </w:r>
    </w:p>
    <w:p w:rsidR="00166E31" w:rsidRDefault="00166E31" w:rsidP="00166E31">
      <w:pPr>
        <w:pStyle w:val="BodyText"/>
        <w:numPr>
          <w:ilvl w:val="0"/>
          <w:numId w:val="4"/>
        </w:numPr>
        <w:ind w:right="226"/>
      </w:pPr>
      <w:r>
        <w:t>UA and/or local community</w:t>
      </w:r>
    </w:p>
    <w:p w:rsidR="00166E31" w:rsidRDefault="00166E31" w:rsidP="00166E31">
      <w:pPr>
        <w:pStyle w:val="BodyText"/>
        <w:numPr>
          <w:ilvl w:val="0"/>
          <w:numId w:val="4"/>
        </w:numPr>
        <w:ind w:right="226"/>
      </w:pPr>
      <w:r>
        <w:t>National and/or global community</w:t>
      </w:r>
    </w:p>
    <w:p w:rsidR="00166E31" w:rsidRDefault="00166E31" w:rsidP="00166E31">
      <w:pPr>
        <w:pStyle w:val="BodyText"/>
        <w:ind w:left="100" w:right="226"/>
      </w:pPr>
    </w:p>
    <w:p w:rsidR="00166E31" w:rsidRDefault="00166E31" w:rsidP="00166E31">
      <w:pPr>
        <w:pStyle w:val="BodyText"/>
        <w:rPr>
          <w:sz w:val="20"/>
        </w:rPr>
      </w:pPr>
    </w:p>
    <w:tbl>
      <w:tblPr>
        <w:tblW w:w="10337" w:type="dxa"/>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gridCol w:w="987"/>
      </w:tblGrid>
      <w:tr w:rsidR="00166E31" w:rsidTr="00A853B1">
        <w:trPr>
          <w:trHeight w:hRule="exact" w:val="718"/>
        </w:trPr>
        <w:tc>
          <w:tcPr>
            <w:tcW w:w="9350" w:type="dxa"/>
          </w:tcPr>
          <w:p w:rsidR="00166E31" w:rsidRDefault="00166E31" w:rsidP="00A853B1">
            <w:pPr>
              <w:pStyle w:val="TableParagraph"/>
              <w:spacing w:line="265" w:lineRule="exact"/>
              <w:ind w:left="3865" w:right="3865"/>
              <w:rPr>
                <w:b/>
              </w:rPr>
            </w:pPr>
            <w:r>
              <w:rPr>
                <w:b/>
              </w:rPr>
              <w:t>Criteria</w:t>
            </w:r>
          </w:p>
        </w:tc>
        <w:tc>
          <w:tcPr>
            <w:tcW w:w="987" w:type="dxa"/>
          </w:tcPr>
          <w:p w:rsidR="00166E31" w:rsidRDefault="00166E31" w:rsidP="00A853B1">
            <w:pPr>
              <w:pStyle w:val="TableParagraph"/>
              <w:spacing w:line="265" w:lineRule="exact"/>
              <w:ind w:left="130" w:right="130"/>
              <w:rPr>
                <w:b/>
              </w:rPr>
            </w:pPr>
            <w:r>
              <w:rPr>
                <w:b/>
              </w:rPr>
              <w:t>Rating</w:t>
            </w:r>
          </w:p>
        </w:tc>
      </w:tr>
      <w:tr w:rsidR="00166E31" w:rsidTr="00A853B1">
        <w:trPr>
          <w:trHeight w:hRule="exact" w:val="1415"/>
        </w:trPr>
        <w:tc>
          <w:tcPr>
            <w:tcW w:w="9350" w:type="dxa"/>
          </w:tcPr>
          <w:p w:rsidR="00166E31" w:rsidRPr="008145E2" w:rsidRDefault="00166E31" w:rsidP="00A853B1">
            <w:pPr>
              <w:pStyle w:val="TableParagraph"/>
              <w:ind w:right="648"/>
              <w:jc w:val="left"/>
              <w:rPr>
                <w:sz w:val="24"/>
                <w:szCs w:val="24"/>
              </w:rPr>
            </w:pPr>
            <w:r w:rsidRPr="008145E2">
              <w:rPr>
                <w:sz w:val="24"/>
                <w:szCs w:val="24"/>
              </w:rPr>
              <w:t xml:space="preserve">Applicant </w:t>
            </w:r>
            <w:r>
              <w:rPr>
                <w:sz w:val="24"/>
                <w:szCs w:val="24"/>
              </w:rPr>
              <w:t xml:space="preserve">successfully </w:t>
            </w:r>
            <w:r w:rsidRPr="008145E2">
              <w:rPr>
                <w:sz w:val="24"/>
                <w:szCs w:val="24"/>
              </w:rPr>
              <w:t xml:space="preserve">addresses </w:t>
            </w:r>
            <w:r w:rsidRPr="008145E2">
              <w:rPr>
                <w:sz w:val="24"/>
                <w:szCs w:val="24"/>
                <w:u w:val="single"/>
              </w:rPr>
              <w:t xml:space="preserve">all four </w:t>
            </w:r>
            <w:r w:rsidRPr="008145E2">
              <w:rPr>
                <w:sz w:val="24"/>
                <w:szCs w:val="24"/>
              </w:rPr>
              <w:t xml:space="preserve">key areas </w:t>
            </w:r>
            <w:r>
              <w:rPr>
                <w:sz w:val="24"/>
                <w:szCs w:val="24"/>
              </w:rPr>
              <w:t>with</w:t>
            </w:r>
            <w:r w:rsidRPr="008145E2">
              <w:rPr>
                <w:sz w:val="24"/>
                <w:szCs w:val="24"/>
              </w:rPr>
              <w:t xml:space="preserve"> </w:t>
            </w:r>
            <w:r>
              <w:rPr>
                <w:sz w:val="24"/>
                <w:szCs w:val="24"/>
              </w:rPr>
              <w:t>supportive details</w:t>
            </w:r>
            <w:r w:rsidRPr="008145E2">
              <w:rPr>
                <w:sz w:val="24"/>
                <w:szCs w:val="24"/>
              </w:rPr>
              <w:t xml:space="preserve"> (</w:t>
            </w:r>
            <w:r>
              <w:rPr>
                <w:sz w:val="24"/>
                <w:szCs w:val="24"/>
              </w:rPr>
              <w:t xml:space="preserve">i.e. </w:t>
            </w:r>
            <w:r w:rsidRPr="008145E2">
              <w:rPr>
                <w:sz w:val="24"/>
                <w:szCs w:val="24"/>
              </w:rPr>
              <w:t xml:space="preserve">names of organizations, people, or developments within the applicant’s field of expertise). The statement clearly demonstrates a seriousness of purpose and the relationship between the applicant’s professional development and the event. </w:t>
            </w:r>
          </w:p>
          <w:p w:rsidR="00166E31" w:rsidRPr="008145E2" w:rsidRDefault="00166E31" w:rsidP="00A853B1">
            <w:pPr>
              <w:pStyle w:val="TableParagraph"/>
              <w:ind w:right="648"/>
              <w:jc w:val="left"/>
              <w:rPr>
                <w:sz w:val="24"/>
                <w:szCs w:val="24"/>
              </w:rPr>
            </w:pPr>
          </w:p>
        </w:tc>
        <w:tc>
          <w:tcPr>
            <w:tcW w:w="987" w:type="dxa"/>
          </w:tcPr>
          <w:p w:rsidR="00166E31" w:rsidRDefault="00166E31" w:rsidP="00A853B1">
            <w:pPr>
              <w:pStyle w:val="TableParagraph"/>
              <w:spacing w:line="265" w:lineRule="exact"/>
              <w:ind w:left="130" w:right="128"/>
            </w:pPr>
            <w:r>
              <w:t>10</w:t>
            </w:r>
          </w:p>
        </w:tc>
      </w:tr>
      <w:tr w:rsidR="00166E31" w:rsidTr="00A853B1">
        <w:trPr>
          <w:trHeight w:hRule="exact" w:val="2111"/>
        </w:trPr>
        <w:tc>
          <w:tcPr>
            <w:tcW w:w="9350" w:type="dxa"/>
          </w:tcPr>
          <w:p w:rsidR="00166E31" w:rsidRPr="008145E2" w:rsidRDefault="00166E31" w:rsidP="00A853B1">
            <w:pPr>
              <w:pStyle w:val="TableParagraph"/>
              <w:ind w:right="372"/>
              <w:jc w:val="left"/>
              <w:rPr>
                <w:sz w:val="24"/>
                <w:szCs w:val="24"/>
              </w:rPr>
            </w:pPr>
            <w:r w:rsidRPr="008145E2">
              <w:rPr>
                <w:sz w:val="24"/>
                <w:szCs w:val="24"/>
              </w:rPr>
              <w:t xml:space="preserve">Applicant </w:t>
            </w:r>
            <w:r>
              <w:rPr>
                <w:sz w:val="24"/>
                <w:szCs w:val="24"/>
              </w:rPr>
              <w:t xml:space="preserve">successfully </w:t>
            </w:r>
            <w:r w:rsidRPr="008145E2">
              <w:rPr>
                <w:sz w:val="24"/>
                <w:szCs w:val="24"/>
              </w:rPr>
              <w:t xml:space="preserve">addresses at least </w:t>
            </w:r>
            <w:r w:rsidRPr="008145E2">
              <w:rPr>
                <w:sz w:val="24"/>
                <w:szCs w:val="24"/>
                <w:u w:val="single"/>
              </w:rPr>
              <w:t xml:space="preserve">three </w:t>
            </w:r>
            <w:r w:rsidRPr="008145E2">
              <w:rPr>
                <w:sz w:val="24"/>
                <w:szCs w:val="24"/>
              </w:rPr>
              <w:t xml:space="preserve">of key areas and explains the importance of this conference/event to his or her professional development. Explanation may be slightly ambiguous or unclear, may contain some incompleteness in representation (i.e. lack of names, organizations, or people involved with the event). </w:t>
            </w:r>
          </w:p>
        </w:tc>
        <w:tc>
          <w:tcPr>
            <w:tcW w:w="987" w:type="dxa"/>
          </w:tcPr>
          <w:p w:rsidR="00166E31" w:rsidRDefault="00166E31" w:rsidP="00A853B1">
            <w:pPr>
              <w:pStyle w:val="TableParagraph"/>
              <w:spacing w:line="265" w:lineRule="exact"/>
              <w:ind w:left="0"/>
            </w:pPr>
            <w:r>
              <w:t>8</w:t>
            </w:r>
          </w:p>
        </w:tc>
      </w:tr>
      <w:tr w:rsidR="00166E31" w:rsidTr="00A853B1">
        <w:trPr>
          <w:trHeight w:hRule="exact" w:val="1364"/>
        </w:trPr>
        <w:tc>
          <w:tcPr>
            <w:tcW w:w="9350" w:type="dxa"/>
          </w:tcPr>
          <w:p w:rsidR="00166E31" w:rsidRPr="008145E2" w:rsidRDefault="00166E31" w:rsidP="00A853B1">
            <w:pPr>
              <w:pStyle w:val="TableParagraph"/>
              <w:ind w:right="1081"/>
              <w:jc w:val="left"/>
              <w:rPr>
                <w:sz w:val="24"/>
                <w:szCs w:val="24"/>
              </w:rPr>
            </w:pPr>
            <w:r w:rsidRPr="008145E2">
              <w:rPr>
                <w:sz w:val="24"/>
                <w:szCs w:val="24"/>
              </w:rPr>
              <w:t xml:space="preserve">Applicant </w:t>
            </w:r>
            <w:r>
              <w:rPr>
                <w:sz w:val="24"/>
                <w:szCs w:val="24"/>
              </w:rPr>
              <w:t xml:space="preserve">successfully </w:t>
            </w:r>
            <w:r w:rsidRPr="008145E2">
              <w:rPr>
                <w:sz w:val="24"/>
                <w:szCs w:val="24"/>
              </w:rPr>
              <w:t xml:space="preserve">addresses at least </w:t>
            </w:r>
            <w:r w:rsidRPr="008145E2">
              <w:rPr>
                <w:sz w:val="24"/>
                <w:szCs w:val="24"/>
                <w:u w:val="single"/>
              </w:rPr>
              <w:t>two</w:t>
            </w:r>
            <w:r w:rsidRPr="008145E2">
              <w:rPr>
                <w:sz w:val="24"/>
                <w:szCs w:val="24"/>
              </w:rPr>
              <w:t xml:space="preserve"> of key areas. Link between professional development and event attendance is mentioned but not clear. Lack of specific details (i.e. names, organizations, locations, </w:t>
            </w:r>
            <w:proofErr w:type="spellStart"/>
            <w:r w:rsidRPr="008145E2">
              <w:rPr>
                <w:sz w:val="24"/>
                <w:szCs w:val="24"/>
              </w:rPr>
              <w:t>etc</w:t>
            </w:r>
            <w:proofErr w:type="spellEnd"/>
            <w:r w:rsidRPr="008145E2">
              <w:rPr>
                <w:sz w:val="24"/>
                <w:szCs w:val="24"/>
              </w:rPr>
              <w:t xml:space="preserve">) within statement. </w:t>
            </w:r>
          </w:p>
        </w:tc>
        <w:tc>
          <w:tcPr>
            <w:tcW w:w="987" w:type="dxa"/>
          </w:tcPr>
          <w:p w:rsidR="00166E31" w:rsidRDefault="00166E31" w:rsidP="00A853B1">
            <w:pPr>
              <w:pStyle w:val="TableParagraph"/>
              <w:spacing w:line="265" w:lineRule="exact"/>
              <w:ind w:left="0"/>
            </w:pPr>
            <w:r>
              <w:t>6</w:t>
            </w:r>
          </w:p>
        </w:tc>
      </w:tr>
      <w:tr w:rsidR="00166E31" w:rsidTr="00A853B1">
        <w:trPr>
          <w:trHeight w:hRule="exact" w:val="1417"/>
        </w:trPr>
        <w:tc>
          <w:tcPr>
            <w:tcW w:w="9350" w:type="dxa"/>
          </w:tcPr>
          <w:p w:rsidR="00166E31" w:rsidRPr="008145E2" w:rsidRDefault="00166E31" w:rsidP="00A853B1">
            <w:pPr>
              <w:pStyle w:val="TableParagraph"/>
              <w:ind w:right="292"/>
              <w:jc w:val="left"/>
              <w:rPr>
                <w:sz w:val="24"/>
                <w:szCs w:val="24"/>
              </w:rPr>
            </w:pPr>
            <w:r w:rsidRPr="008145E2">
              <w:rPr>
                <w:sz w:val="24"/>
                <w:szCs w:val="24"/>
              </w:rPr>
              <w:t xml:space="preserve">Applicant </w:t>
            </w:r>
            <w:r>
              <w:rPr>
                <w:sz w:val="24"/>
                <w:szCs w:val="24"/>
              </w:rPr>
              <w:t xml:space="preserve">successfully </w:t>
            </w:r>
            <w:r w:rsidRPr="008145E2">
              <w:rPr>
                <w:sz w:val="24"/>
                <w:szCs w:val="24"/>
              </w:rPr>
              <w:t xml:space="preserve">addresses at least </w:t>
            </w:r>
            <w:r w:rsidRPr="008145E2">
              <w:rPr>
                <w:sz w:val="24"/>
                <w:szCs w:val="24"/>
                <w:u w:val="single"/>
              </w:rPr>
              <w:t>one</w:t>
            </w:r>
            <w:r w:rsidRPr="008145E2">
              <w:rPr>
                <w:sz w:val="24"/>
                <w:szCs w:val="24"/>
              </w:rPr>
              <w:t xml:space="preserve"> of key impact areas. Link between professional development and event attendance is not clear or mentioned. Lack of specific details (i.e. names, organizations, locations, </w:t>
            </w:r>
            <w:proofErr w:type="spellStart"/>
            <w:r w:rsidRPr="008145E2">
              <w:rPr>
                <w:sz w:val="24"/>
                <w:szCs w:val="24"/>
              </w:rPr>
              <w:t>etc</w:t>
            </w:r>
            <w:proofErr w:type="spellEnd"/>
            <w:r w:rsidRPr="008145E2">
              <w:rPr>
                <w:sz w:val="24"/>
                <w:szCs w:val="24"/>
              </w:rPr>
              <w:t xml:space="preserve">) within statement. </w:t>
            </w:r>
          </w:p>
        </w:tc>
        <w:tc>
          <w:tcPr>
            <w:tcW w:w="987" w:type="dxa"/>
          </w:tcPr>
          <w:p w:rsidR="00166E31" w:rsidRDefault="00166E31" w:rsidP="00A853B1">
            <w:pPr>
              <w:pStyle w:val="TableParagraph"/>
              <w:spacing w:line="265" w:lineRule="exact"/>
              <w:ind w:left="0"/>
            </w:pPr>
            <w:r>
              <w:t>4</w:t>
            </w:r>
          </w:p>
        </w:tc>
      </w:tr>
      <w:tr w:rsidR="00166E31" w:rsidTr="00A853B1">
        <w:trPr>
          <w:trHeight w:hRule="exact" w:val="1922"/>
        </w:trPr>
        <w:tc>
          <w:tcPr>
            <w:tcW w:w="9350" w:type="dxa"/>
          </w:tcPr>
          <w:p w:rsidR="00166E31" w:rsidRPr="008145E2" w:rsidRDefault="00166E31" w:rsidP="00A853B1">
            <w:pPr>
              <w:pStyle w:val="TableParagraph"/>
              <w:ind w:right="1379"/>
              <w:jc w:val="left"/>
              <w:rPr>
                <w:sz w:val="24"/>
                <w:szCs w:val="24"/>
              </w:rPr>
            </w:pPr>
            <w:r w:rsidRPr="008145E2">
              <w:rPr>
                <w:sz w:val="24"/>
                <w:szCs w:val="24"/>
              </w:rPr>
              <w:t xml:space="preserve">Applicant does not address any of the impact areas. Applicant does not state how the conference/event will benefit applicant’s professional development. Application may be blank. </w:t>
            </w:r>
          </w:p>
        </w:tc>
        <w:tc>
          <w:tcPr>
            <w:tcW w:w="987" w:type="dxa"/>
          </w:tcPr>
          <w:p w:rsidR="00166E31" w:rsidRDefault="00166E31" w:rsidP="00A853B1">
            <w:pPr>
              <w:pStyle w:val="TableParagraph"/>
              <w:spacing w:line="265" w:lineRule="exact"/>
              <w:ind w:left="0"/>
            </w:pPr>
            <w:r>
              <w:t>0</w:t>
            </w:r>
          </w:p>
        </w:tc>
      </w:tr>
    </w:tbl>
    <w:p w:rsidR="00166E31" w:rsidRDefault="00166E31" w:rsidP="00166E31">
      <w:pPr>
        <w:spacing w:line="265" w:lineRule="exact"/>
        <w:sectPr w:rsidR="00166E31">
          <w:pgSz w:w="12240" w:h="15840"/>
          <w:pgMar w:top="1400" w:right="1320" w:bottom="1200" w:left="1340" w:header="0" w:footer="955" w:gutter="0"/>
          <w:cols w:space="720"/>
        </w:sectPr>
      </w:pPr>
    </w:p>
    <w:p w:rsidR="00166E31" w:rsidRPr="00F45FC4" w:rsidRDefault="00166E31" w:rsidP="00166E31">
      <w:pPr>
        <w:pStyle w:val="Heading1"/>
        <w:ind w:right="3353"/>
        <w:jc w:val="center"/>
      </w:pPr>
      <w:r>
        <w:lastRenderedPageBreak/>
        <w:t>Score 2: Summary of Experience</w:t>
      </w:r>
    </w:p>
    <w:p w:rsidR="00166E31" w:rsidRDefault="00166E31" w:rsidP="00166E31">
      <w:pPr>
        <w:pStyle w:val="BodyText"/>
        <w:ind w:left="100" w:right="226"/>
      </w:pPr>
      <w:r>
        <w:t>The applicant must provide a summary of the experience that will be obtained during the proposed event.</w:t>
      </w:r>
    </w:p>
    <w:p w:rsidR="00166E31" w:rsidRDefault="00166E31" w:rsidP="00166E31">
      <w:pPr>
        <w:pStyle w:val="BodyText"/>
        <w:ind w:left="820" w:right="226"/>
      </w:pPr>
      <w:r>
        <w:t>The Summary must contain:</w:t>
      </w:r>
    </w:p>
    <w:p w:rsidR="00166E31" w:rsidRDefault="00166E31" w:rsidP="00166E31">
      <w:pPr>
        <w:pStyle w:val="BodyText"/>
        <w:numPr>
          <w:ilvl w:val="0"/>
          <w:numId w:val="6"/>
        </w:numPr>
        <w:ind w:right="226"/>
      </w:pPr>
      <w:r>
        <w:t>400 word (or less) summary of the event</w:t>
      </w:r>
    </w:p>
    <w:p w:rsidR="00166E31" w:rsidRDefault="00166E31" w:rsidP="00166E31">
      <w:pPr>
        <w:pStyle w:val="BodyText"/>
        <w:numPr>
          <w:ilvl w:val="1"/>
          <w:numId w:val="6"/>
        </w:numPr>
        <w:ind w:right="226"/>
      </w:pPr>
      <w:r>
        <w:t xml:space="preserve">Description of the work or activity occurring during the event without excess subject specific jargon </w:t>
      </w:r>
      <w:r w:rsidRPr="00F571B6">
        <w:rPr>
          <w:u w:val="single"/>
        </w:rPr>
        <w:t>(abstract must be included for academic and conference presentations)</w:t>
      </w:r>
    </w:p>
    <w:p w:rsidR="00166E31" w:rsidRDefault="00166E31" w:rsidP="00166E31">
      <w:pPr>
        <w:pStyle w:val="BodyText"/>
        <w:numPr>
          <w:ilvl w:val="1"/>
          <w:numId w:val="6"/>
        </w:numPr>
        <w:ind w:right="226"/>
      </w:pPr>
      <w:r>
        <w:t>Relationship between the event and the applicant’s current program of study/academic status</w:t>
      </w:r>
    </w:p>
    <w:p w:rsidR="00166E31" w:rsidRDefault="00166E31" w:rsidP="00166E31">
      <w:pPr>
        <w:pStyle w:val="BodyText"/>
      </w:pPr>
    </w:p>
    <w:tbl>
      <w:tblPr>
        <w:tblW w:w="9352"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98"/>
        <w:gridCol w:w="854"/>
      </w:tblGrid>
      <w:tr w:rsidR="00166E31" w:rsidTr="00A853B1">
        <w:trPr>
          <w:trHeight w:hRule="exact" w:val="302"/>
        </w:trPr>
        <w:tc>
          <w:tcPr>
            <w:tcW w:w="8498" w:type="dxa"/>
          </w:tcPr>
          <w:p w:rsidR="00166E31" w:rsidRDefault="00166E31" w:rsidP="00A853B1">
            <w:pPr>
              <w:pStyle w:val="TableParagraph"/>
              <w:spacing w:line="292" w:lineRule="exact"/>
              <w:ind w:left="2910" w:right="2912"/>
              <w:rPr>
                <w:b/>
                <w:sz w:val="24"/>
              </w:rPr>
            </w:pPr>
            <w:r>
              <w:rPr>
                <w:b/>
                <w:sz w:val="24"/>
              </w:rPr>
              <w:t xml:space="preserve">Criteria </w:t>
            </w:r>
          </w:p>
        </w:tc>
        <w:tc>
          <w:tcPr>
            <w:tcW w:w="854" w:type="dxa"/>
          </w:tcPr>
          <w:p w:rsidR="00166E31" w:rsidRDefault="00166E31" w:rsidP="00A853B1">
            <w:pPr>
              <w:pStyle w:val="TableParagraph"/>
              <w:spacing w:line="292" w:lineRule="exact"/>
              <w:ind w:left="83" w:right="83"/>
              <w:rPr>
                <w:b/>
                <w:sz w:val="24"/>
              </w:rPr>
            </w:pPr>
            <w:r>
              <w:rPr>
                <w:b/>
                <w:sz w:val="24"/>
              </w:rPr>
              <w:t>Rating</w:t>
            </w:r>
          </w:p>
        </w:tc>
      </w:tr>
      <w:tr w:rsidR="00166E31" w:rsidTr="00A853B1">
        <w:trPr>
          <w:trHeight w:hRule="exact" w:val="1787"/>
        </w:trPr>
        <w:tc>
          <w:tcPr>
            <w:tcW w:w="8498" w:type="dxa"/>
          </w:tcPr>
          <w:p w:rsidR="00166E31" w:rsidRPr="007F0BBF" w:rsidRDefault="00166E31" w:rsidP="00A853B1">
            <w:pPr>
              <w:pStyle w:val="TableParagraph"/>
              <w:ind w:right="755"/>
              <w:jc w:val="left"/>
            </w:pPr>
            <w:r w:rsidRPr="007F0BBF">
              <w:t xml:space="preserve">In the Summary, the applicant summarizes </w:t>
            </w:r>
            <w:r>
              <w:t>their</w:t>
            </w:r>
            <w:r w:rsidRPr="007F0BBF">
              <w:t xml:space="preserve"> academic, professional, or research interests in clear, precise terms that non-experts can understand</w:t>
            </w:r>
            <w:r>
              <w:t xml:space="preserve"> as it relates to the experience</w:t>
            </w:r>
            <w:r w:rsidRPr="007F0BBF">
              <w:t xml:space="preserve">. </w:t>
            </w:r>
            <w:r w:rsidRPr="007F0BBF">
              <w:rPr>
                <w:color w:val="000000"/>
              </w:rPr>
              <w:t xml:space="preserve">Description of research should be </w:t>
            </w:r>
            <w:r>
              <w:rPr>
                <w:color w:val="000000"/>
              </w:rPr>
              <w:t>understood</w:t>
            </w:r>
            <w:r w:rsidRPr="007F0BBF">
              <w:rPr>
                <w:color w:val="000000"/>
              </w:rPr>
              <w:t xml:space="preserve"> by a universal audience and free of subject specific jargon. </w:t>
            </w:r>
            <w:r w:rsidRPr="007F0BBF">
              <w:t xml:space="preserve">The judge could explain the applicant’s work to another non-expert after a close reading of the </w:t>
            </w:r>
            <w:r>
              <w:t>s</w:t>
            </w:r>
            <w:r w:rsidRPr="007F0BBF">
              <w:t xml:space="preserve">ummary. </w:t>
            </w:r>
            <w:r w:rsidRPr="007F0BBF">
              <w:rPr>
                <w:u w:val="single"/>
              </w:rPr>
              <w:t>If abstract is included:</w:t>
            </w:r>
            <w:r w:rsidRPr="007F0BBF">
              <w:rPr>
                <w:b/>
              </w:rPr>
              <w:t xml:space="preserve"> </w:t>
            </w:r>
            <w:r w:rsidRPr="007F0BBF">
              <w:t>Summary is simplified, jargon-free version of the Abstract.</w:t>
            </w:r>
          </w:p>
        </w:tc>
        <w:tc>
          <w:tcPr>
            <w:tcW w:w="854" w:type="dxa"/>
          </w:tcPr>
          <w:p w:rsidR="00166E31" w:rsidRDefault="00166E31" w:rsidP="00A853B1">
            <w:pPr>
              <w:pStyle w:val="TableParagraph"/>
              <w:spacing w:line="292" w:lineRule="exact"/>
              <w:ind w:left="83" w:right="83"/>
              <w:rPr>
                <w:sz w:val="24"/>
              </w:rPr>
            </w:pPr>
            <w:r>
              <w:rPr>
                <w:sz w:val="24"/>
              </w:rPr>
              <w:t>10</w:t>
            </w:r>
          </w:p>
        </w:tc>
      </w:tr>
      <w:tr w:rsidR="00166E31" w:rsidTr="00A853B1">
        <w:trPr>
          <w:trHeight w:hRule="exact" w:val="1616"/>
        </w:trPr>
        <w:tc>
          <w:tcPr>
            <w:tcW w:w="8498" w:type="dxa"/>
          </w:tcPr>
          <w:p w:rsidR="00166E31" w:rsidRPr="007F0BBF" w:rsidRDefault="00166E31" w:rsidP="00A853B1">
            <w:pPr>
              <w:pStyle w:val="TableParagraph"/>
              <w:ind w:right="1206"/>
              <w:jc w:val="left"/>
            </w:pPr>
            <w:r w:rsidRPr="007F0BBF">
              <w:t xml:space="preserve">The applicant summarizes </w:t>
            </w:r>
            <w:r>
              <w:t>their</w:t>
            </w:r>
            <w:r w:rsidRPr="007F0BBF">
              <w:t xml:space="preserve"> academic, professional, or research interests in overly general or overly specialized terms</w:t>
            </w:r>
            <w:r>
              <w:t xml:space="preserve"> as it relates to the experience</w:t>
            </w:r>
            <w:r w:rsidRPr="007F0BBF">
              <w:t xml:space="preserve">. Summary is not clear enough for judge to fully explain to a non-expert after reading, but is generally comprehensible. </w:t>
            </w:r>
            <w:r w:rsidRPr="007F0BBF">
              <w:rPr>
                <w:u w:val="single"/>
              </w:rPr>
              <w:t>If abstract is included:</w:t>
            </w:r>
            <w:r w:rsidRPr="007F0BBF">
              <w:rPr>
                <w:b/>
              </w:rPr>
              <w:t xml:space="preserve"> </w:t>
            </w:r>
            <w:r w:rsidRPr="007F0BBF">
              <w:t>Summary mostly replicat</w:t>
            </w:r>
            <w:r>
              <w:t>es the contents of the abstract (greater than 50% is a copy).</w:t>
            </w:r>
          </w:p>
        </w:tc>
        <w:tc>
          <w:tcPr>
            <w:tcW w:w="854" w:type="dxa"/>
          </w:tcPr>
          <w:p w:rsidR="00166E31" w:rsidRDefault="00166E31" w:rsidP="00A853B1">
            <w:pPr>
              <w:pStyle w:val="TableParagraph"/>
              <w:spacing w:line="292" w:lineRule="exact"/>
              <w:ind w:left="0" w:right="1"/>
              <w:rPr>
                <w:sz w:val="24"/>
              </w:rPr>
            </w:pPr>
            <w:r>
              <w:rPr>
                <w:sz w:val="24"/>
              </w:rPr>
              <w:t>8</w:t>
            </w:r>
          </w:p>
        </w:tc>
      </w:tr>
      <w:tr w:rsidR="00166E31" w:rsidTr="00A853B1">
        <w:trPr>
          <w:trHeight w:hRule="exact" w:val="1432"/>
        </w:trPr>
        <w:tc>
          <w:tcPr>
            <w:tcW w:w="8498" w:type="dxa"/>
          </w:tcPr>
          <w:p w:rsidR="00166E31" w:rsidRPr="007F0BBF" w:rsidRDefault="00166E31" w:rsidP="00A853B1">
            <w:pPr>
              <w:pStyle w:val="TableParagraph"/>
              <w:ind w:right="520"/>
              <w:jc w:val="left"/>
            </w:pPr>
            <w:r w:rsidRPr="007F0BBF">
              <w:t>The summary of applicant’s academic, professional, or research interests contains field-specific jargon and terminology which obscures understanding of work</w:t>
            </w:r>
            <w:r>
              <w:t xml:space="preserve"> and relationship to the experience</w:t>
            </w:r>
            <w:r w:rsidRPr="007F0BBF">
              <w:t xml:space="preserve">.  </w:t>
            </w:r>
            <w:r w:rsidRPr="007F0BBF">
              <w:rPr>
                <w:u w:val="single"/>
              </w:rPr>
              <w:t>If abstract is included:</w:t>
            </w:r>
            <w:r w:rsidRPr="007F0BBF">
              <w:rPr>
                <w:b/>
              </w:rPr>
              <w:t xml:space="preserve"> </w:t>
            </w:r>
            <w:r w:rsidRPr="007F0BBF">
              <w:t xml:space="preserve">Summary </w:t>
            </w:r>
            <w:r>
              <w:t xml:space="preserve">is not differentiated enough from abstract to be comprehensible (greater than 75% is a copy). </w:t>
            </w:r>
          </w:p>
        </w:tc>
        <w:tc>
          <w:tcPr>
            <w:tcW w:w="854" w:type="dxa"/>
          </w:tcPr>
          <w:p w:rsidR="00166E31" w:rsidRDefault="00166E31" w:rsidP="00A853B1">
            <w:pPr>
              <w:pStyle w:val="TableParagraph"/>
              <w:spacing w:line="292" w:lineRule="exact"/>
              <w:ind w:left="0" w:right="1"/>
              <w:rPr>
                <w:sz w:val="24"/>
              </w:rPr>
            </w:pPr>
            <w:r>
              <w:rPr>
                <w:sz w:val="24"/>
              </w:rPr>
              <w:t>6</w:t>
            </w:r>
          </w:p>
        </w:tc>
      </w:tr>
      <w:tr w:rsidR="00166E31" w:rsidTr="00A853B1">
        <w:trPr>
          <w:trHeight w:hRule="exact" w:val="1207"/>
        </w:trPr>
        <w:tc>
          <w:tcPr>
            <w:tcW w:w="8498" w:type="dxa"/>
          </w:tcPr>
          <w:p w:rsidR="00166E31" w:rsidRPr="007F0BBF" w:rsidRDefault="00166E31" w:rsidP="00A853B1">
            <w:pPr>
              <w:pStyle w:val="TableParagraph"/>
              <w:spacing w:line="242" w:lineRule="auto"/>
              <w:ind w:right="238"/>
              <w:jc w:val="left"/>
            </w:pPr>
            <w:r w:rsidRPr="007F0BBF">
              <w:t>The applicant’s academic, professional, or research interests are unclear or underdeveloped. No clear understanding of the applicant’s work can be gained from reading the Summary.</w:t>
            </w:r>
            <w:r>
              <w:t xml:space="preserve"> </w:t>
            </w:r>
            <w:r w:rsidRPr="007F0BBF">
              <w:rPr>
                <w:u w:val="single"/>
              </w:rPr>
              <w:t>If abstract is included:</w:t>
            </w:r>
            <w:r w:rsidRPr="007F0BBF">
              <w:rPr>
                <w:b/>
              </w:rPr>
              <w:t xml:space="preserve"> </w:t>
            </w:r>
            <w:r>
              <w:t>Summary is copy of abstract (90% or greater is a copy).</w:t>
            </w:r>
          </w:p>
        </w:tc>
        <w:tc>
          <w:tcPr>
            <w:tcW w:w="854" w:type="dxa"/>
          </w:tcPr>
          <w:p w:rsidR="00166E31" w:rsidRDefault="00166E31" w:rsidP="00A853B1">
            <w:pPr>
              <w:pStyle w:val="TableParagraph"/>
              <w:spacing w:line="292" w:lineRule="exact"/>
              <w:ind w:left="0" w:right="1"/>
              <w:rPr>
                <w:sz w:val="24"/>
              </w:rPr>
            </w:pPr>
            <w:r>
              <w:rPr>
                <w:sz w:val="24"/>
              </w:rPr>
              <w:t>4</w:t>
            </w:r>
          </w:p>
        </w:tc>
      </w:tr>
      <w:tr w:rsidR="00166E31" w:rsidTr="00A853B1">
        <w:trPr>
          <w:trHeight w:hRule="exact" w:val="1207"/>
        </w:trPr>
        <w:tc>
          <w:tcPr>
            <w:tcW w:w="8498" w:type="dxa"/>
          </w:tcPr>
          <w:p w:rsidR="00166E31" w:rsidRPr="007F0BBF" w:rsidRDefault="00166E31" w:rsidP="00A853B1">
            <w:pPr>
              <w:pStyle w:val="TableParagraph"/>
              <w:jc w:val="left"/>
            </w:pPr>
            <w:r w:rsidRPr="007F0BBF">
              <w:t>No Summary provided.</w:t>
            </w:r>
          </w:p>
        </w:tc>
        <w:tc>
          <w:tcPr>
            <w:tcW w:w="854" w:type="dxa"/>
          </w:tcPr>
          <w:p w:rsidR="00166E31" w:rsidRDefault="00166E31" w:rsidP="00A853B1">
            <w:pPr>
              <w:pStyle w:val="TableParagraph"/>
              <w:ind w:left="0" w:right="1"/>
              <w:rPr>
                <w:sz w:val="24"/>
              </w:rPr>
            </w:pPr>
            <w:r>
              <w:rPr>
                <w:sz w:val="24"/>
              </w:rPr>
              <w:t>0</w:t>
            </w:r>
          </w:p>
        </w:tc>
      </w:tr>
    </w:tbl>
    <w:p w:rsidR="00166E31" w:rsidRDefault="00166E31" w:rsidP="00166E31">
      <w:pPr>
        <w:sectPr w:rsidR="00166E31">
          <w:pgSz w:w="12240" w:h="15840"/>
          <w:pgMar w:top="1400" w:right="1320" w:bottom="1200" w:left="1340" w:header="0" w:footer="955" w:gutter="0"/>
          <w:cols w:space="720"/>
        </w:sectPr>
      </w:pPr>
    </w:p>
    <w:p w:rsidR="00166E31" w:rsidRDefault="00166E31" w:rsidP="00166E31">
      <w:pPr>
        <w:pStyle w:val="Heading1"/>
        <w:ind w:left="0" w:firstLine="720"/>
        <w:jc w:val="center"/>
      </w:pPr>
      <w:r>
        <w:lastRenderedPageBreak/>
        <w:t>Score 3: Funding and Budget</w:t>
      </w:r>
    </w:p>
    <w:p w:rsidR="00166E31" w:rsidRDefault="00166E31" w:rsidP="00166E31">
      <w:pPr>
        <w:pStyle w:val="BodyText"/>
        <w:spacing w:before="1"/>
        <w:ind w:right="457"/>
        <w:rPr>
          <w:sz w:val="23"/>
        </w:rPr>
      </w:pPr>
    </w:p>
    <w:p w:rsidR="00166E31" w:rsidRDefault="00166E31" w:rsidP="00166E31">
      <w:pPr>
        <w:pStyle w:val="BodyText"/>
        <w:spacing w:before="1"/>
        <w:ind w:right="457"/>
      </w:pPr>
      <w:r>
        <w:t>To qualify for a Travel Grant, applicants must provide the following:</w:t>
      </w:r>
    </w:p>
    <w:p w:rsidR="00166E31" w:rsidRDefault="00166E31" w:rsidP="00166E31">
      <w:pPr>
        <w:pStyle w:val="BodyText"/>
        <w:numPr>
          <w:ilvl w:val="0"/>
          <w:numId w:val="5"/>
        </w:numPr>
        <w:spacing w:before="1"/>
        <w:ind w:right="457"/>
      </w:pPr>
      <w:r>
        <w:t xml:space="preserve">Explanation of proactive attempts to obtain funding </w:t>
      </w:r>
      <w:r w:rsidRPr="049BCA50">
        <w:rPr>
          <w:u w:val="single"/>
        </w:rPr>
        <w:t>other than</w:t>
      </w:r>
      <w:r>
        <w:t xml:space="preserve"> the GPSC Travel Grant (may be marked “pending” or “applied”)</w:t>
      </w:r>
    </w:p>
    <w:p w:rsidR="00166E31" w:rsidRDefault="00166E31" w:rsidP="00166E31">
      <w:pPr>
        <w:pStyle w:val="BodyText"/>
        <w:numPr>
          <w:ilvl w:val="0"/>
          <w:numId w:val="5"/>
        </w:numPr>
        <w:spacing w:before="1"/>
        <w:ind w:right="457"/>
      </w:pPr>
      <w:r>
        <w:t>An explanation of how the budget was formulated, keeping in mind low cost solutions and reasons for the amount requested from GPSC</w:t>
      </w:r>
    </w:p>
    <w:p w:rsidR="00166E31" w:rsidRDefault="00166E31" w:rsidP="00166E31">
      <w:pPr>
        <w:pStyle w:val="BodyText"/>
        <w:spacing w:before="1"/>
        <w:ind w:right="457"/>
      </w:pPr>
    </w:p>
    <w:p w:rsidR="00166E31" w:rsidRPr="007D480F" w:rsidRDefault="00166E31" w:rsidP="00166E31">
      <w:pPr>
        <w:pStyle w:val="BodyText"/>
        <w:spacing w:before="1"/>
        <w:ind w:left="100"/>
      </w:pPr>
      <w:r>
        <w:t>The budget must appear reasonable and realistic for the amount spent for each component. As such, the budget must follow the criteria below:</w:t>
      </w:r>
    </w:p>
    <w:p w:rsidR="00166E31" w:rsidRDefault="00166E31" w:rsidP="00166E31">
      <w:pPr>
        <w:pStyle w:val="ListParagraph"/>
        <w:numPr>
          <w:ilvl w:val="0"/>
          <w:numId w:val="1"/>
        </w:numPr>
        <w:tabs>
          <w:tab w:val="left" w:pos="820"/>
          <w:tab w:val="left" w:pos="821"/>
        </w:tabs>
        <w:ind w:right="653"/>
        <w:rPr>
          <w:sz w:val="24"/>
        </w:rPr>
      </w:pPr>
      <w:r>
        <w:rPr>
          <w:sz w:val="24"/>
        </w:rPr>
        <w:t>The items requested include:</w:t>
      </w:r>
    </w:p>
    <w:p w:rsidR="00166E31" w:rsidRDefault="00166E31" w:rsidP="00166E31">
      <w:pPr>
        <w:pStyle w:val="ListParagraph"/>
        <w:numPr>
          <w:ilvl w:val="1"/>
          <w:numId w:val="1"/>
        </w:numPr>
        <w:tabs>
          <w:tab w:val="left" w:pos="820"/>
          <w:tab w:val="left" w:pos="821"/>
        </w:tabs>
        <w:ind w:right="653"/>
        <w:rPr>
          <w:sz w:val="24"/>
        </w:rPr>
      </w:pPr>
      <w:r>
        <w:rPr>
          <w:sz w:val="24"/>
        </w:rPr>
        <w:t>Airfare</w:t>
      </w:r>
    </w:p>
    <w:p w:rsidR="00166E31" w:rsidRPr="007C665B" w:rsidRDefault="00166E31" w:rsidP="00166E31">
      <w:pPr>
        <w:pStyle w:val="ListParagraph"/>
        <w:numPr>
          <w:ilvl w:val="1"/>
          <w:numId w:val="1"/>
        </w:numPr>
        <w:tabs>
          <w:tab w:val="left" w:pos="820"/>
          <w:tab w:val="left" w:pos="821"/>
        </w:tabs>
        <w:ind w:right="653"/>
        <w:rPr>
          <w:sz w:val="24"/>
        </w:rPr>
      </w:pPr>
      <w:r>
        <w:rPr>
          <w:sz w:val="24"/>
        </w:rPr>
        <w:t xml:space="preserve">Hotel </w:t>
      </w:r>
      <w:r>
        <w:rPr>
          <w:sz w:val="24"/>
          <w:u w:val="single"/>
        </w:rPr>
        <w:t xml:space="preserve">(UP TO THREE NIGHTS ONLY!) </w:t>
      </w:r>
      <w:r>
        <w:rPr>
          <w:sz w:val="24"/>
        </w:rPr>
        <w:t>according to FSO (UA Financial Services Office) rates</w:t>
      </w:r>
    </w:p>
    <w:p w:rsidR="00166E31" w:rsidRDefault="00166E31" w:rsidP="00166E31">
      <w:pPr>
        <w:pStyle w:val="ListParagraph"/>
        <w:numPr>
          <w:ilvl w:val="1"/>
          <w:numId w:val="1"/>
        </w:numPr>
        <w:tabs>
          <w:tab w:val="left" w:pos="820"/>
          <w:tab w:val="left" w:pos="821"/>
        </w:tabs>
        <w:ind w:right="653"/>
        <w:rPr>
          <w:sz w:val="24"/>
        </w:rPr>
      </w:pPr>
      <w:r>
        <w:rPr>
          <w:sz w:val="24"/>
        </w:rPr>
        <w:t>Per diem (</w:t>
      </w:r>
      <w:r>
        <w:rPr>
          <w:sz w:val="24"/>
          <w:u w:val="single"/>
        </w:rPr>
        <w:t>UP TO FOUR DAYS ONLY!)</w:t>
      </w:r>
      <w:r>
        <w:rPr>
          <w:sz w:val="24"/>
        </w:rPr>
        <w:t xml:space="preserve"> according to FSO rates</w:t>
      </w:r>
    </w:p>
    <w:p w:rsidR="00166E31" w:rsidRDefault="00166E31" w:rsidP="00166E31">
      <w:pPr>
        <w:pStyle w:val="ListParagraph"/>
        <w:numPr>
          <w:ilvl w:val="1"/>
          <w:numId w:val="1"/>
        </w:numPr>
        <w:tabs>
          <w:tab w:val="left" w:pos="820"/>
          <w:tab w:val="left" w:pos="821"/>
        </w:tabs>
        <w:ind w:right="653"/>
        <w:rPr>
          <w:sz w:val="24"/>
        </w:rPr>
      </w:pPr>
      <w:r>
        <w:rPr>
          <w:sz w:val="24"/>
        </w:rPr>
        <w:t>Car and/or Local Transportation during event</w:t>
      </w:r>
    </w:p>
    <w:p w:rsidR="00166E31" w:rsidRDefault="00166E31" w:rsidP="00166E31">
      <w:pPr>
        <w:pStyle w:val="ListParagraph"/>
        <w:numPr>
          <w:ilvl w:val="1"/>
          <w:numId w:val="1"/>
        </w:numPr>
        <w:tabs>
          <w:tab w:val="left" w:pos="820"/>
          <w:tab w:val="left" w:pos="821"/>
        </w:tabs>
        <w:ind w:right="653"/>
        <w:rPr>
          <w:sz w:val="24"/>
        </w:rPr>
      </w:pPr>
      <w:r>
        <w:rPr>
          <w:sz w:val="24"/>
        </w:rPr>
        <w:t>Event registration or membership fees</w:t>
      </w:r>
    </w:p>
    <w:p w:rsidR="00166E31" w:rsidRDefault="00166E31" w:rsidP="00166E31">
      <w:pPr>
        <w:pStyle w:val="ListParagraph"/>
        <w:numPr>
          <w:ilvl w:val="1"/>
          <w:numId w:val="1"/>
        </w:numPr>
        <w:tabs>
          <w:tab w:val="left" w:pos="820"/>
          <w:tab w:val="left" w:pos="821"/>
        </w:tabs>
        <w:ind w:right="653"/>
        <w:rPr>
          <w:sz w:val="24"/>
        </w:rPr>
      </w:pPr>
      <w:r>
        <w:rPr>
          <w:sz w:val="24"/>
        </w:rPr>
        <w:t xml:space="preserve">Other (costs such as poster printing, etc.) </w:t>
      </w:r>
    </w:p>
    <w:p w:rsidR="00166E31" w:rsidRDefault="00166E31" w:rsidP="00166E31">
      <w:pPr>
        <w:pStyle w:val="ListParagraph"/>
        <w:numPr>
          <w:ilvl w:val="0"/>
          <w:numId w:val="1"/>
        </w:numPr>
        <w:tabs>
          <w:tab w:val="left" w:pos="820"/>
          <w:tab w:val="left" w:pos="821"/>
        </w:tabs>
        <w:spacing w:before="49"/>
        <w:ind w:right="420"/>
        <w:rPr>
          <w:sz w:val="24"/>
        </w:rPr>
      </w:pPr>
      <w:r w:rsidRPr="007C665B">
        <w:rPr>
          <w:sz w:val="24"/>
          <w:u w:val="single"/>
        </w:rPr>
        <w:t>Amount requested from GPSC</w:t>
      </w:r>
      <w:r>
        <w:rPr>
          <w:sz w:val="24"/>
        </w:rPr>
        <w:t xml:space="preserve"> for Per Diem </w:t>
      </w:r>
      <w:r>
        <w:rPr>
          <w:sz w:val="24"/>
          <w:u w:val="single"/>
        </w:rPr>
        <w:t xml:space="preserve">cannot </w:t>
      </w:r>
      <w:r>
        <w:rPr>
          <w:sz w:val="24"/>
        </w:rPr>
        <w:t xml:space="preserve">exceed local rates for applicant’s destination found at the following website under “M&amp;IE”: </w:t>
      </w:r>
      <w:hyperlink r:id="rId12" w:history="1">
        <w:r w:rsidRPr="00B40456">
          <w:rPr>
            <w:rStyle w:val="Hyperlink"/>
          </w:rPr>
          <w:t>https://gao.az.gov/sites/default/files/5095%20Reimbursement%20Rates.pdf</w:t>
        </w:r>
      </w:hyperlink>
    </w:p>
    <w:p w:rsidR="00166E31" w:rsidRDefault="00166E31" w:rsidP="00166E31">
      <w:pPr>
        <w:pStyle w:val="ListParagraph"/>
        <w:numPr>
          <w:ilvl w:val="0"/>
          <w:numId w:val="1"/>
        </w:numPr>
        <w:tabs>
          <w:tab w:val="left" w:pos="820"/>
          <w:tab w:val="left" w:pos="821"/>
        </w:tabs>
        <w:spacing w:before="49"/>
        <w:ind w:right="420"/>
        <w:rPr>
          <w:sz w:val="24"/>
        </w:rPr>
      </w:pPr>
      <w:r w:rsidRPr="007C665B">
        <w:rPr>
          <w:sz w:val="24"/>
          <w:u w:val="single"/>
        </w:rPr>
        <w:t>Amount requested from GPSC</w:t>
      </w:r>
      <w:r>
        <w:rPr>
          <w:sz w:val="24"/>
        </w:rPr>
        <w:t xml:space="preserve"> for Lodging </w:t>
      </w:r>
      <w:r>
        <w:rPr>
          <w:sz w:val="24"/>
          <w:u w:val="single"/>
        </w:rPr>
        <w:t xml:space="preserve">cannot </w:t>
      </w:r>
      <w:r>
        <w:rPr>
          <w:sz w:val="24"/>
        </w:rPr>
        <w:t xml:space="preserve">exceed local rates for applicant’s destination found at the following website under “Lodging”: </w:t>
      </w:r>
      <w:hyperlink r:id="rId13" w:history="1">
        <w:r w:rsidRPr="00B40456">
          <w:rPr>
            <w:rStyle w:val="Hyperlink"/>
          </w:rPr>
          <w:t>https://gao.az.gov/sites/default/files/5095%20Reimbursement%20Rates.pdf</w:t>
        </w:r>
      </w:hyperlink>
    </w:p>
    <w:p w:rsidR="00166E31" w:rsidRPr="007C665B" w:rsidRDefault="00166E31" w:rsidP="00166E31">
      <w:pPr>
        <w:pStyle w:val="ListParagraph"/>
        <w:numPr>
          <w:ilvl w:val="0"/>
          <w:numId w:val="1"/>
        </w:numPr>
        <w:tabs>
          <w:tab w:val="left" w:pos="820"/>
          <w:tab w:val="left" w:pos="821"/>
        </w:tabs>
        <w:spacing w:before="49"/>
        <w:ind w:right="420"/>
        <w:rPr>
          <w:sz w:val="24"/>
        </w:rPr>
      </w:pPr>
      <w:r>
        <w:rPr>
          <w:sz w:val="24"/>
        </w:rPr>
        <w:t>Funding from other sources is accurately completed</w:t>
      </w:r>
    </w:p>
    <w:p w:rsidR="00166E31" w:rsidRDefault="00166E31" w:rsidP="00166E31">
      <w:pPr>
        <w:pStyle w:val="ListParagraph"/>
        <w:numPr>
          <w:ilvl w:val="0"/>
          <w:numId w:val="1"/>
        </w:numPr>
        <w:tabs>
          <w:tab w:val="left" w:pos="820"/>
          <w:tab w:val="left" w:pos="821"/>
        </w:tabs>
        <w:ind w:right="446"/>
        <w:rPr>
          <w:sz w:val="24"/>
        </w:rPr>
      </w:pPr>
      <w:r>
        <w:rPr>
          <w:sz w:val="24"/>
        </w:rPr>
        <w:t>The amount requested should match the available funds, including funding from</w:t>
      </w:r>
      <w:r>
        <w:rPr>
          <w:spacing w:val="-37"/>
          <w:sz w:val="24"/>
        </w:rPr>
        <w:t xml:space="preserve"> </w:t>
      </w:r>
      <w:r>
        <w:rPr>
          <w:sz w:val="24"/>
        </w:rPr>
        <w:t>own pocket.</w:t>
      </w:r>
    </w:p>
    <w:p w:rsidR="00166E31" w:rsidRDefault="00166E31" w:rsidP="00166E31">
      <w:pPr>
        <w:pStyle w:val="ListParagraph"/>
        <w:numPr>
          <w:ilvl w:val="0"/>
          <w:numId w:val="1"/>
        </w:numPr>
        <w:tabs>
          <w:tab w:val="left" w:pos="820"/>
          <w:tab w:val="left" w:pos="821"/>
        </w:tabs>
        <w:ind w:right="446"/>
        <w:rPr>
          <w:sz w:val="24"/>
        </w:rPr>
      </w:pPr>
      <w:r>
        <w:rPr>
          <w:sz w:val="24"/>
        </w:rPr>
        <w:t>A justification memo is present if the applicant is travelling outside of the U.S., or is taking personal time during or after GPSC funded travel</w:t>
      </w:r>
    </w:p>
    <w:p w:rsidR="00166E31" w:rsidRDefault="00166E31" w:rsidP="00166E31">
      <w:pPr>
        <w:tabs>
          <w:tab w:val="left" w:pos="820"/>
          <w:tab w:val="left" w:pos="821"/>
        </w:tabs>
        <w:ind w:right="446"/>
      </w:pPr>
    </w:p>
    <w:p w:rsidR="00166E31" w:rsidRDefault="00166E31" w:rsidP="00166E31">
      <w:pPr>
        <w:tabs>
          <w:tab w:val="left" w:pos="820"/>
          <w:tab w:val="left" w:pos="821"/>
        </w:tabs>
        <w:ind w:right="446"/>
      </w:pPr>
    </w:p>
    <w:p w:rsidR="00166E31" w:rsidRDefault="00166E31" w:rsidP="00166E31">
      <w:pPr>
        <w:tabs>
          <w:tab w:val="left" w:pos="820"/>
          <w:tab w:val="left" w:pos="821"/>
        </w:tabs>
        <w:ind w:right="446"/>
      </w:pPr>
    </w:p>
    <w:p w:rsidR="00166E31" w:rsidRPr="00BC504D" w:rsidRDefault="00166E31" w:rsidP="00166E31">
      <w:pPr>
        <w:tabs>
          <w:tab w:val="left" w:pos="820"/>
          <w:tab w:val="left" w:pos="821"/>
        </w:tabs>
        <w:ind w:right="446"/>
      </w:pPr>
    </w:p>
    <w:p w:rsidR="00166E31" w:rsidRDefault="00166E31" w:rsidP="00166E31">
      <w:pPr>
        <w:pStyle w:val="BodyText"/>
        <w:spacing w:before="1"/>
        <w:ind w:right="457"/>
        <w:rPr>
          <w:rFonts w:ascii="Arial" w:hAnsi="Arial"/>
          <w:sz w:val="30"/>
        </w:rPr>
      </w:pPr>
    </w:p>
    <w:p w:rsidR="00166E31" w:rsidRDefault="00166E31" w:rsidP="00166E31">
      <w:pPr>
        <w:pStyle w:val="BodyText"/>
        <w:spacing w:before="1"/>
        <w:ind w:right="457"/>
        <w:rPr>
          <w:rFonts w:ascii="Arial" w:hAnsi="Arial"/>
          <w:sz w:val="30"/>
        </w:rPr>
      </w:pPr>
    </w:p>
    <w:p w:rsidR="00166E31" w:rsidRDefault="00166E31" w:rsidP="00166E31">
      <w:pPr>
        <w:pStyle w:val="BodyText"/>
        <w:spacing w:before="1"/>
        <w:ind w:right="457"/>
        <w:rPr>
          <w:rFonts w:ascii="Arial" w:hAnsi="Arial"/>
          <w:sz w:val="30"/>
        </w:rPr>
      </w:pPr>
    </w:p>
    <w:p w:rsidR="00166E31" w:rsidRDefault="00166E31" w:rsidP="00166E31">
      <w:pPr>
        <w:pStyle w:val="BodyText"/>
        <w:spacing w:before="1"/>
        <w:ind w:right="457"/>
        <w:rPr>
          <w:rFonts w:ascii="Arial" w:hAnsi="Arial"/>
          <w:sz w:val="30"/>
        </w:rPr>
      </w:pPr>
    </w:p>
    <w:p w:rsidR="00166E31" w:rsidRDefault="00166E31" w:rsidP="00166E31">
      <w:pPr>
        <w:pStyle w:val="BodyText"/>
        <w:spacing w:before="1"/>
        <w:ind w:right="457"/>
        <w:rPr>
          <w:rFonts w:ascii="Arial" w:hAnsi="Arial"/>
          <w:sz w:val="30"/>
        </w:rPr>
      </w:pPr>
    </w:p>
    <w:p w:rsidR="00166E31" w:rsidRDefault="00166E31" w:rsidP="00166E31">
      <w:pPr>
        <w:pStyle w:val="BodyText"/>
        <w:spacing w:before="1"/>
        <w:ind w:right="457"/>
        <w:rPr>
          <w:rFonts w:ascii="Arial" w:hAnsi="Arial"/>
          <w:sz w:val="30"/>
        </w:rPr>
      </w:pPr>
    </w:p>
    <w:p w:rsidR="00166E31" w:rsidRDefault="00166E31" w:rsidP="00166E31">
      <w:pPr>
        <w:pStyle w:val="BodyText"/>
        <w:spacing w:before="1"/>
        <w:ind w:right="457"/>
        <w:rPr>
          <w:rFonts w:ascii="Arial" w:hAnsi="Arial"/>
          <w:sz w:val="30"/>
        </w:rPr>
      </w:pPr>
    </w:p>
    <w:p w:rsidR="00166E31" w:rsidRDefault="00166E31" w:rsidP="00166E31">
      <w:pPr>
        <w:pStyle w:val="BodyText"/>
        <w:spacing w:before="1"/>
        <w:ind w:right="457"/>
        <w:rPr>
          <w:rFonts w:ascii="Arial" w:hAnsi="Arial"/>
          <w:sz w:val="30"/>
        </w:rPr>
      </w:pPr>
    </w:p>
    <w:p w:rsidR="00166E31" w:rsidRDefault="00166E31" w:rsidP="00166E31">
      <w:pPr>
        <w:pStyle w:val="BodyText"/>
        <w:rPr>
          <w:rFonts w:ascii="Arial"/>
          <w:sz w:val="20"/>
        </w:rPr>
      </w:pPr>
    </w:p>
    <w:p w:rsidR="00166E31" w:rsidRDefault="00166E31" w:rsidP="00166E31">
      <w:pPr>
        <w:pStyle w:val="BodyText"/>
        <w:spacing w:before="1"/>
        <w:rPr>
          <w:rFonts w:ascii="Arial"/>
          <w:sz w:val="19"/>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8"/>
        <w:gridCol w:w="804"/>
      </w:tblGrid>
      <w:tr w:rsidR="00166E31" w:rsidTr="00A853B1">
        <w:trPr>
          <w:trHeight w:hRule="exact" w:val="278"/>
        </w:trPr>
        <w:tc>
          <w:tcPr>
            <w:tcW w:w="8548" w:type="dxa"/>
          </w:tcPr>
          <w:p w:rsidR="00166E31" w:rsidRDefault="00166E31" w:rsidP="00A853B1">
            <w:pPr>
              <w:pStyle w:val="TableParagraph"/>
              <w:spacing w:line="265" w:lineRule="exact"/>
              <w:ind w:left="3910" w:right="3910"/>
              <w:rPr>
                <w:b/>
              </w:rPr>
            </w:pPr>
            <w:r>
              <w:rPr>
                <w:b/>
              </w:rPr>
              <w:lastRenderedPageBreak/>
              <w:t>Criteria</w:t>
            </w:r>
          </w:p>
        </w:tc>
        <w:tc>
          <w:tcPr>
            <w:tcW w:w="804" w:type="dxa"/>
          </w:tcPr>
          <w:p w:rsidR="00166E31" w:rsidRDefault="00166E31" w:rsidP="00A853B1">
            <w:pPr>
              <w:pStyle w:val="TableParagraph"/>
              <w:spacing w:line="265" w:lineRule="exact"/>
              <w:ind w:left="83" w:right="86"/>
              <w:rPr>
                <w:b/>
              </w:rPr>
            </w:pPr>
            <w:r>
              <w:rPr>
                <w:b/>
              </w:rPr>
              <w:t>Rating</w:t>
            </w:r>
          </w:p>
        </w:tc>
      </w:tr>
      <w:tr w:rsidR="00166E31" w:rsidTr="00A853B1">
        <w:trPr>
          <w:trHeight w:hRule="exact" w:val="2516"/>
        </w:trPr>
        <w:tc>
          <w:tcPr>
            <w:tcW w:w="8548" w:type="dxa"/>
          </w:tcPr>
          <w:p w:rsidR="00166E31" w:rsidRPr="00BC504D" w:rsidRDefault="00166E31" w:rsidP="00A853B1">
            <w:pPr>
              <w:pStyle w:val="TableParagraph"/>
              <w:spacing w:before="2"/>
              <w:ind w:right="144"/>
              <w:jc w:val="left"/>
              <w:rPr>
                <w:sz w:val="24"/>
              </w:rPr>
            </w:pPr>
            <w:r>
              <w:rPr>
                <w:sz w:val="24"/>
              </w:rPr>
              <w:t xml:space="preserve">The applicant describes </w:t>
            </w:r>
            <w:r>
              <w:rPr>
                <w:sz w:val="24"/>
                <w:u w:val="single"/>
              </w:rPr>
              <w:t xml:space="preserve">at least one </w:t>
            </w:r>
            <w:r>
              <w:rPr>
                <w:sz w:val="24"/>
              </w:rPr>
              <w:t xml:space="preserve">attempt to obtain non-GPSC funding, providing names and amount requested. If no funding is available, this should be clearly stated but should not count against the applicant. The budget explanation provides a reasonable, logical justification for expenses requested for GPSC funding. An explanation of how the most economical options and rates were chosen is clear and compelling </w:t>
            </w:r>
            <w:r>
              <w:rPr>
                <w:sz w:val="24"/>
                <w:u w:val="single"/>
              </w:rPr>
              <w:t xml:space="preserve">for each item in the budget. </w:t>
            </w:r>
            <w:r>
              <w:rPr>
                <w:sz w:val="24"/>
              </w:rPr>
              <w:t>The budget follows all of the above guidelines.</w:t>
            </w:r>
          </w:p>
          <w:p w:rsidR="00166E31" w:rsidRDefault="00166E31" w:rsidP="00A853B1">
            <w:pPr>
              <w:pStyle w:val="TableParagraph"/>
              <w:spacing w:before="2"/>
              <w:ind w:right="144"/>
              <w:jc w:val="left"/>
              <w:rPr>
                <w:sz w:val="24"/>
              </w:rPr>
            </w:pPr>
          </w:p>
          <w:p w:rsidR="00166E31" w:rsidRDefault="00166E31" w:rsidP="00A853B1">
            <w:pPr>
              <w:pStyle w:val="TableParagraph"/>
              <w:spacing w:before="2"/>
              <w:ind w:right="144"/>
              <w:jc w:val="left"/>
              <w:rPr>
                <w:sz w:val="24"/>
              </w:rPr>
            </w:pPr>
          </w:p>
          <w:p w:rsidR="00166E31" w:rsidRDefault="00166E31" w:rsidP="00A853B1">
            <w:pPr>
              <w:pStyle w:val="TableParagraph"/>
              <w:spacing w:before="2"/>
              <w:ind w:right="144"/>
              <w:jc w:val="left"/>
              <w:rPr>
                <w:sz w:val="24"/>
              </w:rPr>
            </w:pPr>
          </w:p>
          <w:p w:rsidR="00166E31" w:rsidRDefault="00166E31" w:rsidP="00A853B1">
            <w:pPr>
              <w:pStyle w:val="TableParagraph"/>
              <w:spacing w:before="2"/>
              <w:ind w:right="144"/>
              <w:jc w:val="left"/>
              <w:rPr>
                <w:sz w:val="24"/>
              </w:rPr>
            </w:pPr>
          </w:p>
        </w:tc>
        <w:tc>
          <w:tcPr>
            <w:tcW w:w="804" w:type="dxa"/>
          </w:tcPr>
          <w:p w:rsidR="00166E31" w:rsidRDefault="00166E31" w:rsidP="00A853B1">
            <w:pPr>
              <w:pStyle w:val="TableParagraph"/>
              <w:spacing w:line="268" w:lineRule="exact"/>
              <w:ind w:left="83" w:right="83"/>
              <w:rPr>
                <w:b/>
              </w:rPr>
            </w:pPr>
            <w:r>
              <w:rPr>
                <w:b/>
              </w:rPr>
              <w:t>10</w:t>
            </w:r>
          </w:p>
        </w:tc>
      </w:tr>
      <w:tr w:rsidR="00166E31" w:rsidTr="00A853B1">
        <w:trPr>
          <w:trHeight w:hRule="exact" w:val="1634"/>
        </w:trPr>
        <w:tc>
          <w:tcPr>
            <w:tcW w:w="8548" w:type="dxa"/>
          </w:tcPr>
          <w:p w:rsidR="00166E31" w:rsidRDefault="00166E31" w:rsidP="00A853B1">
            <w:pPr>
              <w:pStyle w:val="TableParagraph"/>
              <w:ind w:right="144"/>
              <w:jc w:val="left"/>
              <w:rPr>
                <w:sz w:val="24"/>
              </w:rPr>
            </w:pPr>
            <w:r>
              <w:rPr>
                <w:sz w:val="24"/>
              </w:rPr>
              <w:t xml:space="preserve">The applicant provides a general and clear description of efforts to secure funding, but does not specify names and amounts requested. Budget explanation is reasonable but fails to address </w:t>
            </w:r>
            <w:r w:rsidRPr="005E34A4">
              <w:rPr>
                <w:sz w:val="24"/>
                <w:u w:val="single"/>
              </w:rPr>
              <w:t>one or more items</w:t>
            </w:r>
            <w:r>
              <w:rPr>
                <w:sz w:val="24"/>
              </w:rPr>
              <w:t xml:space="preserve"> in the budget. The budget generally follows the GPSC guidelines but may contain </w:t>
            </w:r>
            <w:r>
              <w:rPr>
                <w:sz w:val="24"/>
                <w:u w:val="single"/>
              </w:rPr>
              <w:t xml:space="preserve">up to one error from the above list. </w:t>
            </w:r>
          </w:p>
        </w:tc>
        <w:tc>
          <w:tcPr>
            <w:tcW w:w="804" w:type="dxa"/>
          </w:tcPr>
          <w:p w:rsidR="00166E31" w:rsidRDefault="00166E31" w:rsidP="00A853B1">
            <w:pPr>
              <w:pStyle w:val="TableParagraph"/>
              <w:spacing w:line="265" w:lineRule="exact"/>
              <w:ind w:left="0" w:right="3"/>
              <w:rPr>
                <w:b/>
              </w:rPr>
            </w:pPr>
            <w:r>
              <w:rPr>
                <w:b/>
              </w:rPr>
              <w:t>8</w:t>
            </w:r>
          </w:p>
        </w:tc>
      </w:tr>
      <w:tr w:rsidR="00166E31" w:rsidTr="00A853B1">
        <w:trPr>
          <w:trHeight w:hRule="exact" w:val="1436"/>
        </w:trPr>
        <w:tc>
          <w:tcPr>
            <w:tcW w:w="8548" w:type="dxa"/>
          </w:tcPr>
          <w:p w:rsidR="00166E31" w:rsidRDefault="00166E31" w:rsidP="00A853B1">
            <w:pPr>
              <w:pStyle w:val="TableParagraph"/>
              <w:ind w:right="106"/>
              <w:jc w:val="left"/>
              <w:rPr>
                <w:sz w:val="24"/>
              </w:rPr>
            </w:pPr>
            <w:r>
              <w:rPr>
                <w:sz w:val="24"/>
              </w:rPr>
              <w:t xml:space="preserve">Description of efforts to obtain funding may be slightly ambiguous or unclear, and fails to mention any </w:t>
            </w:r>
            <w:r w:rsidRPr="005E34A4">
              <w:rPr>
                <w:sz w:val="24"/>
                <w:u w:val="single"/>
              </w:rPr>
              <w:t xml:space="preserve">specific </w:t>
            </w:r>
            <w:r>
              <w:rPr>
                <w:sz w:val="24"/>
              </w:rPr>
              <w:t>alternate sources of funding. Explanation of budget may contain some incompleteness in</w:t>
            </w:r>
            <w:r>
              <w:rPr>
                <w:spacing w:val="-29"/>
                <w:sz w:val="24"/>
              </w:rPr>
              <w:t xml:space="preserve"> </w:t>
            </w:r>
            <w:r>
              <w:rPr>
                <w:sz w:val="24"/>
              </w:rPr>
              <w:t xml:space="preserve">representation. </w:t>
            </w:r>
          </w:p>
        </w:tc>
        <w:tc>
          <w:tcPr>
            <w:tcW w:w="804" w:type="dxa"/>
          </w:tcPr>
          <w:p w:rsidR="00166E31" w:rsidRDefault="00166E31" w:rsidP="00A853B1">
            <w:pPr>
              <w:pStyle w:val="TableParagraph"/>
              <w:spacing w:line="265" w:lineRule="exact"/>
              <w:ind w:left="0" w:right="3"/>
              <w:rPr>
                <w:b/>
              </w:rPr>
            </w:pPr>
            <w:r>
              <w:rPr>
                <w:b/>
              </w:rPr>
              <w:t>6</w:t>
            </w:r>
          </w:p>
        </w:tc>
      </w:tr>
      <w:tr w:rsidR="00166E31" w:rsidTr="00A853B1">
        <w:trPr>
          <w:trHeight w:hRule="exact" w:val="1346"/>
        </w:trPr>
        <w:tc>
          <w:tcPr>
            <w:tcW w:w="8548" w:type="dxa"/>
          </w:tcPr>
          <w:p w:rsidR="00166E31" w:rsidRDefault="00166E31" w:rsidP="00A853B1">
            <w:pPr>
              <w:pStyle w:val="TableParagraph"/>
              <w:spacing w:before="2"/>
              <w:jc w:val="left"/>
              <w:rPr>
                <w:sz w:val="24"/>
              </w:rPr>
            </w:pPr>
            <w:r>
              <w:rPr>
                <w:sz w:val="24"/>
              </w:rPr>
              <w:t xml:space="preserve">The applicant omits explanation of efforts to obtain additional funding or explanation of budget. The budget follows the GPSC guidelines but contains </w:t>
            </w:r>
            <w:r>
              <w:rPr>
                <w:sz w:val="24"/>
                <w:u w:val="single"/>
              </w:rPr>
              <w:t>more than two errors from the above list.</w:t>
            </w:r>
            <w:r>
              <w:rPr>
                <w:sz w:val="24"/>
              </w:rPr>
              <w:t xml:space="preserve"> Applicants requesting more than $750 for domestic travel and $1000 for international travel should be given this score.</w:t>
            </w:r>
          </w:p>
        </w:tc>
        <w:tc>
          <w:tcPr>
            <w:tcW w:w="804" w:type="dxa"/>
          </w:tcPr>
          <w:p w:rsidR="00166E31" w:rsidRDefault="00166E31" w:rsidP="00A853B1">
            <w:pPr>
              <w:pStyle w:val="TableParagraph"/>
              <w:spacing w:line="268" w:lineRule="exact"/>
              <w:ind w:left="0" w:right="3"/>
              <w:rPr>
                <w:b/>
              </w:rPr>
            </w:pPr>
            <w:r>
              <w:rPr>
                <w:b/>
              </w:rPr>
              <w:t>4</w:t>
            </w:r>
          </w:p>
        </w:tc>
      </w:tr>
      <w:tr w:rsidR="00166E31" w:rsidTr="00A853B1">
        <w:trPr>
          <w:trHeight w:hRule="exact" w:val="806"/>
        </w:trPr>
        <w:tc>
          <w:tcPr>
            <w:tcW w:w="8548" w:type="dxa"/>
          </w:tcPr>
          <w:p w:rsidR="00166E31" w:rsidRDefault="00166E31" w:rsidP="00A853B1">
            <w:pPr>
              <w:pStyle w:val="TableParagraph"/>
              <w:spacing w:line="292" w:lineRule="exact"/>
              <w:jc w:val="left"/>
              <w:rPr>
                <w:sz w:val="24"/>
              </w:rPr>
            </w:pPr>
            <w:r>
              <w:rPr>
                <w:sz w:val="24"/>
              </w:rPr>
              <w:t xml:space="preserve">The applicant omits </w:t>
            </w:r>
            <w:r>
              <w:rPr>
                <w:sz w:val="24"/>
                <w:u w:val="single"/>
              </w:rPr>
              <w:t>both</w:t>
            </w:r>
            <w:r>
              <w:rPr>
                <w:sz w:val="24"/>
              </w:rPr>
              <w:t xml:space="preserve"> a statement on efforts to obtain external funding </w:t>
            </w:r>
            <w:r w:rsidRPr="001B6C4E">
              <w:rPr>
                <w:sz w:val="24"/>
                <w:u w:val="single"/>
              </w:rPr>
              <w:t>and</w:t>
            </w:r>
            <w:r>
              <w:rPr>
                <w:sz w:val="24"/>
              </w:rPr>
              <w:t xml:space="preserve"> an explanation of how the budget was formulated.</w:t>
            </w:r>
          </w:p>
        </w:tc>
        <w:tc>
          <w:tcPr>
            <w:tcW w:w="804" w:type="dxa"/>
          </w:tcPr>
          <w:p w:rsidR="00166E31" w:rsidRDefault="00166E31" w:rsidP="00A853B1">
            <w:pPr>
              <w:pStyle w:val="TableParagraph"/>
              <w:spacing w:line="265" w:lineRule="exact"/>
              <w:ind w:left="0" w:right="3"/>
              <w:rPr>
                <w:b/>
              </w:rPr>
            </w:pPr>
            <w:r>
              <w:rPr>
                <w:b/>
              </w:rPr>
              <w:t>0</w:t>
            </w:r>
          </w:p>
        </w:tc>
      </w:tr>
    </w:tbl>
    <w:p w:rsidR="00166E31" w:rsidRDefault="00166E31" w:rsidP="00166E31">
      <w:pPr>
        <w:rPr>
          <w:color w:val="FF0000"/>
        </w:rPr>
      </w:pPr>
    </w:p>
    <w:p w:rsidR="00166E31" w:rsidRDefault="00166E31" w:rsidP="00166E31">
      <w:pPr>
        <w:jc w:val="center"/>
        <w:sectPr w:rsidR="00166E31">
          <w:pgSz w:w="12240" w:h="15840"/>
          <w:pgMar w:top="1400" w:right="1320" w:bottom="1200" w:left="1340" w:header="0" w:footer="955" w:gutter="0"/>
          <w:cols w:space="720"/>
        </w:sectPr>
      </w:pPr>
      <w:r>
        <w:rPr>
          <w:color w:val="FF0000"/>
        </w:rPr>
        <w:t>REFER TO SAMPLE BUDGET ON PAGE 7</w:t>
      </w:r>
    </w:p>
    <w:p w:rsidR="00166E31" w:rsidRDefault="00166E31" w:rsidP="00166E31">
      <w:pPr>
        <w:sectPr w:rsidR="00166E31">
          <w:pgSz w:w="12240" w:h="15840"/>
          <w:pgMar w:top="1500" w:right="1320" w:bottom="1200" w:left="1340" w:header="0" w:footer="955" w:gutter="0"/>
          <w:cols w:space="720"/>
        </w:sectPr>
      </w:pPr>
      <w:r>
        <w:rPr>
          <w:noProof/>
        </w:rPr>
        <w:lastRenderedPageBreak/>
        <w:drawing>
          <wp:anchor distT="0" distB="0" distL="0" distR="0" simplePos="0" relativeHeight="251659264" behindDoc="0" locked="0" layoutInCell="1" allowOverlap="1" wp14:anchorId="46DCFB72" wp14:editId="26A710D8">
            <wp:simplePos x="0" y="0"/>
            <wp:positionH relativeFrom="page">
              <wp:posOffset>850900</wp:posOffset>
            </wp:positionH>
            <wp:positionV relativeFrom="margin">
              <wp:posOffset>-635</wp:posOffset>
            </wp:positionV>
            <wp:extent cx="6858000" cy="6086856"/>
            <wp:effectExtent l="0" t="0" r="0" b="9525"/>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4" cstate="print"/>
                    <a:stretch>
                      <a:fillRect/>
                    </a:stretch>
                  </pic:blipFill>
                  <pic:spPr>
                    <a:xfrm>
                      <a:off x="0" y="0"/>
                      <a:ext cx="6858000" cy="6086856"/>
                    </a:xfrm>
                    <a:prstGeom prst="rect">
                      <a:avLst/>
                    </a:prstGeom>
                  </pic:spPr>
                </pic:pic>
              </a:graphicData>
            </a:graphic>
          </wp:anchor>
        </w:drawing>
      </w:r>
    </w:p>
    <w:p w:rsidR="00166E31" w:rsidRPr="00F45FC4" w:rsidRDefault="00166E31" w:rsidP="00166E31">
      <w:pPr>
        <w:pStyle w:val="Heading1"/>
        <w:ind w:right="3353"/>
      </w:pPr>
      <w:bookmarkStart w:id="0" w:name="_GoBack"/>
      <w:bookmarkEnd w:id="0"/>
      <w:r>
        <w:lastRenderedPageBreak/>
        <w:t>Score 4: Overall Evaluation</w:t>
      </w:r>
    </w:p>
    <w:p w:rsidR="00166E31" w:rsidRDefault="00166E31" w:rsidP="00166E31">
      <w:pPr>
        <w:pStyle w:val="BodyText"/>
        <w:ind w:right="226"/>
      </w:pPr>
      <w:r>
        <w:tab/>
        <w:t>This score allows the judge to provide an overall score to the application.</w:t>
      </w:r>
    </w:p>
    <w:p w:rsidR="00166E31" w:rsidRDefault="00166E31" w:rsidP="00166E31">
      <w:pPr>
        <w:pStyle w:val="BodyText"/>
      </w:pPr>
    </w:p>
    <w:tbl>
      <w:tblPr>
        <w:tblW w:w="9352"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98"/>
        <w:gridCol w:w="854"/>
      </w:tblGrid>
      <w:tr w:rsidR="00166E31" w:rsidTr="00A853B1">
        <w:trPr>
          <w:trHeight w:hRule="exact" w:val="302"/>
        </w:trPr>
        <w:tc>
          <w:tcPr>
            <w:tcW w:w="8498" w:type="dxa"/>
          </w:tcPr>
          <w:p w:rsidR="00166E31" w:rsidRDefault="00166E31" w:rsidP="00A853B1">
            <w:pPr>
              <w:pStyle w:val="TableParagraph"/>
              <w:spacing w:line="292" w:lineRule="exact"/>
              <w:ind w:left="2910" w:right="2912"/>
              <w:rPr>
                <w:b/>
                <w:sz w:val="24"/>
              </w:rPr>
            </w:pPr>
            <w:r>
              <w:rPr>
                <w:b/>
                <w:sz w:val="24"/>
              </w:rPr>
              <w:t xml:space="preserve">Criteria </w:t>
            </w:r>
          </w:p>
        </w:tc>
        <w:tc>
          <w:tcPr>
            <w:tcW w:w="854" w:type="dxa"/>
          </w:tcPr>
          <w:p w:rsidR="00166E31" w:rsidRDefault="00166E31" w:rsidP="00A853B1">
            <w:pPr>
              <w:pStyle w:val="TableParagraph"/>
              <w:spacing w:line="292" w:lineRule="exact"/>
              <w:ind w:left="83" w:right="83"/>
              <w:rPr>
                <w:b/>
                <w:sz w:val="24"/>
              </w:rPr>
            </w:pPr>
            <w:r>
              <w:rPr>
                <w:b/>
                <w:sz w:val="24"/>
              </w:rPr>
              <w:t>Rating</w:t>
            </w:r>
          </w:p>
        </w:tc>
      </w:tr>
      <w:tr w:rsidR="00166E31" w:rsidTr="00A853B1">
        <w:trPr>
          <w:trHeight w:hRule="exact" w:val="1243"/>
        </w:trPr>
        <w:tc>
          <w:tcPr>
            <w:tcW w:w="8498" w:type="dxa"/>
          </w:tcPr>
          <w:p w:rsidR="00166E31" w:rsidRDefault="00166E31" w:rsidP="00A853B1">
            <w:pPr>
              <w:pStyle w:val="TableParagraph"/>
              <w:ind w:right="755"/>
              <w:jc w:val="left"/>
              <w:rPr>
                <w:sz w:val="24"/>
              </w:rPr>
            </w:pPr>
            <w:r>
              <w:rPr>
                <w:sz w:val="24"/>
              </w:rPr>
              <w:t xml:space="preserve">A score of 10 indicates a judge </w:t>
            </w:r>
            <w:r w:rsidRPr="004A2B52">
              <w:rPr>
                <w:sz w:val="24"/>
                <w:u w:val="single"/>
              </w:rPr>
              <w:t>highly recommends</w:t>
            </w:r>
            <w:r>
              <w:rPr>
                <w:sz w:val="24"/>
              </w:rPr>
              <w:t xml:space="preserve"> the application for funding. Application is free of spelling, grammar, and punctuation errors. Application shows a high degree of professionalism.</w:t>
            </w:r>
          </w:p>
        </w:tc>
        <w:tc>
          <w:tcPr>
            <w:tcW w:w="854" w:type="dxa"/>
          </w:tcPr>
          <w:p w:rsidR="00166E31" w:rsidRDefault="00166E31" w:rsidP="00A853B1">
            <w:pPr>
              <w:pStyle w:val="TableParagraph"/>
              <w:spacing w:line="292" w:lineRule="exact"/>
              <w:ind w:left="83" w:right="83"/>
              <w:rPr>
                <w:sz w:val="24"/>
              </w:rPr>
            </w:pPr>
            <w:r>
              <w:rPr>
                <w:sz w:val="24"/>
              </w:rPr>
              <w:t>10</w:t>
            </w:r>
          </w:p>
        </w:tc>
      </w:tr>
      <w:tr w:rsidR="00166E31" w:rsidTr="00A853B1">
        <w:trPr>
          <w:trHeight w:hRule="exact" w:val="1166"/>
        </w:trPr>
        <w:tc>
          <w:tcPr>
            <w:tcW w:w="8498" w:type="dxa"/>
          </w:tcPr>
          <w:p w:rsidR="00166E31" w:rsidRDefault="00166E31" w:rsidP="00A853B1">
            <w:pPr>
              <w:pStyle w:val="TableParagraph"/>
              <w:ind w:right="1206"/>
              <w:jc w:val="left"/>
              <w:rPr>
                <w:sz w:val="24"/>
              </w:rPr>
            </w:pPr>
            <w:r>
              <w:rPr>
                <w:sz w:val="24"/>
              </w:rPr>
              <w:t xml:space="preserve">A score of 8 indicates a judge </w:t>
            </w:r>
            <w:r w:rsidRPr="004A2B52">
              <w:rPr>
                <w:sz w:val="24"/>
                <w:u w:val="single"/>
              </w:rPr>
              <w:t>recommends</w:t>
            </w:r>
            <w:r>
              <w:rPr>
                <w:sz w:val="24"/>
              </w:rPr>
              <w:t xml:space="preserve"> the application for funding. Application may contain a few spelling, grammar, and punctuation errors. Application shows a relatively high degree of professionalism. </w:t>
            </w:r>
          </w:p>
        </w:tc>
        <w:tc>
          <w:tcPr>
            <w:tcW w:w="854" w:type="dxa"/>
          </w:tcPr>
          <w:p w:rsidR="00166E31" w:rsidRDefault="00166E31" w:rsidP="00A853B1">
            <w:pPr>
              <w:pStyle w:val="TableParagraph"/>
              <w:spacing w:line="292" w:lineRule="exact"/>
              <w:ind w:left="0" w:right="1"/>
              <w:rPr>
                <w:sz w:val="24"/>
              </w:rPr>
            </w:pPr>
            <w:r>
              <w:rPr>
                <w:sz w:val="24"/>
              </w:rPr>
              <w:t>8</w:t>
            </w:r>
          </w:p>
        </w:tc>
      </w:tr>
      <w:tr w:rsidR="00166E31" w:rsidTr="00A853B1">
        <w:trPr>
          <w:trHeight w:hRule="exact" w:val="1432"/>
        </w:trPr>
        <w:tc>
          <w:tcPr>
            <w:tcW w:w="8498" w:type="dxa"/>
          </w:tcPr>
          <w:p w:rsidR="00166E31" w:rsidRDefault="00166E31" w:rsidP="00A853B1">
            <w:pPr>
              <w:pStyle w:val="TableParagraph"/>
              <w:ind w:right="520"/>
              <w:jc w:val="left"/>
              <w:rPr>
                <w:sz w:val="24"/>
              </w:rPr>
            </w:pPr>
            <w:r>
              <w:rPr>
                <w:sz w:val="24"/>
              </w:rPr>
              <w:t xml:space="preserve">A score of 6 indicates a judge </w:t>
            </w:r>
            <w:r>
              <w:rPr>
                <w:sz w:val="24"/>
                <w:u w:val="single"/>
              </w:rPr>
              <w:t xml:space="preserve">recommends with reservations. </w:t>
            </w:r>
            <w:r>
              <w:rPr>
                <w:sz w:val="24"/>
              </w:rPr>
              <w:t>Application may contain many spelling, grammar, and punctuation errors. Judges awarding a 6 for this category may have concerns about the degree of professionalism within the application.</w:t>
            </w:r>
          </w:p>
        </w:tc>
        <w:tc>
          <w:tcPr>
            <w:tcW w:w="854" w:type="dxa"/>
          </w:tcPr>
          <w:p w:rsidR="00166E31" w:rsidRDefault="00166E31" w:rsidP="00A853B1">
            <w:pPr>
              <w:pStyle w:val="TableParagraph"/>
              <w:spacing w:line="292" w:lineRule="exact"/>
              <w:ind w:left="0" w:right="1"/>
              <w:rPr>
                <w:sz w:val="24"/>
              </w:rPr>
            </w:pPr>
            <w:r>
              <w:rPr>
                <w:sz w:val="24"/>
              </w:rPr>
              <w:t>6</w:t>
            </w:r>
          </w:p>
        </w:tc>
      </w:tr>
      <w:tr w:rsidR="00166E31" w:rsidTr="00A853B1">
        <w:trPr>
          <w:trHeight w:hRule="exact" w:val="1207"/>
        </w:trPr>
        <w:tc>
          <w:tcPr>
            <w:tcW w:w="8498" w:type="dxa"/>
          </w:tcPr>
          <w:p w:rsidR="00166E31" w:rsidRDefault="00166E31" w:rsidP="00A853B1">
            <w:pPr>
              <w:pStyle w:val="TableParagraph"/>
              <w:spacing w:line="242" w:lineRule="auto"/>
              <w:ind w:right="238"/>
              <w:jc w:val="left"/>
              <w:rPr>
                <w:sz w:val="24"/>
              </w:rPr>
            </w:pPr>
            <w:r>
              <w:rPr>
                <w:sz w:val="24"/>
              </w:rPr>
              <w:t xml:space="preserve">A score of 4 indicates a judge </w:t>
            </w:r>
            <w:r>
              <w:rPr>
                <w:sz w:val="24"/>
                <w:u w:val="single"/>
              </w:rPr>
              <w:t>does not recommend for funding.</w:t>
            </w:r>
            <w:r>
              <w:rPr>
                <w:sz w:val="24"/>
              </w:rPr>
              <w:t xml:space="preserve"> Application may contain a great deal of spelling, grammar, and punctuation errors. Application is not professional.</w:t>
            </w:r>
          </w:p>
        </w:tc>
        <w:tc>
          <w:tcPr>
            <w:tcW w:w="854" w:type="dxa"/>
          </w:tcPr>
          <w:p w:rsidR="00166E31" w:rsidRDefault="00166E31" w:rsidP="00A853B1">
            <w:pPr>
              <w:pStyle w:val="TableParagraph"/>
              <w:spacing w:line="292" w:lineRule="exact"/>
              <w:ind w:left="0" w:right="1"/>
              <w:rPr>
                <w:sz w:val="24"/>
              </w:rPr>
            </w:pPr>
            <w:r>
              <w:rPr>
                <w:sz w:val="24"/>
              </w:rPr>
              <w:t>4</w:t>
            </w:r>
          </w:p>
        </w:tc>
      </w:tr>
      <w:tr w:rsidR="00166E31" w:rsidTr="00A853B1">
        <w:trPr>
          <w:trHeight w:hRule="exact" w:val="1207"/>
        </w:trPr>
        <w:tc>
          <w:tcPr>
            <w:tcW w:w="8498" w:type="dxa"/>
          </w:tcPr>
          <w:p w:rsidR="00166E31" w:rsidRPr="004A2B52" w:rsidRDefault="00166E31" w:rsidP="00A853B1">
            <w:pPr>
              <w:pStyle w:val="TableParagraph"/>
              <w:jc w:val="left"/>
              <w:rPr>
                <w:sz w:val="24"/>
              </w:rPr>
            </w:pPr>
            <w:r>
              <w:rPr>
                <w:sz w:val="24"/>
              </w:rPr>
              <w:t>No application content provided (</w:t>
            </w:r>
            <w:r>
              <w:rPr>
                <w:sz w:val="24"/>
                <w:u w:val="single"/>
              </w:rPr>
              <w:t>does not recommend for funding).</w:t>
            </w:r>
          </w:p>
        </w:tc>
        <w:tc>
          <w:tcPr>
            <w:tcW w:w="854" w:type="dxa"/>
          </w:tcPr>
          <w:p w:rsidR="00166E31" w:rsidRDefault="00166E31" w:rsidP="00A853B1">
            <w:pPr>
              <w:pStyle w:val="TableParagraph"/>
              <w:ind w:left="0" w:right="1"/>
              <w:rPr>
                <w:sz w:val="24"/>
              </w:rPr>
            </w:pPr>
            <w:r>
              <w:rPr>
                <w:sz w:val="24"/>
              </w:rPr>
              <w:t>0</w:t>
            </w:r>
          </w:p>
        </w:tc>
      </w:tr>
    </w:tbl>
    <w:p w:rsidR="00166E31" w:rsidRDefault="00166E31" w:rsidP="00166E31"/>
    <w:p w:rsidR="00D63FA8" w:rsidRDefault="00D63FA8" w:rsidP="00166E31">
      <w:pPr>
        <w:tabs>
          <w:tab w:val="left" w:pos="5220"/>
        </w:tabs>
        <w:ind w:firstLine="5220"/>
        <w:rPr>
          <w:sz w:val="18"/>
          <w:szCs w:val="18"/>
        </w:rPr>
      </w:pPr>
    </w:p>
    <w:sectPr w:rsidR="00D63FA8">
      <w:pgSz w:w="12240" w:h="15840"/>
      <w:pgMar w:top="1440" w:right="0" w:bottom="1140" w:left="1340" w:header="0" w:footer="95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048" w:rsidRDefault="007A0048">
      <w:r>
        <w:separator/>
      </w:r>
    </w:p>
  </w:endnote>
  <w:endnote w:type="continuationSeparator" w:id="0">
    <w:p w:rsidR="007A0048" w:rsidRDefault="007A0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4C6" w:rsidRDefault="00D832C5" w:rsidP="00DB64C6">
    <w:pPr>
      <w:pStyle w:val="Footer"/>
      <w:jc w:val="center"/>
    </w:pPr>
    <w:r>
      <w:rPr>
        <w:noProof/>
      </w:rPr>
      <w:drawing>
        <wp:anchor distT="0" distB="0" distL="114300" distR="114300" simplePos="0" relativeHeight="251657216" behindDoc="0" locked="0" layoutInCell="1" allowOverlap="1">
          <wp:simplePos x="0" y="0"/>
          <wp:positionH relativeFrom="column">
            <wp:posOffset>2286000</wp:posOffset>
          </wp:positionH>
          <wp:positionV relativeFrom="paragraph">
            <wp:posOffset>-167640</wp:posOffset>
          </wp:positionV>
          <wp:extent cx="1828800" cy="558800"/>
          <wp:effectExtent l="19050" t="0" r="0" b="0"/>
          <wp:wrapNone/>
          <wp:docPr id="1" name="Picture 1" descr="Old Main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d Main footer"/>
                  <pic:cNvPicPr>
                    <a:picLocks noChangeAspect="1" noChangeArrowheads="1"/>
                  </pic:cNvPicPr>
                </pic:nvPicPr>
                <pic:blipFill>
                  <a:blip r:embed="rId1"/>
                  <a:srcRect/>
                  <a:stretch>
                    <a:fillRect/>
                  </a:stretch>
                </pic:blipFill>
                <pic:spPr bwMode="auto">
                  <a:xfrm>
                    <a:off x="0" y="0"/>
                    <a:ext cx="1828800" cy="558800"/>
                  </a:xfrm>
                  <a:prstGeom prst="rect">
                    <a:avLst/>
                  </a:prstGeom>
                  <a:noFill/>
                  <a:ln w="9525">
                    <a:noFill/>
                    <a:miter lim="800000"/>
                    <a:headEnd/>
                    <a:tailEnd/>
                  </a:ln>
                </pic:spPr>
              </pic:pic>
            </a:graphicData>
          </a:graphic>
        </wp:anchor>
      </w:drawing>
    </w:r>
    <w:r w:rsidR="009705DB">
      <w:rPr>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123190</wp:posOffset>
              </wp:positionV>
              <wp:extent cx="2057400" cy="342900"/>
              <wp:effectExtent l="0" t="0" r="0" b="6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64C6" w:rsidRPr="00FF79BB" w:rsidRDefault="00DB64C6" w:rsidP="00FF79BB">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9pt;margin-top:9.7pt;width:162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" stroked="f">
              <v:textbox>
                <w:txbxContent>
                  <w:p w:rsidR="00DB64C6" w:rsidRPr="00FF79BB" w:rsidRDefault="00DB64C6" w:rsidP="00FF79BB">
                    <w:pPr>
                      <w:rPr>
                        <w:szCs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E31" w:rsidRDefault="00166E31">
    <w:pPr>
      <w:pStyle w:val="BodyText"/>
      <w:spacing w:line="14" w:lineRule="auto"/>
      <w:rPr>
        <w:sz w:val="16"/>
      </w:rPr>
    </w:pPr>
    <w:r>
      <w:rPr>
        <w:noProof/>
      </w:rPr>
      <mc:AlternateContent>
        <mc:Choice Requires="wps">
          <w:drawing>
            <wp:anchor distT="0" distB="0" distL="114300" distR="114300" simplePos="0" relativeHeight="251660288" behindDoc="1" locked="0" layoutInCell="1" allowOverlap="1" wp14:anchorId="2E84BEB6" wp14:editId="3595115A">
              <wp:simplePos x="0" y="0"/>
              <wp:positionH relativeFrom="page">
                <wp:posOffset>3826510</wp:posOffset>
              </wp:positionH>
              <wp:positionV relativeFrom="page">
                <wp:posOffset>9274175</wp:posOffset>
              </wp:positionV>
              <wp:extent cx="121920" cy="165735"/>
              <wp:effectExtent l="0" t="0" r="4445" b="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166E31" w:rsidRDefault="00166E31">
                          <w:pPr>
                            <w:spacing w:line="245" w:lineRule="exact"/>
                            <w:ind w:left="40"/>
                          </w:pPr>
                          <w:r>
                            <w:fldChar w:fldCharType="begin"/>
                          </w:r>
                          <w:r>
                            <w:instrText xml:space="preserve"> PAGE </w:instrText>
                          </w:r>
                          <w:r>
                            <w:fldChar w:fldCharType="separate"/>
                          </w:r>
                          <w:r w:rsidR="00711C98">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84BEB6" id="_x0000_t202" coordsize="21600,21600" o:spt="202" path="m,l,21600r21600,l21600,xe">
              <v:stroke joinstyle="miter"/>
              <v:path gradientshapeok="t" o:connecttype="rect"/>
            </v:shapetype>
            <v:shape id="Text Box 1" o:spid="_x0000_s1027" type="#_x0000_t202" style="position:absolute;margin-left:301.3pt;margin-top:730.25pt;width:9.6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" filled="f" stroked="f">
              <v:textbox inset="0,0,0,0">
                <w:txbxContent>
                  <w:p w:rsidR="00166E31" w:rsidRDefault="00166E31">
                    <w:pPr>
                      <w:spacing w:line="245" w:lineRule="exact"/>
                      <w:ind w:left="40"/>
                    </w:pPr>
                    <w:r>
                      <w:fldChar w:fldCharType="begin"/>
                    </w:r>
                    <w:r>
                      <w:instrText xml:space="preserve"> PAGE </w:instrText>
                    </w:r>
                    <w:r>
                      <w:fldChar w:fldCharType="separate"/>
                    </w:r>
                    <w:r w:rsidR="00711C98">
                      <w:rPr>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048" w:rsidRDefault="007A0048">
      <w:r>
        <w:separator/>
      </w:r>
    </w:p>
  </w:footnote>
  <w:footnote w:type="continuationSeparator" w:id="0">
    <w:p w:rsidR="007A0048" w:rsidRDefault="007A00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94EF1"/>
    <w:multiLevelType w:val="hybridMultilevel"/>
    <w:tmpl w:val="6B80AEC8"/>
    <w:lvl w:ilvl="0" w:tplc="A9EE88D6">
      <w:numFmt w:val="bullet"/>
      <w:lvlText w:val=""/>
      <w:lvlJc w:val="left"/>
      <w:pPr>
        <w:ind w:left="820" w:hanging="360"/>
      </w:pPr>
      <w:rPr>
        <w:rFonts w:ascii="Symbol" w:eastAsia="Symbol" w:hAnsi="Symbol" w:cs="Symbol" w:hint="default"/>
        <w:w w:val="100"/>
        <w:sz w:val="24"/>
        <w:szCs w:val="24"/>
      </w:rPr>
    </w:lvl>
    <w:lvl w:ilvl="1" w:tplc="23D4FB9A">
      <w:numFmt w:val="bullet"/>
      <w:lvlText w:val="•"/>
      <w:lvlJc w:val="left"/>
      <w:pPr>
        <w:ind w:left="1540" w:hanging="360"/>
      </w:pPr>
      <w:rPr>
        <w:rFonts w:hint="default"/>
      </w:rPr>
    </w:lvl>
    <w:lvl w:ilvl="2" w:tplc="0F4661B6">
      <w:numFmt w:val="bullet"/>
      <w:lvlText w:val="•"/>
      <w:lvlJc w:val="left"/>
      <w:pPr>
        <w:ind w:left="2433" w:hanging="360"/>
      </w:pPr>
      <w:rPr>
        <w:rFonts w:hint="default"/>
      </w:rPr>
    </w:lvl>
    <w:lvl w:ilvl="3" w:tplc="055E427A">
      <w:numFmt w:val="bullet"/>
      <w:lvlText w:val="•"/>
      <w:lvlJc w:val="left"/>
      <w:pPr>
        <w:ind w:left="3326" w:hanging="360"/>
      </w:pPr>
      <w:rPr>
        <w:rFonts w:hint="default"/>
      </w:rPr>
    </w:lvl>
    <w:lvl w:ilvl="4" w:tplc="CEA63D60">
      <w:numFmt w:val="bullet"/>
      <w:lvlText w:val="•"/>
      <w:lvlJc w:val="left"/>
      <w:pPr>
        <w:ind w:left="4220" w:hanging="360"/>
      </w:pPr>
      <w:rPr>
        <w:rFonts w:hint="default"/>
      </w:rPr>
    </w:lvl>
    <w:lvl w:ilvl="5" w:tplc="E42E7548">
      <w:numFmt w:val="bullet"/>
      <w:lvlText w:val="•"/>
      <w:lvlJc w:val="left"/>
      <w:pPr>
        <w:ind w:left="5113" w:hanging="360"/>
      </w:pPr>
      <w:rPr>
        <w:rFonts w:hint="default"/>
      </w:rPr>
    </w:lvl>
    <w:lvl w:ilvl="6" w:tplc="EEFCCACA">
      <w:numFmt w:val="bullet"/>
      <w:lvlText w:val="•"/>
      <w:lvlJc w:val="left"/>
      <w:pPr>
        <w:ind w:left="6006" w:hanging="360"/>
      </w:pPr>
      <w:rPr>
        <w:rFonts w:hint="default"/>
      </w:rPr>
    </w:lvl>
    <w:lvl w:ilvl="7" w:tplc="2700B744">
      <w:numFmt w:val="bullet"/>
      <w:lvlText w:val="•"/>
      <w:lvlJc w:val="left"/>
      <w:pPr>
        <w:ind w:left="6900" w:hanging="360"/>
      </w:pPr>
      <w:rPr>
        <w:rFonts w:hint="default"/>
      </w:rPr>
    </w:lvl>
    <w:lvl w:ilvl="8" w:tplc="595EF17A">
      <w:numFmt w:val="bullet"/>
      <w:lvlText w:val="•"/>
      <w:lvlJc w:val="left"/>
      <w:pPr>
        <w:ind w:left="7793" w:hanging="360"/>
      </w:pPr>
      <w:rPr>
        <w:rFonts w:hint="default"/>
      </w:rPr>
    </w:lvl>
  </w:abstractNum>
  <w:abstractNum w:abstractNumId="1" w15:restartNumberingAfterBreak="0">
    <w:nsid w:val="29637CF2"/>
    <w:multiLevelType w:val="hybridMultilevel"/>
    <w:tmpl w:val="8CAC1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344BBE"/>
    <w:multiLevelType w:val="hybridMultilevel"/>
    <w:tmpl w:val="ED626A2C"/>
    <w:lvl w:ilvl="0" w:tplc="04090001">
      <w:start w:val="1"/>
      <w:numFmt w:val="bullet"/>
      <w:lvlText w:val=""/>
      <w:lvlJc w:val="left"/>
      <w:pPr>
        <w:ind w:left="1590" w:hanging="360"/>
      </w:pPr>
      <w:rPr>
        <w:rFonts w:ascii="Symbol" w:hAnsi="Symbol" w:hint="default"/>
      </w:rPr>
    </w:lvl>
    <w:lvl w:ilvl="1" w:tplc="04090003">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3" w15:restartNumberingAfterBreak="0">
    <w:nsid w:val="3C664E14"/>
    <w:multiLevelType w:val="hybridMultilevel"/>
    <w:tmpl w:val="46ACCAE2"/>
    <w:lvl w:ilvl="0" w:tplc="DD848DAA">
      <w:start w:val="1"/>
      <w:numFmt w:val="decimal"/>
      <w:lvlText w:val="%1."/>
      <w:lvlJc w:val="left"/>
      <w:pPr>
        <w:ind w:left="1778" w:hanging="238"/>
      </w:pPr>
      <w:rPr>
        <w:rFonts w:ascii="Calibri" w:eastAsia="Calibri" w:hAnsi="Calibri" w:cs="Calibri" w:hint="default"/>
        <w:spacing w:val="-2"/>
        <w:w w:val="100"/>
        <w:sz w:val="24"/>
        <w:szCs w:val="24"/>
      </w:rPr>
    </w:lvl>
    <w:lvl w:ilvl="1" w:tplc="4F748582">
      <w:numFmt w:val="bullet"/>
      <w:lvlText w:val="•"/>
      <w:lvlJc w:val="left"/>
      <w:pPr>
        <w:ind w:left="2564" w:hanging="238"/>
      </w:pPr>
      <w:rPr>
        <w:rFonts w:hint="default"/>
      </w:rPr>
    </w:lvl>
    <w:lvl w:ilvl="2" w:tplc="5178C3DA">
      <w:numFmt w:val="bullet"/>
      <w:lvlText w:val="•"/>
      <w:lvlJc w:val="left"/>
      <w:pPr>
        <w:ind w:left="3348" w:hanging="238"/>
      </w:pPr>
      <w:rPr>
        <w:rFonts w:hint="default"/>
      </w:rPr>
    </w:lvl>
    <w:lvl w:ilvl="3" w:tplc="3A484A42">
      <w:numFmt w:val="bullet"/>
      <w:lvlText w:val="•"/>
      <w:lvlJc w:val="left"/>
      <w:pPr>
        <w:ind w:left="4132" w:hanging="238"/>
      </w:pPr>
      <w:rPr>
        <w:rFonts w:hint="default"/>
      </w:rPr>
    </w:lvl>
    <w:lvl w:ilvl="4" w:tplc="5B6E19EE">
      <w:numFmt w:val="bullet"/>
      <w:lvlText w:val="•"/>
      <w:lvlJc w:val="left"/>
      <w:pPr>
        <w:ind w:left="4916" w:hanging="238"/>
      </w:pPr>
      <w:rPr>
        <w:rFonts w:hint="default"/>
      </w:rPr>
    </w:lvl>
    <w:lvl w:ilvl="5" w:tplc="22E4F61A">
      <w:numFmt w:val="bullet"/>
      <w:lvlText w:val="•"/>
      <w:lvlJc w:val="left"/>
      <w:pPr>
        <w:ind w:left="5700" w:hanging="238"/>
      </w:pPr>
      <w:rPr>
        <w:rFonts w:hint="default"/>
      </w:rPr>
    </w:lvl>
    <w:lvl w:ilvl="6" w:tplc="F0FA4574">
      <w:numFmt w:val="bullet"/>
      <w:lvlText w:val="•"/>
      <w:lvlJc w:val="left"/>
      <w:pPr>
        <w:ind w:left="6484" w:hanging="238"/>
      </w:pPr>
      <w:rPr>
        <w:rFonts w:hint="default"/>
      </w:rPr>
    </w:lvl>
    <w:lvl w:ilvl="7" w:tplc="06EE302E">
      <w:numFmt w:val="bullet"/>
      <w:lvlText w:val="•"/>
      <w:lvlJc w:val="left"/>
      <w:pPr>
        <w:ind w:left="7268" w:hanging="238"/>
      </w:pPr>
      <w:rPr>
        <w:rFonts w:hint="default"/>
      </w:rPr>
    </w:lvl>
    <w:lvl w:ilvl="8" w:tplc="D548A2D4">
      <w:numFmt w:val="bullet"/>
      <w:lvlText w:val="•"/>
      <w:lvlJc w:val="left"/>
      <w:pPr>
        <w:ind w:left="8052" w:hanging="238"/>
      </w:pPr>
      <w:rPr>
        <w:rFonts w:hint="default"/>
      </w:rPr>
    </w:lvl>
  </w:abstractNum>
  <w:abstractNum w:abstractNumId="4" w15:restartNumberingAfterBreak="0">
    <w:nsid w:val="58D8186A"/>
    <w:multiLevelType w:val="hybridMultilevel"/>
    <w:tmpl w:val="A17A53F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6DCF693C"/>
    <w:multiLevelType w:val="hybridMultilevel"/>
    <w:tmpl w:val="C130FB5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048"/>
    <w:rsid w:val="000037B8"/>
    <w:rsid w:val="0000395B"/>
    <w:rsid w:val="00006D57"/>
    <w:rsid w:val="00006E92"/>
    <w:rsid w:val="0001534C"/>
    <w:rsid w:val="000261A4"/>
    <w:rsid w:val="000309BE"/>
    <w:rsid w:val="000315A7"/>
    <w:rsid w:val="000431DC"/>
    <w:rsid w:val="0004605E"/>
    <w:rsid w:val="00060654"/>
    <w:rsid w:val="00062495"/>
    <w:rsid w:val="000649F3"/>
    <w:rsid w:val="000652DF"/>
    <w:rsid w:val="0006647E"/>
    <w:rsid w:val="00071C83"/>
    <w:rsid w:val="000738E5"/>
    <w:rsid w:val="00075A16"/>
    <w:rsid w:val="00075C81"/>
    <w:rsid w:val="00075D1D"/>
    <w:rsid w:val="00080C29"/>
    <w:rsid w:val="0008302F"/>
    <w:rsid w:val="0008647C"/>
    <w:rsid w:val="000971CB"/>
    <w:rsid w:val="000A0089"/>
    <w:rsid w:val="000A7B12"/>
    <w:rsid w:val="000B081E"/>
    <w:rsid w:val="000C31D6"/>
    <w:rsid w:val="000C391F"/>
    <w:rsid w:val="000C3C7B"/>
    <w:rsid w:val="000C4E5D"/>
    <w:rsid w:val="000D2256"/>
    <w:rsid w:val="000D3D45"/>
    <w:rsid w:val="000D4BE3"/>
    <w:rsid w:val="000D4CC3"/>
    <w:rsid w:val="000E15DB"/>
    <w:rsid w:val="000E1F56"/>
    <w:rsid w:val="000E35DC"/>
    <w:rsid w:val="000F40E3"/>
    <w:rsid w:val="000F422F"/>
    <w:rsid w:val="000F5954"/>
    <w:rsid w:val="000F6FD3"/>
    <w:rsid w:val="0010465A"/>
    <w:rsid w:val="001103CC"/>
    <w:rsid w:val="0011296B"/>
    <w:rsid w:val="001130E5"/>
    <w:rsid w:val="00113340"/>
    <w:rsid w:val="00113966"/>
    <w:rsid w:val="00120703"/>
    <w:rsid w:val="00120FF5"/>
    <w:rsid w:val="001227E8"/>
    <w:rsid w:val="0012458A"/>
    <w:rsid w:val="00126A60"/>
    <w:rsid w:val="0013214B"/>
    <w:rsid w:val="00133443"/>
    <w:rsid w:val="001420AF"/>
    <w:rsid w:val="00142CCE"/>
    <w:rsid w:val="00144D74"/>
    <w:rsid w:val="001469A9"/>
    <w:rsid w:val="0015529F"/>
    <w:rsid w:val="0015540C"/>
    <w:rsid w:val="00161CB5"/>
    <w:rsid w:val="00164C0C"/>
    <w:rsid w:val="00165E22"/>
    <w:rsid w:val="00166E31"/>
    <w:rsid w:val="00167194"/>
    <w:rsid w:val="0017237D"/>
    <w:rsid w:val="00172FEA"/>
    <w:rsid w:val="00173766"/>
    <w:rsid w:val="001746EB"/>
    <w:rsid w:val="00180A87"/>
    <w:rsid w:val="00186FBF"/>
    <w:rsid w:val="00194BA3"/>
    <w:rsid w:val="00195072"/>
    <w:rsid w:val="00195C57"/>
    <w:rsid w:val="001A6AE0"/>
    <w:rsid w:val="001B084F"/>
    <w:rsid w:val="001C2D9A"/>
    <w:rsid w:val="001C3997"/>
    <w:rsid w:val="001D02ED"/>
    <w:rsid w:val="001D078C"/>
    <w:rsid w:val="001D4B6F"/>
    <w:rsid w:val="001D4F23"/>
    <w:rsid w:val="001E66E5"/>
    <w:rsid w:val="001E7F4A"/>
    <w:rsid w:val="00201373"/>
    <w:rsid w:val="00210F06"/>
    <w:rsid w:val="0021253F"/>
    <w:rsid w:val="0021426C"/>
    <w:rsid w:val="002171D2"/>
    <w:rsid w:val="00222B69"/>
    <w:rsid w:val="00223055"/>
    <w:rsid w:val="00224754"/>
    <w:rsid w:val="00224D80"/>
    <w:rsid w:val="00225035"/>
    <w:rsid w:val="0023067B"/>
    <w:rsid w:val="00232CFB"/>
    <w:rsid w:val="0023577C"/>
    <w:rsid w:val="00237F89"/>
    <w:rsid w:val="00241FC1"/>
    <w:rsid w:val="00243BF1"/>
    <w:rsid w:val="00251ECF"/>
    <w:rsid w:val="00260CCB"/>
    <w:rsid w:val="00261370"/>
    <w:rsid w:val="002616FD"/>
    <w:rsid w:val="00265932"/>
    <w:rsid w:val="002669AD"/>
    <w:rsid w:val="00266FAC"/>
    <w:rsid w:val="002678E5"/>
    <w:rsid w:val="002700E3"/>
    <w:rsid w:val="002705B7"/>
    <w:rsid w:val="00272297"/>
    <w:rsid w:val="00272647"/>
    <w:rsid w:val="0027641F"/>
    <w:rsid w:val="00277745"/>
    <w:rsid w:val="00280195"/>
    <w:rsid w:val="002812F9"/>
    <w:rsid w:val="00281F10"/>
    <w:rsid w:val="002820C8"/>
    <w:rsid w:val="002849E9"/>
    <w:rsid w:val="00287B03"/>
    <w:rsid w:val="00291B08"/>
    <w:rsid w:val="0029618D"/>
    <w:rsid w:val="002961E1"/>
    <w:rsid w:val="002A0FB5"/>
    <w:rsid w:val="002A3FD5"/>
    <w:rsid w:val="002A554A"/>
    <w:rsid w:val="002A64F7"/>
    <w:rsid w:val="002A776B"/>
    <w:rsid w:val="002B2397"/>
    <w:rsid w:val="002B4585"/>
    <w:rsid w:val="002B61CF"/>
    <w:rsid w:val="002C2AB2"/>
    <w:rsid w:val="002C2C65"/>
    <w:rsid w:val="002C6CAC"/>
    <w:rsid w:val="002C7C41"/>
    <w:rsid w:val="002D34B7"/>
    <w:rsid w:val="002D6CBC"/>
    <w:rsid w:val="002D6EFF"/>
    <w:rsid w:val="002D737E"/>
    <w:rsid w:val="002E0245"/>
    <w:rsid w:val="002E518B"/>
    <w:rsid w:val="002E5831"/>
    <w:rsid w:val="002E7B7A"/>
    <w:rsid w:val="002F3428"/>
    <w:rsid w:val="002F3EAF"/>
    <w:rsid w:val="002F65A7"/>
    <w:rsid w:val="00300882"/>
    <w:rsid w:val="00303F27"/>
    <w:rsid w:val="00305277"/>
    <w:rsid w:val="003052D0"/>
    <w:rsid w:val="0031085B"/>
    <w:rsid w:val="0032027E"/>
    <w:rsid w:val="00321218"/>
    <w:rsid w:val="00321531"/>
    <w:rsid w:val="00321D1B"/>
    <w:rsid w:val="00325FC0"/>
    <w:rsid w:val="00332AF4"/>
    <w:rsid w:val="003357F1"/>
    <w:rsid w:val="0033709D"/>
    <w:rsid w:val="00340C1D"/>
    <w:rsid w:val="0034137F"/>
    <w:rsid w:val="00342411"/>
    <w:rsid w:val="003428CF"/>
    <w:rsid w:val="00347FCF"/>
    <w:rsid w:val="0035048B"/>
    <w:rsid w:val="00354B82"/>
    <w:rsid w:val="00360A4B"/>
    <w:rsid w:val="00363395"/>
    <w:rsid w:val="0037112D"/>
    <w:rsid w:val="0037308B"/>
    <w:rsid w:val="0037377B"/>
    <w:rsid w:val="003772D5"/>
    <w:rsid w:val="00381E34"/>
    <w:rsid w:val="00382B29"/>
    <w:rsid w:val="00384CC3"/>
    <w:rsid w:val="00385CD1"/>
    <w:rsid w:val="003862FD"/>
    <w:rsid w:val="003875F2"/>
    <w:rsid w:val="003902F6"/>
    <w:rsid w:val="003916B2"/>
    <w:rsid w:val="00397805"/>
    <w:rsid w:val="003A0316"/>
    <w:rsid w:val="003B6332"/>
    <w:rsid w:val="003B6345"/>
    <w:rsid w:val="003B7D84"/>
    <w:rsid w:val="003C2437"/>
    <w:rsid w:val="003C2D56"/>
    <w:rsid w:val="003C322A"/>
    <w:rsid w:val="003C4A71"/>
    <w:rsid w:val="003C73FB"/>
    <w:rsid w:val="003C765A"/>
    <w:rsid w:val="003D327F"/>
    <w:rsid w:val="003D35A5"/>
    <w:rsid w:val="003D492E"/>
    <w:rsid w:val="003D76F6"/>
    <w:rsid w:val="003E3B80"/>
    <w:rsid w:val="003E55A1"/>
    <w:rsid w:val="003E5A0D"/>
    <w:rsid w:val="003E761F"/>
    <w:rsid w:val="00404D64"/>
    <w:rsid w:val="00405DA7"/>
    <w:rsid w:val="00414ABE"/>
    <w:rsid w:val="00415BC8"/>
    <w:rsid w:val="00416569"/>
    <w:rsid w:val="00421E72"/>
    <w:rsid w:val="00442BB6"/>
    <w:rsid w:val="0044467F"/>
    <w:rsid w:val="0045044E"/>
    <w:rsid w:val="004539C3"/>
    <w:rsid w:val="004570FB"/>
    <w:rsid w:val="00460CFF"/>
    <w:rsid w:val="00461C01"/>
    <w:rsid w:val="00465764"/>
    <w:rsid w:val="0046646E"/>
    <w:rsid w:val="00472943"/>
    <w:rsid w:val="00473035"/>
    <w:rsid w:val="004821CB"/>
    <w:rsid w:val="00482568"/>
    <w:rsid w:val="00482E6B"/>
    <w:rsid w:val="0048672C"/>
    <w:rsid w:val="00486CBD"/>
    <w:rsid w:val="004A11DF"/>
    <w:rsid w:val="004A34DA"/>
    <w:rsid w:val="004B03B8"/>
    <w:rsid w:val="004B0FCC"/>
    <w:rsid w:val="004B1B19"/>
    <w:rsid w:val="004B4497"/>
    <w:rsid w:val="004C4D6C"/>
    <w:rsid w:val="004C7E67"/>
    <w:rsid w:val="004D1239"/>
    <w:rsid w:val="004D1534"/>
    <w:rsid w:val="004D486C"/>
    <w:rsid w:val="004D4B67"/>
    <w:rsid w:val="004D5A89"/>
    <w:rsid w:val="004E1802"/>
    <w:rsid w:val="004E64D8"/>
    <w:rsid w:val="004F0F6F"/>
    <w:rsid w:val="004F1E24"/>
    <w:rsid w:val="004F5704"/>
    <w:rsid w:val="00501E5E"/>
    <w:rsid w:val="005060DB"/>
    <w:rsid w:val="005077E7"/>
    <w:rsid w:val="00514F66"/>
    <w:rsid w:val="00520228"/>
    <w:rsid w:val="005213BF"/>
    <w:rsid w:val="0052755A"/>
    <w:rsid w:val="00527E13"/>
    <w:rsid w:val="005317F6"/>
    <w:rsid w:val="0053788C"/>
    <w:rsid w:val="00537A9F"/>
    <w:rsid w:val="00540271"/>
    <w:rsid w:val="00543630"/>
    <w:rsid w:val="00544A5C"/>
    <w:rsid w:val="00551085"/>
    <w:rsid w:val="00552AD2"/>
    <w:rsid w:val="00554954"/>
    <w:rsid w:val="00561DB2"/>
    <w:rsid w:val="0056755B"/>
    <w:rsid w:val="00570AEF"/>
    <w:rsid w:val="005722EB"/>
    <w:rsid w:val="00572B46"/>
    <w:rsid w:val="00573E80"/>
    <w:rsid w:val="005749DF"/>
    <w:rsid w:val="00577EAC"/>
    <w:rsid w:val="00590438"/>
    <w:rsid w:val="005926AC"/>
    <w:rsid w:val="00594DF3"/>
    <w:rsid w:val="005950B2"/>
    <w:rsid w:val="005A0191"/>
    <w:rsid w:val="005A07FB"/>
    <w:rsid w:val="005A60F5"/>
    <w:rsid w:val="005A6D7D"/>
    <w:rsid w:val="005B1955"/>
    <w:rsid w:val="005D3A36"/>
    <w:rsid w:val="005D4E72"/>
    <w:rsid w:val="005E0374"/>
    <w:rsid w:val="005E0E65"/>
    <w:rsid w:val="005E6DC1"/>
    <w:rsid w:val="005F2077"/>
    <w:rsid w:val="005F33E3"/>
    <w:rsid w:val="005F3CDE"/>
    <w:rsid w:val="005F3D3A"/>
    <w:rsid w:val="0060299E"/>
    <w:rsid w:val="00604596"/>
    <w:rsid w:val="00604F11"/>
    <w:rsid w:val="006068FF"/>
    <w:rsid w:val="00613BF8"/>
    <w:rsid w:val="0062553B"/>
    <w:rsid w:val="006261DE"/>
    <w:rsid w:val="00626D0D"/>
    <w:rsid w:val="006322C6"/>
    <w:rsid w:val="00633B48"/>
    <w:rsid w:val="006401A4"/>
    <w:rsid w:val="00644D52"/>
    <w:rsid w:val="00645369"/>
    <w:rsid w:val="00652D58"/>
    <w:rsid w:val="0065450B"/>
    <w:rsid w:val="00667E91"/>
    <w:rsid w:val="00674AB8"/>
    <w:rsid w:val="00680B23"/>
    <w:rsid w:val="00681641"/>
    <w:rsid w:val="00684572"/>
    <w:rsid w:val="00684FE7"/>
    <w:rsid w:val="00685F3D"/>
    <w:rsid w:val="00687026"/>
    <w:rsid w:val="00691D1D"/>
    <w:rsid w:val="00693751"/>
    <w:rsid w:val="00697F3C"/>
    <w:rsid w:val="006A3BEC"/>
    <w:rsid w:val="006A6446"/>
    <w:rsid w:val="006B09F7"/>
    <w:rsid w:val="006B27F8"/>
    <w:rsid w:val="006B3548"/>
    <w:rsid w:val="006B6A05"/>
    <w:rsid w:val="006B751E"/>
    <w:rsid w:val="006B7C96"/>
    <w:rsid w:val="006C122A"/>
    <w:rsid w:val="006C1AB1"/>
    <w:rsid w:val="006C1D38"/>
    <w:rsid w:val="006C34F2"/>
    <w:rsid w:val="006C4734"/>
    <w:rsid w:val="006C6900"/>
    <w:rsid w:val="006D00B0"/>
    <w:rsid w:val="006E5C4F"/>
    <w:rsid w:val="006F1A4E"/>
    <w:rsid w:val="006F2C9B"/>
    <w:rsid w:val="006F4A2F"/>
    <w:rsid w:val="006F62AB"/>
    <w:rsid w:val="006F67B9"/>
    <w:rsid w:val="006F75A1"/>
    <w:rsid w:val="006F76C0"/>
    <w:rsid w:val="00701229"/>
    <w:rsid w:val="00702658"/>
    <w:rsid w:val="00703A87"/>
    <w:rsid w:val="0070606B"/>
    <w:rsid w:val="00707458"/>
    <w:rsid w:val="007077A7"/>
    <w:rsid w:val="00711C98"/>
    <w:rsid w:val="00715495"/>
    <w:rsid w:val="0071796F"/>
    <w:rsid w:val="0072220A"/>
    <w:rsid w:val="00735B7F"/>
    <w:rsid w:val="00737F44"/>
    <w:rsid w:val="00742567"/>
    <w:rsid w:val="00742A84"/>
    <w:rsid w:val="00744899"/>
    <w:rsid w:val="00745F7A"/>
    <w:rsid w:val="007469F9"/>
    <w:rsid w:val="007507E4"/>
    <w:rsid w:val="007556DC"/>
    <w:rsid w:val="00761128"/>
    <w:rsid w:val="0076153D"/>
    <w:rsid w:val="00765023"/>
    <w:rsid w:val="00771938"/>
    <w:rsid w:val="0077625C"/>
    <w:rsid w:val="00777E33"/>
    <w:rsid w:val="0078101E"/>
    <w:rsid w:val="00783704"/>
    <w:rsid w:val="007851BF"/>
    <w:rsid w:val="00786B31"/>
    <w:rsid w:val="0078731D"/>
    <w:rsid w:val="00790A9C"/>
    <w:rsid w:val="007921EC"/>
    <w:rsid w:val="00797EBC"/>
    <w:rsid w:val="007A0048"/>
    <w:rsid w:val="007A58D9"/>
    <w:rsid w:val="007B5E72"/>
    <w:rsid w:val="007B747F"/>
    <w:rsid w:val="007C16F0"/>
    <w:rsid w:val="007C20B3"/>
    <w:rsid w:val="007C38CB"/>
    <w:rsid w:val="007C7316"/>
    <w:rsid w:val="007D6F64"/>
    <w:rsid w:val="007D7AFA"/>
    <w:rsid w:val="007D7B77"/>
    <w:rsid w:val="007E412B"/>
    <w:rsid w:val="007F2A4B"/>
    <w:rsid w:val="007F5135"/>
    <w:rsid w:val="00800830"/>
    <w:rsid w:val="00801D59"/>
    <w:rsid w:val="0080465B"/>
    <w:rsid w:val="00813A97"/>
    <w:rsid w:val="00822F11"/>
    <w:rsid w:val="008261D1"/>
    <w:rsid w:val="0082740A"/>
    <w:rsid w:val="00831531"/>
    <w:rsid w:val="00831ED1"/>
    <w:rsid w:val="00832F83"/>
    <w:rsid w:val="00833947"/>
    <w:rsid w:val="00843D52"/>
    <w:rsid w:val="008515CB"/>
    <w:rsid w:val="00851B01"/>
    <w:rsid w:val="00866D51"/>
    <w:rsid w:val="00870DBA"/>
    <w:rsid w:val="008765FC"/>
    <w:rsid w:val="008817D0"/>
    <w:rsid w:val="008836F5"/>
    <w:rsid w:val="008873B6"/>
    <w:rsid w:val="00891932"/>
    <w:rsid w:val="00894282"/>
    <w:rsid w:val="008952B7"/>
    <w:rsid w:val="00896467"/>
    <w:rsid w:val="008A438A"/>
    <w:rsid w:val="008A75D1"/>
    <w:rsid w:val="008A7734"/>
    <w:rsid w:val="008B49D1"/>
    <w:rsid w:val="008B6EE3"/>
    <w:rsid w:val="008B759B"/>
    <w:rsid w:val="008C10F7"/>
    <w:rsid w:val="008C1DDD"/>
    <w:rsid w:val="008C3449"/>
    <w:rsid w:val="008C6B62"/>
    <w:rsid w:val="008C763D"/>
    <w:rsid w:val="008E2A32"/>
    <w:rsid w:val="008E65F3"/>
    <w:rsid w:val="008F1944"/>
    <w:rsid w:val="008F255D"/>
    <w:rsid w:val="008F38C2"/>
    <w:rsid w:val="008F3C64"/>
    <w:rsid w:val="00903102"/>
    <w:rsid w:val="009033C4"/>
    <w:rsid w:val="00905524"/>
    <w:rsid w:val="0090746A"/>
    <w:rsid w:val="009078A9"/>
    <w:rsid w:val="0091336E"/>
    <w:rsid w:val="00920B19"/>
    <w:rsid w:val="009243F8"/>
    <w:rsid w:val="0093017D"/>
    <w:rsid w:val="0093062C"/>
    <w:rsid w:val="00932CBB"/>
    <w:rsid w:val="009410FF"/>
    <w:rsid w:val="009430ED"/>
    <w:rsid w:val="00956344"/>
    <w:rsid w:val="009618AD"/>
    <w:rsid w:val="00961D61"/>
    <w:rsid w:val="0096341B"/>
    <w:rsid w:val="00966711"/>
    <w:rsid w:val="009705DB"/>
    <w:rsid w:val="00970620"/>
    <w:rsid w:val="00971658"/>
    <w:rsid w:val="00972C62"/>
    <w:rsid w:val="0097706B"/>
    <w:rsid w:val="009775E4"/>
    <w:rsid w:val="00984680"/>
    <w:rsid w:val="00985420"/>
    <w:rsid w:val="009871CE"/>
    <w:rsid w:val="00993A36"/>
    <w:rsid w:val="00994C91"/>
    <w:rsid w:val="009A28CF"/>
    <w:rsid w:val="009B0BA4"/>
    <w:rsid w:val="009B6C77"/>
    <w:rsid w:val="009C0701"/>
    <w:rsid w:val="009C1A67"/>
    <w:rsid w:val="009C4290"/>
    <w:rsid w:val="009C433D"/>
    <w:rsid w:val="009C4C3D"/>
    <w:rsid w:val="009D2038"/>
    <w:rsid w:val="009D571C"/>
    <w:rsid w:val="009D68C0"/>
    <w:rsid w:val="009E13CD"/>
    <w:rsid w:val="009F00FB"/>
    <w:rsid w:val="009F1FBE"/>
    <w:rsid w:val="009F4653"/>
    <w:rsid w:val="009F67B6"/>
    <w:rsid w:val="00A019A2"/>
    <w:rsid w:val="00A022DD"/>
    <w:rsid w:val="00A03CCF"/>
    <w:rsid w:val="00A0541C"/>
    <w:rsid w:val="00A05F01"/>
    <w:rsid w:val="00A065DC"/>
    <w:rsid w:val="00A109D8"/>
    <w:rsid w:val="00A14218"/>
    <w:rsid w:val="00A22B94"/>
    <w:rsid w:val="00A2680C"/>
    <w:rsid w:val="00A32399"/>
    <w:rsid w:val="00A32830"/>
    <w:rsid w:val="00A32BF9"/>
    <w:rsid w:val="00A36025"/>
    <w:rsid w:val="00A4084C"/>
    <w:rsid w:val="00A44814"/>
    <w:rsid w:val="00A45EC5"/>
    <w:rsid w:val="00A564F7"/>
    <w:rsid w:val="00A607D3"/>
    <w:rsid w:val="00A611A2"/>
    <w:rsid w:val="00A64CE9"/>
    <w:rsid w:val="00A66E65"/>
    <w:rsid w:val="00A67ADB"/>
    <w:rsid w:val="00A70CCD"/>
    <w:rsid w:val="00A747BE"/>
    <w:rsid w:val="00A747EF"/>
    <w:rsid w:val="00A7573F"/>
    <w:rsid w:val="00A778BC"/>
    <w:rsid w:val="00A852E4"/>
    <w:rsid w:val="00AA3858"/>
    <w:rsid w:val="00AB7603"/>
    <w:rsid w:val="00AC01C5"/>
    <w:rsid w:val="00AC0DD3"/>
    <w:rsid w:val="00AD1FF3"/>
    <w:rsid w:val="00AD32C4"/>
    <w:rsid w:val="00AD48EE"/>
    <w:rsid w:val="00AE64FC"/>
    <w:rsid w:val="00AF40C2"/>
    <w:rsid w:val="00AF42CB"/>
    <w:rsid w:val="00AF4B36"/>
    <w:rsid w:val="00AF5F05"/>
    <w:rsid w:val="00B01525"/>
    <w:rsid w:val="00B0469E"/>
    <w:rsid w:val="00B0591B"/>
    <w:rsid w:val="00B111D6"/>
    <w:rsid w:val="00B14BC5"/>
    <w:rsid w:val="00B206D1"/>
    <w:rsid w:val="00B21BDF"/>
    <w:rsid w:val="00B23C45"/>
    <w:rsid w:val="00B276B1"/>
    <w:rsid w:val="00B35A12"/>
    <w:rsid w:val="00B41402"/>
    <w:rsid w:val="00B4143E"/>
    <w:rsid w:val="00B42EF7"/>
    <w:rsid w:val="00B50F64"/>
    <w:rsid w:val="00B53D05"/>
    <w:rsid w:val="00B570F1"/>
    <w:rsid w:val="00B608A2"/>
    <w:rsid w:val="00B60CC9"/>
    <w:rsid w:val="00B60F6B"/>
    <w:rsid w:val="00B63C7E"/>
    <w:rsid w:val="00B65316"/>
    <w:rsid w:val="00B748CE"/>
    <w:rsid w:val="00B75FD6"/>
    <w:rsid w:val="00B76B0B"/>
    <w:rsid w:val="00B80CF3"/>
    <w:rsid w:val="00B811B7"/>
    <w:rsid w:val="00B81C63"/>
    <w:rsid w:val="00B81DEA"/>
    <w:rsid w:val="00B82638"/>
    <w:rsid w:val="00B90A8C"/>
    <w:rsid w:val="00B934BE"/>
    <w:rsid w:val="00BA1C58"/>
    <w:rsid w:val="00BA2D42"/>
    <w:rsid w:val="00BA7768"/>
    <w:rsid w:val="00BA7B01"/>
    <w:rsid w:val="00BB1287"/>
    <w:rsid w:val="00BB2D6A"/>
    <w:rsid w:val="00BC05D3"/>
    <w:rsid w:val="00BC2FAF"/>
    <w:rsid w:val="00BC48C8"/>
    <w:rsid w:val="00BD1F77"/>
    <w:rsid w:val="00BD2E78"/>
    <w:rsid w:val="00BD31D6"/>
    <w:rsid w:val="00BD4404"/>
    <w:rsid w:val="00BD59CE"/>
    <w:rsid w:val="00BD5D6B"/>
    <w:rsid w:val="00BD6599"/>
    <w:rsid w:val="00BE3A09"/>
    <w:rsid w:val="00BE3A63"/>
    <w:rsid w:val="00BE78F6"/>
    <w:rsid w:val="00BF0A1C"/>
    <w:rsid w:val="00BF38A7"/>
    <w:rsid w:val="00C00AC1"/>
    <w:rsid w:val="00C019E5"/>
    <w:rsid w:val="00C01A2A"/>
    <w:rsid w:val="00C16000"/>
    <w:rsid w:val="00C17B4F"/>
    <w:rsid w:val="00C20106"/>
    <w:rsid w:val="00C2039C"/>
    <w:rsid w:val="00C227F0"/>
    <w:rsid w:val="00C25AD9"/>
    <w:rsid w:val="00C26D42"/>
    <w:rsid w:val="00C30C05"/>
    <w:rsid w:val="00C31798"/>
    <w:rsid w:val="00C342A6"/>
    <w:rsid w:val="00C4049B"/>
    <w:rsid w:val="00C436BF"/>
    <w:rsid w:val="00C46761"/>
    <w:rsid w:val="00C469E5"/>
    <w:rsid w:val="00C53A4B"/>
    <w:rsid w:val="00C5619F"/>
    <w:rsid w:val="00C56D30"/>
    <w:rsid w:val="00C5722B"/>
    <w:rsid w:val="00C602BB"/>
    <w:rsid w:val="00C62320"/>
    <w:rsid w:val="00C62404"/>
    <w:rsid w:val="00C6412C"/>
    <w:rsid w:val="00C64771"/>
    <w:rsid w:val="00C70F2A"/>
    <w:rsid w:val="00C727F2"/>
    <w:rsid w:val="00C77031"/>
    <w:rsid w:val="00C84D1C"/>
    <w:rsid w:val="00C9378A"/>
    <w:rsid w:val="00C942F7"/>
    <w:rsid w:val="00C973FA"/>
    <w:rsid w:val="00C97FEA"/>
    <w:rsid w:val="00CA2930"/>
    <w:rsid w:val="00CA631B"/>
    <w:rsid w:val="00CB047F"/>
    <w:rsid w:val="00CB04DE"/>
    <w:rsid w:val="00CB774B"/>
    <w:rsid w:val="00CC02D4"/>
    <w:rsid w:val="00CC3DC7"/>
    <w:rsid w:val="00CC5723"/>
    <w:rsid w:val="00CC6A3E"/>
    <w:rsid w:val="00CD3EA4"/>
    <w:rsid w:val="00CD5099"/>
    <w:rsid w:val="00CD7B35"/>
    <w:rsid w:val="00CE1A46"/>
    <w:rsid w:val="00CE5CE9"/>
    <w:rsid w:val="00CF1F93"/>
    <w:rsid w:val="00D027A9"/>
    <w:rsid w:val="00D13DBB"/>
    <w:rsid w:val="00D14298"/>
    <w:rsid w:val="00D15C62"/>
    <w:rsid w:val="00D16BCC"/>
    <w:rsid w:val="00D177AA"/>
    <w:rsid w:val="00D21357"/>
    <w:rsid w:val="00D247EE"/>
    <w:rsid w:val="00D260F8"/>
    <w:rsid w:val="00D30D20"/>
    <w:rsid w:val="00D32CA3"/>
    <w:rsid w:val="00D36CE4"/>
    <w:rsid w:val="00D37635"/>
    <w:rsid w:val="00D44BF5"/>
    <w:rsid w:val="00D45B72"/>
    <w:rsid w:val="00D45C6A"/>
    <w:rsid w:val="00D5064D"/>
    <w:rsid w:val="00D528BD"/>
    <w:rsid w:val="00D52DD9"/>
    <w:rsid w:val="00D53A77"/>
    <w:rsid w:val="00D573F9"/>
    <w:rsid w:val="00D6001E"/>
    <w:rsid w:val="00D6189A"/>
    <w:rsid w:val="00D61EF1"/>
    <w:rsid w:val="00D63FA8"/>
    <w:rsid w:val="00D71E06"/>
    <w:rsid w:val="00D80C60"/>
    <w:rsid w:val="00D832C5"/>
    <w:rsid w:val="00D838E4"/>
    <w:rsid w:val="00D8586F"/>
    <w:rsid w:val="00D90EA1"/>
    <w:rsid w:val="00D9115F"/>
    <w:rsid w:val="00D91772"/>
    <w:rsid w:val="00D91CA3"/>
    <w:rsid w:val="00D966B1"/>
    <w:rsid w:val="00DA2155"/>
    <w:rsid w:val="00DA295D"/>
    <w:rsid w:val="00DB2A40"/>
    <w:rsid w:val="00DB2DE3"/>
    <w:rsid w:val="00DB64C6"/>
    <w:rsid w:val="00DC319B"/>
    <w:rsid w:val="00DC7934"/>
    <w:rsid w:val="00DD64BD"/>
    <w:rsid w:val="00DD6684"/>
    <w:rsid w:val="00DE3D32"/>
    <w:rsid w:val="00DE4802"/>
    <w:rsid w:val="00DE4B24"/>
    <w:rsid w:val="00DE746E"/>
    <w:rsid w:val="00DF3CE9"/>
    <w:rsid w:val="00E00440"/>
    <w:rsid w:val="00E01209"/>
    <w:rsid w:val="00E10588"/>
    <w:rsid w:val="00E13E6B"/>
    <w:rsid w:val="00E172E9"/>
    <w:rsid w:val="00E2066B"/>
    <w:rsid w:val="00E352DA"/>
    <w:rsid w:val="00E44D85"/>
    <w:rsid w:val="00E45FD6"/>
    <w:rsid w:val="00E57B97"/>
    <w:rsid w:val="00E60FDC"/>
    <w:rsid w:val="00E631E0"/>
    <w:rsid w:val="00E63DF0"/>
    <w:rsid w:val="00E71288"/>
    <w:rsid w:val="00E76D3E"/>
    <w:rsid w:val="00E877F5"/>
    <w:rsid w:val="00E93852"/>
    <w:rsid w:val="00E951B1"/>
    <w:rsid w:val="00E97F2E"/>
    <w:rsid w:val="00EA08AE"/>
    <w:rsid w:val="00EA117F"/>
    <w:rsid w:val="00EA316B"/>
    <w:rsid w:val="00EB11EB"/>
    <w:rsid w:val="00EB1763"/>
    <w:rsid w:val="00EB73E9"/>
    <w:rsid w:val="00EB784C"/>
    <w:rsid w:val="00ED2697"/>
    <w:rsid w:val="00ED2DE0"/>
    <w:rsid w:val="00ED3E30"/>
    <w:rsid w:val="00ED5F6C"/>
    <w:rsid w:val="00EE40F0"/>
    <w:rsid w:val="00EF3772"/>
    <w:rsid w:val="00EF616D"/>
    <w:rsid w:val="00F032ED"/>
    <w:rsid w:val="00F03E28"/>
    <w:rsid w:val="00F07262"/>
    <w:rsid w:val="00F1063A"/>
    <w:rsid w:val="00F12EF8"/>
    <w:rsid w:val="00F17CB3"/>
    <w:rsid w:val="00F2199B"/>
    <w:rsid w:val="00F230E2"/>
    <w:rsid w:val="00F24CF5"/>
    <w:rsid w:val="00F3356B"/>
    <w:rsid w:val="00F357C8"/>
    <w:rsid w:val="00F35C25"/>
    <w:rsid w:val="00F41D23"/>
    <w:rsid w:val="00F42D9B"/>
    <w:rsid w:val="00F44A6C"/>
    <w:rsid w:val="00F44B9E"/>
    <w:rsid w:val="00F64850"/>
    <w:rsid w:val="00F64C1F"/>
    <w:rsid w:val="00F84DA8"/>
    <w:rsid w:val="00F9097D"/>
    <w:rsid w:val="00F913E8"/>
    <w:rsid w:val="00F91CF6"/>
    <w:rsid w:val="00F924A9"/>
    <w:rsid w:val="00F95BFD"/>
    <w:rsid w:val="00FA4400"/>
    <w:rsid w:val="00FA748F"/>
    <w:rsid w:val="00FB004F"/>
    <w:rsid w:val="00FB0B0C"/>
    <w:rsid w:val="00FC10E3"/>
    <w:rsid w:val="00FC65D0"/>
    <w:rsid w:val="00FD04EF"/>
    <w:rsid w:val="00FD119C"/>
    <w:rsid w:val="00FD36B5"/>
    <w:rsid w:val="00FD5833"/>
    <w:rsid w:val="00FD6414"/>
    <w:rsid w:val="00FE0E41"/>
    <w:rsid w:val="00FE428D"/>
    <w:rsid w:val="00FE5719"/>
    <w:rsid w:val="00FF3BE0"/>
    <w:rsid w:val="00FF6E82"/>
    <w:rsid w:val="00FF7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5298049-FE39-44AF-9B91-C87B7C37F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852"/>
    <w:rPr>
      <w:sz w:val="24"/>
      <w:szCs w:val="24"/>
    </w:rPr>
  </w:style>
  <w:style w:type="paragraph" w:styleId="Heading1">
    <w:name w:val="heading 1"/>
    <w:basedOn w:val="Normal"/>
    <w:link w:val="Heading1Char"/>
    <w:uiPriority w:val="1"/>
    <w:qFormat/>
    <w:rsid w:val="00166E31"/>
    <w:pPr>
      <w:widowControl w:val="0"/>
      <w:autoSpaceDE w:val="0"/>
      <w:autoSpaceDN w:val="0"/>
      <w:spacing w:before="40"/>
      <w:ind w:left="3338"/>
      <w:outlineLvl w:val="0"/>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10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36025"/>
    <w:pPr>
      <w:tabs>
        <w:tab w:val="center" w:pos="4320"/>
        <w:tab w:val="right" w:pos="8640"/>
      </w:tabs>
    </w:pPr>
  </w:style>
  <w:style w:type="paragraph" w:styleId="Footer">
    <w:name w:val="footer"/>
    <w:basedOn w:val="Normal"/>
    <w:rsid w:val="00A36025"/>
    <w:pPr>
      <w:tabs>
        <w:tab w:val="center" w:pos="4320"/>
        <w:tab w:val="right" w:pos="8640"/>
      </w:tabs>
    </w:pPr>
  </w:style>
  <w:style w:type="character" w:customStyle="1" w:styleId="Heading1Char">
    <w:name w:val="Heading 1 Char"/>
    <w:basedOn w:val="DefaultParagraphFont"/>
    <w:link w:val="Heading1"/>
    <w:uiPriority w:val="1"/>
    <w:rsid w:val="00166E31"/>
    <w:rPr>
      <w:rFonts w:ascii="Calibri" w:eastAsia="Calibri" w:hAnsi="Calibri" w:cs="Calibri"/>
      <w:b/>
      <w:bCs/>
      <w:sz w:val="24"/>
      <w:szCs w:val="24"/>
    </w:rPr>
  </w:style>
  <w:style w:type="paragraph" w:styleId="BodyText">
    <w:name w:val="Body Text"/>
    <w:basedOn w:val="Normal"/>
    <w:link w:val="BodyTextChar"/>
    <w:uiPriority w:val="1"/>
    <w:qFormat/>
    <w:rsid w:val="00166E31"/>
    <w:pPr>
      <w:widowControl w:val="0"/>
      <w:autoSpaceDE w:val="0"/>
      <w:autoSpaceDN w:val="0"/>
    </w:pPr>
    <w:rPr>
      <w:rFonts w:ascii="Calibri" w:eastAsia="Calibri" w:hAnsi="Calibri" w:cs="Calibri"/>
    </w:rPr>
  </w:style>
  <w:style w:type="character" w:customStyle="1" w:styleId="BodyTextChar">
    <w:name w:val="Body Text Char"/>
    <w:basedOn w:val="DefaultParagraphFont"/>
    <w:link w:val="BodyText"/>
    <w:uiPriority w:val="1"/>
    <w:rsid w:val="00166E31"/>
    <w:rPr>
      <w:rFonts w:ascii="Calibri" w:eastAsia="Calibri" w:hAnsi="Calibri" w:cs="Calibri"/>
      <w:sz w:val="24"/>
      <w:szCs w:val="24"/>
    </w:rPr>
  </w:style>
  <w:style w:type="paragraph" w:styleId="ListParagraph">
    <w:name w:val="List Paragraph"/>
    <w:basedOn w:val="Normal"/>
    <w:uiPriority w:val="1"/>
    <w:qFormat/>
    <w:rsid w:val="00166E31"/>
    <w:pPr>
      <w:widowControl w:val="0"/>
      <w:autoSpaceDE w:val="0"/>
      <w:autoSpaceDN w:val="0"/>
      <w:ind w:left="820" w:hanging="360"/>
    </w:pPr>
    <w:rPr>
      <w:rFonts w:ascii="Calibri" w:eastAsia="Calibri" w:hAnsi="Calibri" w:cs="Calibri"/>
      <w:sz w:val="22"/>
      <w:szCs w:val="22"/>
    </w:rPr>
  </w:style>
  <w:style w:type="paragraph" w:customStyle="1" w:styleId="TableParagraph">
    <w:name w:val="Table Paragraph"/>
    <w:basedOn w:val="Normal"/>
    <w:uiPriority w:val="1"/>
    <w:qFormat/>
    <w:rsid w:val="00166E31"/>
    <w:pPr>
      <w:widowControl w:val="0"/>
      <w:autoSpaceDE w:val="0"/>
      <w:autoSpaceDN w:val="0"/>
      <w:ind w:left="103"/>
      <w:jc w:val="center"/>
    </w:pPr>
    <w:rPr>
      <w:rFonts w:ascii="Calibri" w:eastAsia="Calibri" w:hAnsi="Calibri" w:cs="Calibri"/>
      <w:sz w:val="22"/>
      <w:szCs w:val="22"/>
    </w:rPr>
  </w:style>
  <w:style w:type="character" w:styleId="Hyperlink">
    <w:name w:val="Hyperlink"/>
    <w:basedOn w:val="DefaultParagraphFont"/>
    <w:uiPriority w:val="99"/>
    <w:unhideWhenUsed/>
    <w:rsid w:val="00166E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gao.az.gov/sites/default/files/5095%20Reimbursement%20Rates.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gao.az.gov/sites/default/files/5095%20Reimbursement%20Rates.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NION-gpscfunding@email.arizona.edu" TargetMode="External"/><Relationship Id="rId4" Type="http://schemas.openxmlformats.org/officeDocument/2006/relationships/webSettings" Target="webSettings.xml"/><Relationship Id="rId9" Type="http://schemas.openxmlformats.org/officeDocument/2006/relationships/hyperlink" Target="http://gpsc.arizona.edu/travel-grants" TargetMode="Externa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ents%20Director\Dropbox\General%20Office%20Documents\Office%20Documents\ua_std_ltrhd%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ua_std_ltrhd (1)</Template>
  <TotalTime>1</TotalTime>
  <Pages>7</Pages>
  <Words>1425</Words>
  <Characters>8517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Program</vt:lpstr>
    </vt:vector>
  </TitlesOfParts>
  <Company>The University of Arizona</Company>
  <LinksUpToDate>false</LinksUpToDate>
  <CharactersWithSpaces>9923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dc:title>
  <dc:creator>Events Director</dc:creator>
  <cp:lastModifiedBy>Carol Barnette</cp:lastModifiedBy>
  <cp:revision>3</cp:revision>
  <cp:lastPrinted>2006-03-30T21:18:00Z</cp:lastPrinted>
  <dcterms:created xsi:type="dcterms:W3CDTF">2017-07-25T20:30:00Z</dcterms:created>
  <dcterms:modified xsi:type="dcterms:W3CDTF">2017-07-25T20:32:00Z</dcterms:modified>
</cp:coreProperties>
</file>