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27496" w14:textId="1D0A7E75" w:rsidR="000D3B94" w:rsidRPr="005C56F8" w:rsidRDefault="000D3B94" w:rsidP="005C56F8">
      <w:pPr>
        <w:pStyle w:val="NoSpacing"/>
        <w:jc w:val="center"/>
        <w:rPr>
          <w:b/>
          <w:bCs/>
        </w:rPr>
      </w:pPr>
      <w:r w:rsidRPr="005C56F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104A7A" wp14:editId="670CDD69">
                <wp:simplePos x="0" y="0"/>
                <wp:positionH relativeFrom="column">
                  <wp:posOffset>4272280</wp:posOffset>
                </wp:positionH>
                <wp:positionV relativeFrom="paragraph">
                  <wp:posOffset>-1769745</wp:posOffset>
                </wp:positionV>
                <wp:extent cx="2458720" cy="633095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72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FF188" w14:textId="77777777" w:rsidR="000D3B94" w:rsidRDefault="000D3B94" w:rsidP="000D3B94">
                            <w:pPr>
                              <w:spacing w:after="240" w:line="360" w:lineRule="auto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Location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>: MRB 102 in person and zoom on-line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Date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 xml:space="preserve">: 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</w:rPr>
                              <w:t>1/11/2023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16"/>
                                <w:lang w:val="en-GB"/>
                              </w:rPr>
                              <w:t>Time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>: 12:30 – 1:30 pm</w:t>
                            </w:r>
                            <w:r>
                              <w:rPr>
                                <w:rFonts w:asciiTheme="majorHAnsi" w:hAnsiTheme="majorHAnsi"/>
                                <w:color w:val="FFFFFF" w:themeColor="background1"/>
                                <w:sz w:val="16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04A7A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336.4pt;margin-top:-139.35pt;width:193.6pt;height:49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PTBwIAAPUDAAAOAAAAZHJzL2Uyb0RvYy54bWysU8FuGyEQvVfqPyDu9a4dO7VXXkdp0lSV&#10;0qZS2g9gWfCiAkMBe9f9+g6s41jpLQqHETDDm3lvhvXVYDTZCx8U2JpOJyUlwnJold3W9NfPuw9L&#10;SkJktmUarKjpQQR6tXn/bt27SsygA90KTxDEhqp3Ne1idFVRBN4Jw8IEnLDolOANi3j026L1rEd0&#10;o4tZWV4WPfjWeeAiBLy9HZ10k/GlFDw+SBlEJLqmWFvM1mfbJFts1qzaeuY6xY9lsFdUYZiymPQE&#10;dcsiIzuv/oMyinsIIOOEgylASsVF5oBspuULNo8dcyJzQXGCO8kU3g6Wf98/uh+exOETDNjATCK4&#10;e+C/A7Fw0zG7FdfeQ98J1mLiaZKs6F2ojk+T1KEKCaTpv0GLTWa7CBlokN4kVZAnQXRswOEkuhgi&#10;4Xg5my+WH2fo4ui7vLgoV4ucglVPr50P8YsAQ9Kmph6bmtHZ/j7EVA2rnkJSMgt3SuvcWG1JX9PV&#10;YrbID848RkWcO61MTZdlWuMkJJKfbZsfR6b0uMcE2h5ZJ6Ij5Tg0AwYm9g20B+TvYZwv/A/xAY3U&#10;gOm5Vo6SDvzfl3cpDluJHkp6nMGahj875gUl+qtFrVfT+TwNbT7MF1klf+5pzj3McoSqaUPJuL2J&#10;edBHTa6xJ1JluZ4rPnLC2coqHv9BGt7zc456/q2bfwAAAP//AwBQSwMEFAAGAAgAAAAhAH6h9DTh&#10;AAAADgEAAA8AAABkcnMvZG93bnJldi54bWxMj8FugzAQRO+V+g/WVuotsUERJAQTVWlzjNqm/QCD&#10;t0CL1wibAH9f59QeZ2c0+yY/zKZjVxxca0lCtBbAkCqrW6olfH6cVltgzivSqrOEEhZ0cCju73KV&#10;aTvRO14vvmahhFymJDTe9xnnrmrQKLe2PVLwvuxglA9yqLke1BTKTcdjIRJuVEvhQ6N6PDZY/VxG&#10;I+HlrVzKTfR92jyLpdSv0/lYjWcpHx/mpz0wj7P/C8MNP6BDEZhKO5J2rJOQpHFA9xJWcbpNgd0i&#10;IhFhXxluUboTwIuc/59R/AIAAP//AwBQSwECLQAUAAYACAAAACEAtoM4kv4AAADhAQAAEwAAAAAA&#10;AAAAAAAAAAAAAAAAW0NvbnRlbnRfVHlwZXNdLnhtbFBLAQItABQABgAIAAAAIQA4/SH/1gAAAJQB&#10;AAALAAAAAAAAAAAAAAAAAC8BAABfcmVscy8ucmVsc1BLAQItABQABgAIAAAAIQARW/PTBwIAAPUD&#10;AAAOAAAAAAAAAAAAAAAAAC4CAABkcnMvZTJvRG9jLnhtbFBLAQItABQABgAIAAAAIQB+ofQ04QAA&#10;AA4BAAAPAAAAAAAAAAAAAAAAAGEEAABkcnMvZG93bnJldi54bWxQSwUGAAAAAAQABADzAAAAbwUA&#10;AAAA&#10;" filled="f" stroked="f">
                <v:textbox>
                  <w:txbxContent>
                    <w:p w14:paraId="5F8FF188" w14:textId="77777777" w:rsidR="000D3B94" w:rsidRDefault="000D3B94" w:rsidP="000D3B94">
                      <w:pPr>
                        <w:spacing w:after="240" w:line="360" w:lineRule="auto"/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Location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>: MRB 102 in person and zoom on-line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Date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 xml:space="preserve">: 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</w:rPr>
                        <w:t>1/11/2023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br/>
                      </w:r>
                      <w:r>
                        <w:rPr>
                          <w:rFonts w:asciiTheme="majorHAnsi" w:hAnsiTheme="majorHAnsi"/>
                          <w:b/>
                          <w:color w:val="FFFFFF" w:themeColor="background1"/>
                          <w:sz w:val="16"/>
                          <w:lang w:val="en-GB"/>
                        </w:rPr>
                        <w:t>Time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>: 12:30 – 1:30 pm</w:t>
                      </w:r>
                      <w:r>
                        <w:rPr>
                          <w:rFonts w:asciiTheme="majorHAnsi" w:hAnsiTheme="majorHAnsi"/>
                          <w:color w:val="FFFFFF" w:themeColor="background1"/>
                          <w:sz w:val="16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5C56F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105FBC5" wp14:editId="1C61CCC6">
                <wp:simplePos x="0" y="0"/>
                <wp:positionH relativeFrom="column">
                  <wp:posOffset>4132580</wp:posOffset>
                </wp:positionH>
                <wp:positionV relativeFrom="paragraph">
                  <wp:posOffset>-1873250</wp:posOffset>
                </wp:positionV>
                <wp:extent cx="375920" cy="795655"/>
                <wp:effectExtent l="0" t="0" r="0" b="444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BCF7" w14:textId="301D60A3" w:rsidR="000D3B94" w:rsidRDefault="000D3B94" w:rsidP="000D3B9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12C66F1" wp14:editId="3BEDE2AA">
                                  <wp:extent cx="137160" cy="137160"/>
                                  <wp:effectExtent l="0" t="0" r="0" b="0"/>
                                  <wp:docPr id="35" name="Graphic 35" descr="Hom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Graphic 35" descr="Hom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F75DE48" wp14:editId="310BC28D">
                                  <wp:extent cx="137160" cy="137160"/>
                                  <wp:effectExtent l="0" t="0" r="0" b="0"/>
                                  <wp:docPr id="36" name="Graphic 36" descr="Daily Calenda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Graphic 36" descr="Daily Calenda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7DD2283" wp14:editId="655D54B4">
                                  <wp:extent cx="137160" cy="137160"/>
                                  <wp:effectExtent l="0" t="0" r="0" b="0"/>
                                  <wp:docPr id="37" name="Graphic 37" descr="Stopwatch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7" name="Graphic 37" descr="Stopwatch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5FBC5" id="Text Box 21" o:spid="_x0000_s1027" type="#_x0000_t202" style="position:absolute;left:0;text-align:left;margin-left:325.4pt;margin-top:-147.5pt;width:29.6pt;height:62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B8CQIAAPsDAAAOAAAAZHJzL2Uyb0RvYy54bWysU1Fv2yAQfp+0/4B4X5xkcdtYcaquXadJ&#10;3Tqp2w/AGGI04BiQ2Nmv34HdNOrepvFwAo777r7vjs31YDQ5CB8U2JouZnNKhOXQKrur6Y/v9++u&#10;KAmR2ZZpsKKmRxHo9fbtm03vKrGEDnQrPEEQG6re1bSL0VVFEXgnDAszcMKiU4I3LOLR74rWsx7R&#10;jS6W8/lF0YNvnQcuQsDbu9FJtxlfSsHjo5RBRKJrirXFbH22TbLFdsOqnWeuU3wqg/1DFYYpi0lP&#10;UHcsMrL36i8oo7iHADLOOJgCpFRcZA7IZjF/xeapY05kLihOcCeZwv+D5V8PT+6bJ3H4AAM2MJMI&#10;7gH4z0As3HbM7sSN99B3grWYeJEkK3oXqik0SR2qkECa/gu02GS2j5CBBulNUgV5EkTHBhxPoosh&#10;Eo6X7y/L9RI9HF2X6/KiLHMGVj0HOx/iJwGGpE1NPfY0g7PDQ4ipGFY9P0m5LNwrrXNftSV9Tdfl&#10;sswBZx6jIo6dVqamV/O0xkFIHD/aNgdHpvS4xwTaTqQTz5FxHJqBqHZSJGnQQHtEFTyMU4a/Ij6i&#10;kRqwCq6Vo6QD//v1XXqHDUUPJT1OYk3Drz3zghL92aLi68VqlUY3H1blZRLLn3uacw+zHKFq2lAy&#10;bm9jHvdRmhvsjFRZtZeKJ2o4YVnM6TekET4/51cvf3b7BwAA//8DAFBLAwQUAAYACAAAACEAmK90&#10;cuEAAAANAQAADwAAAGRycy9kb3ducmV2LnhtbEyPwU7DMBBE70j8g7VI3Fo7VZvSEKdChR4rSuED&#10;7NgkgXgdxU6T/D3LCW67O6PZN/l+ci272j40HiUkSwHMYulNg5WEj/fj4gFYiAqNaj1aCbMNsC9u&#10;b3KVGT/im71eYsUoBEOmJNQxdhnnoaytU2HpO4ukffreqUhrX3HTq5HCXctXQqTcqQbpQ606e6ht&#10;+X0ZnISXs571Ovk6rp/FrM3reDqUw0nK+7vp6RFYtFP8M8MvPqFDQUzaD2gCayWkG0HoUcJitdtQ&#10;K7JsE0GDplOS7rbAi5z/b1H8AAAA//8DAFBLAQItABQABgAIAAAAIQC2gziS/gAAAOEBAAATAAAA&#10;AAAAAAAAAAAAAAAAAABbQ29udGVudF9UeXBlc10ueG1sUEsBAi0AFAAGAAgAAAAhADj9If/WAAAA&#10;lAEAAAsAAAAAAAAAAAAAAAAALwEAAF9yZWxzLy5yZWxzUEsBAi0AFAAGAAgAAAAhABGYUHwJAgAA&#10;+wMAAA4AAAAAAAAAAAAAAAAALgIAAGRycy9lMm9Eb2MueG1sUEsBAi0AFAAGAAgAAAAhAJivdHLh&#10;AAAADQEAAA8AAAAAAAAAAAAAAAAAYwQAAGRycy9kb3ducmV2LnhtbFBLBQYAAAAABAAEAPMAAABx&#10;BQAAAAA=&#10;" filled="f" stroked="f">
                <v:textbox>
                  <w:txbxContent>
                    <w:p w14:paraId="4981BCF7" w14:textId="301D60A3" w:rsidR="000D3B94" w:rsidRDefault="000D3B94" w:rsidP="000D3B9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12C66F1" wp14:editId="3BEDE2AA">
                            <wp:extent cx="137160" cy="137160"/>
                            <wp:effectExtent l="0" t="0" r="0" b="0"/>
                            <wp:docPr id="35" name="Graphic 35" descr="Hom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Graphic 35" descr="Hom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F75DE48" wp14:editId="310BC28D">
                            <wp:extent cx="137160" cy="137160"/>
                            <wp:effectExtent l="0" t="0" r="0" b="0"/>
                            <wp:docPr id="36" name="Graphic 36" descr="Daily Calenda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Graphic 36" descr="Daily Calenda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7DD2283" wp14:editId="655D54B4">
                            <wp:extent cx="137160" cy="137160"/>
                            <wp:effectExtent l="0" t="0" r="0" b="0"/>
                            <wp:docPr id="37" name="Graphic 37" descr="Stopwatch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7" name="Graphic 37" descr="Stopwatch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C56F8">
        <w:rPr>
          <w:b/>
          <w:bCs/>
        </w:rPr>
        <w:t xml:space="preserve">SPLS Faculty Meeting:  </w:t>
      </w:r>
      <w:r w:rsidRPr="005C56F8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D98876A" wp14:editId="3A108CDF">
                <wp:simplePos x="0" y="0"/>
                <wp:positionH relativeFrom="column">
                  <wp:posOffset>4132580</wp:posOffset>
                </wp:positionH>
                <wp:positionV relativeFrom="paragraph">
                  <wp:posOffset>-1873250</wp:posOffset>
                </wp:positionV>
                <wp:extent cx="375920" cy="79565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CD6CA" w14:textId="15B87680" w:rsidR="000D3B94" w:rsidRDefault="000D3B94" w:rsidP="000D3B9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259B48E7" wp14:editId="7A186A71">
                                  <wp:extent cx="137160" cy="137160"/>
                                  <wp:effectExtent l="0" t="0" r="0" b="0"/>
                                  <wp:docPr id="4" name="Graphic 4" descr="Hom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phic 4" descr="Hom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1489C9C" wp14:editId="3E49D045">
                                  <wp:extent cx="137160" cy="137160"/>
                                  <wp:effectExtent l="0" t="0" r="0" b="0"/>
                                  <wp:docPr id="5" name="Graphic 5" descr="Daily Calendar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Graphic 5" descr="Daily Calendar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br/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9ACEC94" wp14:editId="71AF74FE">
                                  <wp:extent cx="137160" cy="137160"/>
                                  <wp:effectExtent l="0" t="0" r="0" b="0"/>
                                  <wp:docPr id="6" name="Graphic 6" descr="Stopwatch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phic 6" descr="Stopwatch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16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8876A" id="Text Box 3" o:spid="_x0000_s1028" type="#_x0000_t202" style="position:absolute;left:0;text-align:left;margin-left:325.4pt;margin-top:-147.5pt;width:29.6pt;height:62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Ik8CwIAAPsDAAAOAAAAZHJzL2Uyb0RvYy54bWysU8FuGyEQvVfqPyDu9dquN45XxlGaNFWl&#10;tKmU9gNYFryoLEMBe9f9+g6s41jpLQqHETDMm3lvhvXV0Bmylz5osIzOJlNKpBXQaLtl9NfPuw+X&#10;lITIbcMNWMnoQQZ6tXn/bt27Ss6hBdNITxDEhqp3jLYxuqoogmhlx8MEnLToVOA7HvHot0XjeY/o&#10;nSnm0+lF0YNvnAchQ8Db29FJNxlfKSnig1JBRmIYxdpitj7bOtlis+bV1nPXanEsg7+iio5ri0lP&#10;ULc8crLz+j+oTgsPAVScCOgKUEoLmTkgm9n0BZvHljuZuaA4wZ1kCm8HK77vH90PT+LwCQZsYCYR&#10;3D2I34FYuGm53cpr76FvJW8w8SxJVvQuVMfQJHWoQgKp+2/QYJP5LkIGGpTvkirIkyA6NuBwEl0O&#10;kQi8/LgsV3P0CHQtV+VFWeYMvHoKdj7ELxI6kjaMeuxpBuf7+xBTMbx6epJyWbjTxuS+Gkt6Rlfl&#10;vMwBZ55ORxw7oztGL6dpjYOQOH62TQ6OXJtxjwmMPZJOPEfGcagHohtG5yk2aVBDc0AVPIxThr8i&#10;PqBRBrAKYbSjpAX/9+VdeocNRQ8lPU4io+HPjntJiflqUfHVbLFIo5sPi3KZxPLnnvrcw61AKEZr&#10;SsbtTczjPkpzjZ1ROqv2XPGRGk5YFvP4G9IIn5/zq+c/u/kHAAD//wMAUEsDBBQABgAIAAAAIQCY&#10;r3Ry4QAAAA0BAAAPAAAAZHJzL2Rvd25yZXYueG1sTI/BTsMwEETvSPyDtUjcWjtVm9IQp0KFHitK&#10;4QPs2CSBeB3FTpP8PcsJbrs7o9k3+X5yLbvaPjQeJSRLAcxi6U2DlYSP9+PiAViICo1qPVoJsw2w&#10;L25vcpUZP+KbvV5ixSgEQ6Yk1DF2GeehrK1TYek7i6R9+t6pSGtfcdOrkcJdy1dCpNypBulDrTp7&#10;qG35fRmchJeznvU6+Tqun8Wszet4OpTDScr7u+npEVi0U/wzwy8+oUNBTNoPaAJrJaQbQehRwmK1&#10;21ArsmwTQYOmU5LutsCLnP9vUfwAAAD//wMAUEsBAi0AFAAGAAgAAAAhALaDOJL+AAAA4QEAABMA&#10;AAAAAAAAAAAAAAAAAAAAAFtDb250ZW50X1R5cGVzXS54bWxQSwECLQAUAAYACAAAACEAOP0h/9YA&#10;AACUAQAACwAAAAAAAAAAAAAAAAAvAQAAX3JlbHMvLnJlbHNQSwECLQAUAAYACAAAACEAG1SJPAsC&#10;AAD7AwAADgAAAAAAAAAAAAAAAAAuAgAAZHJzL2Uyb0RvYy54bWxQSwECLQAUAAYACAAAACEAmK90&#10;cuEAAAANAQAADwAAAAAAAAAAAAAAAABlBAAAZHJzL2Rvd25yZXYueG1sUEsFBgAAAAAEAAQA8wAA&#10;AHMFAAAAAA==&#10;" filled="f" stroked="f">
                <v:textbox>
                  <w:txbxContent>
                    <w:p w14:paraId="29FCD6CA" w14:textId="15B87680" w:rsidR="000D3B94" w:rsidRDefault="000D3B94" w:rsidP="000D3B94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259B48E7" wp14:editId="7A186A71">
                            <wp:extent cx="137160" cy="137160"/>
                            <wp:effectExtent l="0" t="0" r="0" b="0"/>
                            <wp:docPr id="4" name="Graphic 4" descr="Hom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phic 4" descr="Hom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1489C9C" wp14:editId="3E49D045">
                            <wp:extent cx="137160" cy="137160"/>
                            <wp:effectExtent l="0" t="0" r="0" b="0"/>
                            <wp:docPr id="5" name="Graphic 5" descr="Daily Calendar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Graphic 5" descr="Daily Calendar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8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br/>
                      </w:r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9ACEC94" wp14:editId="71AF74FE">
                            <wp:extent cx="137160" cy="137160"/>
                            <wp:effectExtent l="0" t="0" r="0" b="0"/>
                            <wp:docPr id="6" name="Graphic 6" descr="Stopwatch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Graphic 6" descr="Stopwatch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160" cy="137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C56F8">
        <w:rPr>
          <w:b/>
          <w:bCs/>
        </w:rPr>
        <w:t>1/20/23</w:t>
      </w:r>
    </w:p>
    <w:p w14:paraId="2D0DDB60" w14:textId="77777777" w:rsidR="000D3B94" w:rsidRDefault="000D3B94" w:rsidP="000E3E0D">
      <w:pPr>
        <w:pStyle w:val="NoSpacing"/>
      </w:pPr>
    </w:p>
    <w:p w14:paraId="69FF5989" w14:textId="4AAFC547" w:rsidR="000D3B94" w:rsidRDefault="000D3B94" w:rsidP="000E3E0D">
      <w:pPr>
        <w:pStyle w:val="NoSpacing"/>
      </w:pPr>
      <w:r w:rsidRPr="000E3E0D">
        <w:rPr>
          <w:b/>
          <w:bCs/>
        </w:rPr>
        <w:t>11:00-11:30</w:t>
      </w:r>
      <w:r>
        <w:t xml:space="preserve"> </w:t>
      </w:r>
      <w:r w:rsidR="005C56F8">
        <w:t xml:space="preserve">Early </w:t>
      </w:r>
      <w:r>
        <w:t>Lunch and social interactions</w:t>
      </w:r>
    </w:p>
    <w:p w14:paraId="041ABBB5" w14:textId="6E411D28" w:rsidR="000D3B94" w:rsidRDefault="000D3B94" w:rsidP="000E3E0D">
      <w:pPr>
        <w:pStyle w:val="NoSpacing"/>
      </w:pPr>
    </w:p>
    <w:p w14:paraId="2BECB6CC" w14:textId="520D8AFC" w:rsidR="000D3B94" w:rsidRDefault="000D3B94" w:rsidP="00251F9D">
      <w:pPr>
        <w:pStyle w:val="NoSpacing"/>
        <w:rPr>
          <w:bCs/>
          <w:lang w:val="en-GB"/>
        </w:rPr>
      </w:pPr>
      <w:r w:rsidRPr="000E3E0D">
        <w:rPr>
          <w:b/>
          <w:bCs/>
        </w:rPr>
        <w:t>11:30</w:t>
      </w:r>
      <w:r w:rsidR="00251F9D">
        <w:rPr>
          <w:b/>
          <w:bCs/>
        </w:rPr>
        <w:t xml:space="preserve"> </w:t>
      </w:r>
      <w:r>
        <w:rPr>
          <w:bCs/>
          <w:lang w:val="en-GB"/>
        </w:rPr>
        <w:t>Happy New Year, Welcome Back, and Introductions for our new faculty hires.</w:t>
      </w:r>
    </w:p>
    <w:p w14:paraId="4E6C9FB5" w14:textId="77777777" w:rsidR="000E3E0D" w:rsidRPr="000E3E0D" w:rsidRDefault="000E3E0D" w:rsidP="000E3E0D">
      <w:pPr>
        <w:ind w:left="360"/>
        <w:rPr>
          <w:bCs/>
          <w:lang w:val="en-GB"/>
        </w:rPr>
      </w:pPr>
    </w:p>
    <w:p w14:paraId="109FC78E" w14:textId="20475E31" w:rsidR="000D3B94" w:rsidRDefault="000D3B94" w:rsidP="000E3E0D">
      <w:pPr>
        <w:pStyle w:val="ListParagraph"/>
        <w:numPr>
          <w:ilvl w:val="0"/>
          <w:numId w:val="1"/>
        </w:numPr>
        <w:rPr>
          <w:bCs/>
          <w:lang w:val="en-GB"/>
        </w:rPr>
      </w:pPr>
      <w:r>
        <w:rPr>
          <w:bCs/>
          <w:lang w:val="en-GB"/>
        </w:rPr>
        <w:t xml:space="preserve">Associate Directors: </w:t>
      </w:r>
      <w:r w:rsidR="00B60286">
        <w:rPr>
          <w:bCs/>
          <w:lang w:val="en-GB"/>
        </w:rPr>
        <w:t>Updates</w:t>
      </w:r>
      <w:r w:rsidR="00B12CFA">
        <w:rPr>
          <w:bCs/>
          <w:lang w:val="en-GB"/>
        </w:rPr>
        <w:t xml:space="preserve"> and alerts.</w:t>
      </w:r>
      <w:r>
        <w:rPr>
          <w:bCs/>
          <w:lang w:val="en-GB"/>
        </w:rPr>
        <w:t xml:space="preserve"> </w:t>
      </w:r>
    </w:p>
    <w:p w14:paraId="36FA62E4" w14:textId="77777777" w:rsidR="00B12CFA" w:rsidRPr="00B12CFA" w:rsidRDefault="00B12CFA" w:rsidP="00B12CFA">
      <w:pPr>
        <w:pStyle w:val="ListParagraph"/>
        <w:rPr>
          <w:bCs/>
          <w:lang w:val="en-GB"/>
        </w:rPr>
      </w:pPr>
    </w:p>
    <w:p w14:paraId="6018EAF3" w14:textId="00D96835" w:rsidR="00B12CFA" w:rsidRDefault="00251F9D" w:rsidP="00B12CFA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>PLS</w:t>
      </w:r>
      <w:r w:rsidR="00B12CFA">
        <w:rPr>
          <w:bCs/>
          <w:lang w:val="en-GB"/>
        </w:rPr>
        <w:t xml:space="preserve"> Infrastructure</w:t>
      </w:r>
      <w:r>
        <w:rPr>
          <w:bCs/>
          <w:lang w:val="en-GB"/>
        </w:rPr>
        <w:t>, Deferred Maintenance,</w:t>
      </w:r>
      <w:r w:rsidR="00B12CFA">
        <w:rPr>
          <w:bCs/>
          <w:lang w:val="en-GB"/>
        </w:rPr>
        <w:t xml:space="preserve"> and Infrastructure </w:t>
      </w:r>
      <w:r>
        <w:rPr>
          <w:bCs/>
          <w:lang w:val="en-GB"/>
        </w:rPr>
        <w:t>P</w:t>
      </w:r>
      <w:r w:rsidR="00B12CFA">
        <w:rPr>
          <w:bCs/>
          <w:lang w:val="en-GB"/>
        </w:rPr>
        <w:t>lanning (Marc).</w:t>
      </w:r>
    </w:p>
    <w:p w14:paraId="2E1F6954" w14:textId="14F46D61" w:rsidR="00B12CFA" w:rsidRDefault="00B12CFA" w:rsidP="00B12CFA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 xml:space="preserve">Extension updates (Ursula). </w:t>
      </w:r>
    </w:p>
    <w:p w14:paraId="0D422327" w14:textId="6CF5370B" w:rsidR="00B12CFA" w:rsidRDefault="00B12CFA" w:rsidP="00B12CFA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 xml:space="preserve">Teaching updates (Samantha). </w:t>
      </w:r>
    </w:p>
    <w:p w14:paraId="164D9882" w14:textId="10533F97" w:rsidR="00B12CFA" w:rsidRDefault="00B12CFA" w:rsidP="00B12CFA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 xml:space="preserve">Advancements </w:t>
      </w:r>
      <w:r w:rsidR="00251F9D">
        <w:rPr>
          <w:bCs/>
          <w:lang w:val="en-GB"/>
        </w:rPr>
        <w:t xml:space="preserve">updates </w:t>
      </w:r>
      <w:r>
        <w:rPr>
          <w:bCs/>
          <w:lang w:val="en-GB"/>
        </w:rPr>
        <w:t xml:space="preserve">(Betsy). </w:t>
      </w:r>
    </w:p>
    <w:p w14:paraId="1DC3971A" w14:textId="77777777" w:rsidR="000E3E0D" w:rsidRPr="000E3E0D" w:rsidRDefault="000E3E0D" w:rsidP="000E3E0D">
      <w:pPr>
        <w:ind w:left="360"/>
        <w:rPr>
          <w:bCs/>
          <w:lang w:val="en-GB"/>
        </w:rPr>
      </w:pPr>
    </w:p>
    <w:p w14:paraId="2F031D59" w14:textId="2CEC7B9F" w:rsidR="000D3B94" w:rsidRDefault="000D3B94" w:rsidP="000E3E0D">
      <w:pPr>
        <w:pStyle w:val="ListParagraph"/>
        <w:numPr>
          <w:ilvl w:val="0"/>
          <w:numId w:val="1"/>
        </w:numPr>
        <w:rPr>
          <w:bCs/>
          <w:lang w:val="en-GB"/>
        </w:rPr>
      </w:pPr>
      <w:r>
        <w:rPr>
          <w:bCs/>
          <w:lang w:val="en-GB"/>
        </w:rPr>
        <w:t xml:space="preserve">Requests </w:t>
      </w:r>
      <w:r w:rsidR="008C7A6D">
        <w:rPr>
          <w:bCs/>
          <w:lang w:val="en-GB"/>
        </w:rPr>
        <w:t xml:space="preserve">to CALS </w:t>
      </w:r>
      <w:r>
        <w:rPr>
          <w:bCs/>
          <w:lang w:val="en-GB"/>
        </w:rPr>
        <w:t>for FY24 hires</w:t>
      </w:r>
      <w:r w:rsidR="00044178">
        <w:rPr>
          <w:bCs/>
          <w:lang w:val="en-GB"/>
        </w:rPr>
        <w:t xml:space="preserve"> (David)</w:t>
      </w:r>
      <w:r>
        <w:rPr>
          <w:bCs/>
          <w:lang w:val="en-GB"/>
        </w:rPr>
        <w:t xml:space="preserve">. </w:t>
      </w:r>
    </w:p>
    <w:p w14:paraId="365017DC" w14:textId="77777777" w:rsidR="000E3E0D" w:rsidRPr="000E3E0D" w:rsidRDefault="000E3E0D" w:rsidP="000E3E0D">
      <w:pPr>
        <w:ind w:left="360"/>
        <w:rPr>
          <w:bCs/>
          <w:lang w:val="en-GB"/>
        </w:rPr>
      </w:pPr>
    </w:p>
    <w:p w14:paraId="5488FA74" w14:textId="4678FA10" w:rsidR="00B12CFA" w:rsidRDefault="000D3B94" w:rsidP="000E3E0D">
      <w:pPr>
        <w:pStyle w:val="ListParagraph"/>
        <w:numPr>
          <w:ilvl w:val="0"/>
          <w:numId w:val="1"/>
        </w:numPr>
        <w:rPr>
          <w:bCs/>
          <w:lang w:val="en-GB"/>
        </w:rPr>
      </w:pPr>
      <w:r>
        <w:rPr>
          <w:bCs/>
          <w:lang w:val="en-GB"/>
        </w:rPr>
        <w:t xml:space="preserve">Annual </w:t>
      </w:r>
      <w:r w:rsidR="00251F9D">
        <w:rPr>
          <w:bCs/>
          <w:lang w:val="en-GB"/>
        </w:rPr>
        <w:t>R</w:t>
      </w:r>
      <w:r>
        <w:rPr>
          <w:bCs/>
          <w:lang w:val="en-GB"/>
        </w:rPr>
        <w:t>eviews</w:t>
      </w:r>
      <w:r w:rsidR="00D40805">
        <w:rPr>
          <w:bCs/>
          <w:lang w:val="en-GB"/>
        </w:rPr>
        <w:t xml:space="preserve">: </w:t>
      </w:r>
      <w:r>
        <w:rPr>
          <w:bCs/>
          <w:lang w:val="en-GB"/>
        </w:rPr>
        <w:t xml:space="preserve">Clarifications of </w:t>
      </w:r>
      <w:r w:rsidR="000E3E0D">
        <w:rPr>
          <w:bCs/>
          <w:lang w:val="en-GB"/>
        </w:rPr>
        <w:t xml:space="preserve">New </w:t>
      </w:r>
      <w:r>
        <w:rPr>
          <w:bCs/>
          <w:lang w:val="en-GB"/>
        </w:rPr>
        <w:t>Procedures, Questions and Comments</w:t>
      </w:r>
      <w:r w:rsidR="00D40805">
        <w:rPr>
          <w:bCs/>
          <w:lang w:val="en-GB"/>
        </w:rPr>
        <w:t xml:space="preserve"> (</w:t>
      </w:r>
      <w:r w:rsidR="00D40805">
        <w:rPr>
          <w:bCs/>
          <w:lang w:val="en-GB"/>
        </w:rPr>
        <w:t>Barry).</w:t>
      </w:r>
      <w:r>
        <w:rPr>
          <w:bCs/>
          <w:lang w:val="en-GB"/>
        </w:rPr>
        <w:t xml:space="preserve"> </w:t>
      </w:r>
    </w:p>
    <w:p w14:paraId="65604D8F" w14:textId="77777777" w:rsidR="00D40805" w:rsidRDefault="00D40805" w:rsidP="00B12CFA">
      <w:pPr>
        <w:ind w:left="360" w:firstLine="360"/>
        <w:rPr>
          <w:bCs/>
          <w:lang w:val="en-GB"/>
        </w:rPr>
      </w:pPr>
    </w:p>
    <w:p w14:paraId="6D162DCF" w14:textId="60137444" w:rsidR="000E3E0D" w:rsidRPr="00B12CFA" w:rsidRDefault="00251F9D" w:rsidP="00B12CFA">
      <w:pPr>
        <w:ind w:left="360" w:firstLine="360"/>
        <w:rPr>
          <w:bCs/>
          <w:lang w:val="en-GB"/>
        </w:rPr>
      </w:pPr>
      <w:r>
        <w:rPr>
          <w:bCs/>
          <w:lang w:val="en-GB"/>
        </w:rPr>
        <w:t xml:space="preserve">Annual Review Process. </w:t>
      </w:r>
      <w:r w:rsidR="000E3E0D" w:rsidRPr="00B12CFA">
        <w:rPr>
          <w:bCs/>
          <w:lang w:val="en-GB"/>
        </w:rPr>
        <w:t xml:space="preserve"> </w:t>
      </w:r>
    </w:p>
    <w:p w14:paraId="1B1EB2D9" w14:textId="77777777" w:rsidR="000E3E0D" w:rsidRPr="005C56F8" w:rsidRDefault="000E3E0D" w:rsidP="005C56F8">
      <w:pPr>
        <w:ind w:left="360"/>
        <w:rPr>
          <w:bCs/>
          <w:lang w:val="en-GB"/>
        </w:rPr>
      </w:pPr>
    </w:p>
    <w:p w14:paraId="06E859C3" w14:textId="450A89F9" w:rsidR="000E3E0D" w:rsidRDefault="000E3E0D" w:rsidP="000E3E0D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>Need to elect Annual Review Committee effective AY 23-24 – should have Faculty at all ranks &amp; genders, or</w:t>
      </w:r>
      <w:r w:rsidR="00D40805">
        <w:rPr>
          <w:bCs/>
          <w:lang w:val="en-GB"/>
        </w:rPr>
        <w:t xml:space="preserve"> a</w:t>
      </w:r>
      <w:r>
        <w:rPr>
          <w:bCs/>
          <w:lang w:val="en-GB"/>
        </w:rPr>
        <w:t xml:space="preserve"> faculty</w:t>
      </w:r>
      <w:r w:rsidR="005C56F8">
        <w:rPr>
          <w:bCs/>
          <w:lang w:val="en-GB"/>
        </w:rPr>
        <w:t xml:space="preserve"> vote to</w:t>
      </w:r>
      <w:r>
        <w:rPr>
          <w:bCs/>
          <w:lang w:val="en-GB"/>
        </w:rPr>
        <w:t xml:space="preserve"> approve </w:t>
      </w:r>
      <w:r w:rsidR="00D40805">
        <w:rPr>
          <w:bCs/>
          <w:lang w:val="en-GB"/>
        </w:rPr>
        <w:t xml:space="preserve">an </w:t>
      </w:r>
      <w:r>
        <w:rPr>
          <w:bCs/>
          <w:lang w:val="en-GB"/>
        </w:rPr>
        <w:t>alternative selection process.</w:t>
      </w:r>
    </w:p>
    <w:p w14:paraId="1AC82F2F" w14:textId="77777777" w:rsidR="000E3E0D" w:rsidRDefault="000E3E0D" w:rsidP="000E3E0D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>Committee ranking of: “Meets or Exceeds Expectations”, or “Does Not Meet Expectations”.</w:t>
      </w:r>
    </w:p>
    <w:p w14:paraId="0CC6F166" w14:textId="00B3C522" w:rsidR="000E3E0D" w:rsidRDefault="000F277F" w:rsidP="000E3E0D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>U</w:t>
      </w:r>
      <w:r w:rsidR="000E3E0D">
        <w:rPr>
          <w:bCs/>
          <w:lang w:val="en-GB"/>
        </w:rPr>
        <w:t>H will meet 1 on 1 with all Asst Professors (required for all Asst Profs), and with Assoc and Full Professors (only required if Faculty member requests this, or if Does Not Meet Expectations</w:t>
      </w:r>
      <w:r w:rsidR="00D40805">
        <w:rPr>
          <w:bCs/>
          <w:lang w:val="en-GB"/>
        </w:rPr>
        <w:t xml:space="preserve"> in any category</w:t>
      </w:r>
      <w:r w:rsidR="000E3E0D">
        <w:rPr>
          <w:bCs/>
          <w:lang w:val="en-GB"/>
        </w:rPr>
        <w:t xml:space="preserve">). </w:t>
      </w:r>
      <w:r>
        <w:rPr>
          <w:bCs/>
          <w:lang w:val="en-GB"/>
        </w:rPr>
        <w:t>U</w:t>
      </w:r>
      <w:r w:rsidR="000E3E0D">
        <w:rPr>
          <w:bCs/>
          <w:lang w:val="en-GB"/>
        </w:rPr>
        <w:t>H evaluates on a 4-point scale: - Truly Exceptional - Meets or Exceeds Expectations - Needs Improvement - Unsatisfactory.</w:t>
      </w:r>
    </w:p>
    <w:p w14:paraId="472788EE" w14:textId="4CE33D8D" w:rsidR="000E3E0D" w:rsidRDefault="000E3E0D" w:rsidP="000E3E0D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>All must use UAVitae and have faculty update their CV annually (recommended in P&amp;T format).</w:t>
      </w:r>
    </w:p>
    <w:p w14:paraId="52BCF91D" w14:textId="77777777" w:rsidR="000E3E0D" w:rsidRDefault="000E3E0D" w:rsidP="000E3E0D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</w:rPr>
        <w:t>Relevant information: </w:t>
      </w:r>
      <w:hyperlink r:id="rId11" w:tooltip="https://facultyaffairs.arizona.edu/annual-performance-review" w:history="1">
        <w:r>
          <w:rPr>
            <w:rStyle w:val="Hyperlink"/>
            <w:bCs/>
          </w:rPr>
          <w:t>https://facultyaffairs.arizona.edu/annual-performance-review</w:t>
        </w:r>
      </w:hyperlink>
    </w:p>
    <w:p w14:paraId="4746777A" w14:textId="77777777" w:rsidR="000E3E0D" w:rsidRPr="000E3E0D" w:rsidRDefault="000E3E0D" w:rsidP="000E3E0D">
      <w:pPr>
        <w:ind w:left="360"/>
        <w:rPr>
          <w:bCs/>
          <w:lang w:val="en-GB"/>
        </w:rPr>
      </w:pPr>
    </w:p>
    <w:p w14:paraId="7C35FA6F" w14:textId="50948D3B" w:rsidR="000D3B94" w:rsidRDefault="000D3B94" w:rsidP="000E3E0D">
      <w:pPr>
        <w:pStyle w:val="ListParagraph"/>
        <w:numPr>
          <w:ilvl w:val="0"/>
          <w:numId w:val="1"/>
        </w:numPr>
        <w:rPr>
          <w:bCs/>
          <w:lang w:val="en-GB"/>
        </w:rPr>
      </w:pPr>
      <w:r>
        <w:rPr>
          <w:bCs/>
          <w:lang w:val="en-GB"/>
        </w:rPr>
        <w:t xml:space="preserve">Undergraduate Program </w:t>
      </w:r>
      <w:r w:rsidR="006A639C">
        <w:rPr>
          <w:bCs/>
          <w:lang w:val="en-GB"/>
        </w:rPr>
        <w:t>Updates (</w:t>
      </w:r>
      <w:r w:rsidR="00B12CFA">
        <w:rPr>
          <w:bCs/>
          <w:lang w:val="en-GB"/>
        </w:rPr>
        <w:t>Samantha</w:t>
      </w:r>
      <w:r w:rsidR="006A639C">
        <w:rPr>
          <w:bCs/>
          <w:lang w:val="en-GB"/>
        </w:rPr>
        <w:t>)</w:t>
      </w:r>
      <w:r>
        <w:rPr>
          <w:bCs/>
          <w:lang w:val="en-GB"/>
        </w:rPr>
        <w:t xml:space="preserve">.  </w:t>
      </w:r>
    </w:p>
    <w:p w14:paraId="1C0EE67A" w14:textId="77777777" w:rsidR="005C56F8" w:rsidRPr="005C56F8" w:rsidRDefault="005C56F8" w:rsidP="005C56F8">
      <w:pPr>
        <w:ind w:left="360"/>
        <w:rPr>
          <w:bCs/>
          <w:lang w:val="en-GB"/>
        </w:rPr>
      </w:pPr>
    </w:p>
    <w:p w14:paraId="4E1FAF6B" w14:textId="77777777" w:rsidR="006A639C" w:rsidRDefault="000D3B94" w:rsidP="000E3E0D">
      <w:pPr>
        <w:pStyle w:val="ListParagraph"/>
        <w:numPr>
          <w:ilvl w:val="0"/>
          <w:numId w:val="1"/>
        </w:numPr>
        <w:rPr>
          <w:bCs/>
          <w:lang w:val="en-GB"/>
        </w:rPr>
      </w:pPr>
      <w:r>
        <w:rPr>
          <w:bCs/>
          <w:lang w:val="en-GB"/>
        </w:rPr>
        <w:t>Graduate Program</w:t>
      </w:r>
      <w:r w:rsidR="00514D35">
        <w:rPr>
          <w:bCs/>
          <w:lang w:val="en-GB"/>
        </w:rPr>
        <w:t xml:space="preserve"> Updates</w:t>
      </w:r>
      <w:r>
        <w:rPr>
          <w:bCs/>
          <w:lang w:val="en-GB"/>
        </w:rPr>
        <w:t xml:space="preserve"> </w:t>
      </w:r>
      <w:r w:rsidR="006A639C">
        <w:rPr>
          <w:bCs/>
          <w:lang w:val="en-GB"/>
        </w:rPr>
        <w:t>(</w:t>
      </w:r>
      <w:r w:rsidR="000E3E0D">
        <w:rPr>
          <w:bCs/>
          <w:lang w:val="en-GB"/>
        </w:rPr>
        <w:t>Monica</w:t>
      </w:r>
      <w:r w:rsidR="006A639C">
        <w:rPr>
          <w:bCs/>
          <w:lang w:val="en-GB"/>
        </w:rPr>
        <w:t>).</w:t>
      </w:r>
      <w:r w:rsidR="000E3E0D">
        <w:rPr>
          <w:bCs/>
          <w:lang w:val="en-GB"/>
        </w:rPr>
        <w:t xml:space="preserve"> </w:t>
      </w:r>
    </w:p>
    <w:p w14:paraId="30998C7D" w14:textId="77777777" w:rsidR="006A639C" w:rsidRPr="006A639C" w:rsidRDefault="006A639C" w:rsidP="006A639C">
      <w:pPr>
        <w:pStyle w:val="ListParagraph"/>
        <w:rPr>
          <w:bCs/>
          <w:lang w:val="en-GB"/>
        </w:rPr>
      </w:pPr>
    </w:p>
    <w:p w14:paraId="3DD55D26" w14:textId="718C8B35" w:rsidR="000D3B94" w:rsidRDefault="006A639C" w:rsidP="006A639C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 xml:space="preserve">Overview of upcoming issues and deadlines.  </w:t>
      </w:r>
    </w:p>
    <w:p w14:paraId="373F1923" w14:textId="07794EC9" w:rsidR="000F277F" w:rsidRDefault="000F277F" w:rsidP="000F277F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 xml:space="preserve">Update on </w:t>
      </w:r>
      <w:r>
        <w:t>graduate student funding, as recently discussed at DRAC</w:t>
      </w:r>
      <w:r w:rsidR="006A639C">
        <w:t xml:space="preserve"> (</w:t>
      </w:r>
      <w:r w:rsidR="00514D35" w:rsidRPr="00514D35">
        <w:rPr>
          <w:bCs/>
          <w:lang w:val="en-GB"/>
        </w:rPr>
        <w:t>Rebecca</w:t>
      </w:r>
      <w:r w:rsidR="006A639C">
        <w:rPr>
          <w:bCs/>
          <w:lang w:val="en-GB"/>
        </w:rPr>
        <w:t>).</w:t>
      </w:r>
    </w:p>
    <w:p w14:paraId="305AA696" w14:textId="77777777" w:rsidR="005C56F8" w:rsidRPr="005C56F8" w:rsidRDefault="005C56F8" w:rsidP="005C56F8">
      <w:pPr>
        <w:ind w:left="1080"/>
        <w:rPr>
          <w:bCs/>
          <w:lang w:val="en-GB"/>
        </w:rPr>
      </w:pPr>
    </w:p>
    <w:p w14:paraId="73B1928F" w14:textId="5C21108F" w:rsidR="00B12CFA" w:rsidRDefault="005C56F8" w:rsidP="000E3E0D">
      <w:pPr>
        <w:pStyle w:val="ListParagraph"/>
        <w:numPr>
          <w:ilvl w:val="0"/>
          <w:numId w:val="1"/>
        </w:numPr>
        <w:rPr>
          <w:bCs/>
          <w:lang w:val="en-GB"/>
        </w:rPr>
      </w:pPr>
      <w:r>
        <w:rPr>
          <w:bCs/>
          <w:lang w:val="en-GB"/>
        </w:rPr>
        <w:t>Emerging Issue</w:t>
      </w:r>
      <w:r w:rsidR="0064564A">
        <w:rPr>
          <w:bCs/>
          <w:lang w:val="en-GB"/>
        </w:rPr>
        <w:t xml:space="preserve"> Alert</w:t>
      </w:r>
      <w:r>
        <w:rPr>
          <w:bCs/>
          <w:lang w:val="en-GB"/>
        </w:rPr>
        <w:t>s</w:t>
      </w:r>
      <w:r w:rsidR="00B12CFA">
        <w:rPr>
          <w:bCs/>
          <w:lang w:val="en-GB"/>
        </w:rPr>
        <w:t xml:space="preserve"> (David)</w:t>
      </w:r>
      <w:r>
        <w:rPr>
          <w:bCs/>
          <w:lang w:val="en-GB"/>
        </w:rPr>
        <w:t xml:space="preserve">:  </w:t>
      </w:r>
    </w:p>
    <w:p w14:paraId="38830D0C" w14:textId="55971CB6" w:rsidR="00B12CFA" w:rsidRDefault="00B12CFA" w:rsidP="00B12CFA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 xml:space="preserve">Graduate </w:t>
      </w:r>
      <w:r>
        <w:rPr>
          <w:bCs/>
          <w:lang w:val="en-GB"/>
        </w:rPr>
        <w:t>student</w:t>
      </w:r>
      <w:r>
        <w:rPr>
          <w:bCs/>
          <w:lang w:val="en-GB"/>
        </w:rPr>
        <w:t xml:space="preserve"> </w:t>
      </w:r>
      <w:r w:rsidR="006A639C">
        <w:rPr>
          <w:bCs/>
          <w:lang w:val="en-GB"/>
        </w:rPr>
        <w:t xml:space="preserve">security </w:t>
      </w:r>
      <w:r>
        <w:rPr>
          <w:bCs/>
          <w:lang w:val="en-GB"/>
        </w:rPr>
        <w:t xml:space="preserve">pre-screening. </w:t>
      </w:r>
    </w:p>
    <w:p w14:paraId="71D5F9A1" w14:textId="77777777" w:rsidR="006A639C" w:rsidRDefault="006A639C" w:rsidP="00B12CFA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>COI information and pre-filed forms needed for all named persons on grant applications.</w:t>
      </w:r>
    </w:p>
    <w:p w14:paraId="2D6A2A88" w14:textId="2D53E151" w:rsidR="00B12CFA" w:rsidRDefault="005C56F8" w:rsidP="00B12CFA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>ChatGPT</w:t>
      </w:r>
      <w:r w:rsidR="006A639C">
        <w:rPr>
          <w:bCs/>
          <w:lang w:val="en-GB"/>
        </w:rPr>
        <w:t xml:space="preserve"> in education and research</w:t>
      </w:r>
      <w:r w:rsidR="00B12CFA">
        <w:rPr>
          <w:bCs/>
          <w:lang w:val="en-GB"/>
        </w:rPr>
        <w:t>.</w:t>
      </w:r>
      <w:r w:rsidR="00B60286">
        <w:rPr>
          <w:bCs/>
          <w:lang w:val="en-GB"/>
        </w:rPr>
        <w:t xml:space="preserve"> </w:t>
      </w:r>
    </w:p>
    <w:p w14:paraId="497D408B" w14:textId="2DCCCF2F" w:rsidR="006A639C" w:rsidRDefault="006A639C" w:rsidP="00B12CFA">
      <w:pPr>
        <w:pStyle w:val="ListParagraph"/>
        <w:numPr>
          <w:ilvl w:val="1"/>
          <w:numId w:val="1"/>
        </w:numPr>
        <w:rPr>
          <w:bCs/>
          <w:lang w:val="en-GB"/>
        </w:rPr>
      </w:pPr>
      <w:r>
        <w:rPr>
          <w:bCs/>
          <w:lang w:val="en-GB"/>
        </w:rPr>
        <w:t xml:space="preserve">The importance of water issues in our desert scholarship. </w:t>
      </w:r>
    </w:p>
    <w:p w14:paraId="189E08F9" w14:textId="71E30600" w:rsidR="005C56F8" w:rsidRPr="00B12CFA" w:rsidRDefault="00B12CFA" w:rsidP="00B12CFA">
      <w:pPr>
        <w:ind w:left="1080"/>
        <w:rPr>
          <w:bCs/>
          <w:lang w:val="en-GB"/>
        </w:rPr>
      </w:pPr>
      <w:r w:rsidRPr="00B12CFA">
        <w:rPr>
          <w:bCs/>
          <w:lang w:val="en-GB"/>
        </w:rPr>
        <w:t xml:space="preserve"> </w:t>
      </w:r>
    </w:p>
    <w:p w14:paraId="0319760F" w14:textId="77777777" w:rsidR="006A639C" w:rsidRDefault="005C56F8" w:rsidP="007F17F0">
      <w:pPr>
        <w:pStyle w:val="ListParagraph"/>
        <w:numPr>
          <w:ilvl w:val="0"/>
          <w:numId w:val="1"/>
        </w:numPr>
        <w:rPr>
          <w:bCs/>
          <w:lang w:val="en-GB"/>
        </w:rPr>
      </w:pPr>
      <w:r w:rsidRPr="006A639C">
        <w:rPr>
          <w:bCs/>
          <w:lang w:val="en-GB"/>
        </w:rPr>
        <w:t>AOB.</w:t>
      </w:r>
    </w:p>
    <w:p w14:paraId="2EFC2355" w14:textId="4AB45479" w:rsidR="000D3B94" w:rsidRPr="006A639C" w:rsidRDefault="000D3B94" w:rsidP="007F17F0">
      <w:pPr>
        <w:pStyle w:val="ListParagraph"/>
        <w:numPr>
          <w:ilvl w:val="0"/>
          <w:numId w:val="1"/>
        </w:numPr>
        <w:rPr>
          <w:bCs/>
          <w:lang w:val="en-GB"/>
        </w:rPr>
      </w:pPr>
      <w:r w:rsidRPr="006A639C">
        <w:rPr>
          <w:bCs/>
          <w:lang w:val="en-GB"/>
        </w:rPr>
        <w:t xml:space="preserve">Next </w:t>
      </w:r>
      <w:r w:rsidR="00044178" w:rsidRPr="006A639C">
        <w:rPr>
          <w:bCs/>
          <w:lang w:val="en-GB"/>
        </w:rPr>
        <w:t xml:space="preserve">Faculty </w:t>
      </w:r>
      <w:r w:rsidRPr="006A639C">
        <w:rPr>
          <w:bCs/>
          <w:lang w:val="en-GB"/>
        </w:rPr>
        <w:t>Meeting</w:t>
      </w:r>
      <w:r w:rsidR="00044178" w:rsidRPr="006A639C">
        <w:rPr>
          <w:bCs/>
          <w:lang w:val="en-GB"/>
        </w:rPr>
        <w:t>.</w:t>
      </w:r>
      <w:r w:rsidRPr="006A639C">
        <w:rPr>
          <w:bCs/>
          <w:lang w:val="en-GB"/>
        </w:rPr>
        <w:t xml:space="preserve"> </w:t>
      </w:r>
    </w:p>
    <w:p w14:paraId="21585D25" w14:textId="77777777" w:rsidR="00083215" w:rsidRPr="000D3B94" w:rsidRDefault="00083215" w:rsidP="000E3E0D">
      <w:pPr>
        <w:rPr>
          <w:lang w:val="en-GB"/>
        </w:rPr>
      </w:pPr>
    </w:p>
    <w:sectPr w:rsidR="00083215" w:rsidRPr="000D3B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84BBA"/>
    <w:multiLevelType w:val="hybridMultilevel"/>
    <w:tmpl w:val="5CFA3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627078">
    <w:abstractNumId w:val="0"/>
  </w:num>
  <w:num w:numId="2" w16cid:durableId="72314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94"/>
    <w:rsid w:val="00044178"/>
    <w:rsid w:val="00083215"/>
    <w:rsid w:val="000D3B94"/>
    <w:rsid w:val="000E3E0D"/>
    <w:rsid w:val="000F277F"/>
    <w:rsid w:val="00251F9D"/>
    <w:rsid w:val="00514D35"/>
    <w:rsid w:val="005C56F8"/>
    <w:rsid w:val="0064564A"/>
    <w:rsid w:val="006A639C"/>
    <w:rsid w:val="008C7A6D"/>
    <w:rsid w:val="00B12CFA"/>
    <w:rsid w:val="00B60286"/>
    <w:rsid w:val="00D4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15D35"/>
  <w15:chartTrackingRefBased/>
  <w15:docId w15:val="{8BB4B11B-ADCF-4D97-BAE8-EDBE9C0E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B9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3B94"/>
    <w:rPr>
      <w:rFonts w:ascii="Times New Roman" w:hAnsi="Times New Roman" w:cs="Times New Roman" w:hint="default"/>
      <w:color w:val="0563C1" w:themeColor="hyperlink"/>
      <w:u w:val="single"/>
    </w:rPr>
  </w:style>
  <w:style w:type="paragraph" w:styleId="NoSpacing">
    <w:name w:val="No Spacing"/>
    <w:uiPriority w:val="1"/>
    <w:qFormat/>
    <w:rsid w:val="000D3B9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D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hyperlink" Target="https://facultyaffairs.arizona.edu/annual-performance-review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Galbraith, David W - (galbrait)</dc:creator>
  <cp:keywords/>
  <dc:description/>
  <cp:lastModifiedBy>Galbraith, David W - (galbrait)</cp:lastModifiedBy>
  <cp:revision>9</cp:revision>
  <dcterms:created xsi:type="dcterms:W3CDTF">2023-01-18T04:39:00Z</dcterms:created>
  <dcterms:modified xsi:type="dcterms:W3CDTF">2023-01-20T02:52:00Z</dcterms:modified>
</cp:coreProperties>
</file>