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6ADBF" w14:textId="62D49E97" w:rsidR="00C753AF" w:rsidRPr="004F1362" w:rsidRDefault="00002250">
      <w:pPr>
        <w:rPr>
          <w:b/>
          <w:bCs/>
        </w:rPr>
      </w:pPr>
      <w:r w:rsidRPr="004F1362">
        <w:rPr>
          <w:b/>
          <w:bCs/>
        </w:rPr>
        <w:t>Research Expense</w:t>
      </w:r>
      <w:r w:rsidRPr="004F1362">
        <w:rPr>
          <w:b/>
          <w:bCs/>
        </w:rPr>
        <w:t xml:space="preserve"> Object Codes</w:t>
      </w:r>
    </w:p>
    <w:p w14:paraId="25B02F19" w14:textId="1BEBE7BE" w:rsidR="00002250" w:rsidRDefault="00002250">
      <w:r w:rsidRPr="004F1362">
        <w:rPr>
          <w:u w:val="single"/>
        </w:rPr>
        <w:t>4210</w:t>
      </w:r>
      <w:r>
        <w:t>- Services (example:  Sample analysis)</w:t>
      </w:r>
    </w:p>
    <w:p w14:paraId="3FEA5922" w14:textId="28C25B87" w:rsidR="004F1362" w:rsidRDefault="00002250">
      <w:r w:rsidRPr="004F1362">
        <w:rPr>
          <w:u w:val="single"/>
        </w:rPr>
        <w:t>5290</w:t>
      </w:r>
      <w:r>
        <w:t>- Purchase of consumable research Supplies</w:t>
      </w:r>
    </w:p>
    <w:p w14:paraId="3F920231" w14:textId="77777777" w:rsidR="004F1362" w:rsidRDefault="004F1362"/>
    <w:p w14:paraId="0B3626EF" w14:textId="114ED0B1" w:rsidR="00002250" w:rsidRPr="004F1362" w:rsidRDefault="00002250">
      <w:pPr>
        <w:rPr>
          <w:b/>
          <w:bCs/>
        </w:rPr>
      </w:pPr>
      <w:r w:rsidRPr="004F1362">
        <w:rPr>
          <w:b/>
          <w:bCs/>
        </w:rPr>
        <w:t xml:space="preserve">Tax Exempt </w:t>
      </w:r>
      <w:r w:rsidR="004F1362">
        <w:rPr>
          <w:b/>
          <w:bCs/>
        </w:rPr>
        <w:t xml:space="preserve">Research Expense </w:t>
      </w:r>
      <w:r w:rsidRPr="004F1362">
        <w:rPr>
          <w:b/>
          <w:bCs/>
        </w:rPr>
        <w:t xml:space="preserve">Object Codes </w:t>
      </w:r>
    </w:p>
    <w:p w14:paraId="0CB7C69F" w14:textId="47AE1A76" w:rsidR="00002250" w:rsidRDefault="00002250" w:rsidP="00002250">
      <w:pPr>
        <w:pStyle w:val="Default"/>
        <w:rPr>
          <w:rFonts w:asciiTheme="minorHAnsi" w:hAnsiTheme="minorHAnsi" w:cstheme="minorHAnsi"/>
          <w:color w:val="403635"/>
          <w:sz w:val="22"/>
          <w:szCs w:val="22"/>
        </w:rPr>
      </w:pPr>
      <w:r w:rsidRPr="004F1362">
        <w:rPr>
          <w:rFonts w:asciiTheme="minorHAnsi" w:hAnsiTheme="minorHAnsi" w:cstheme="minorHAnsi"/>
          <w:sz w:val="22"/>
          <w:szCs w:val="22"/>
          <w:u w:val="single"/>
        </w:rPr>
        <w:t>5280</w:t>
      </w:r>
      <w:r w:rsidRPr="00002250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 xml:space="preserve">Chemicals </w:t>
      </w:r>
      <w:r w:rsidRPr="00002250">
        <w:rPr>
          <w:rFonts w:asciiTheme="minorHAnsi" w:hAnsiTheme="minorHAnsi" w:cstheme="minorHAnsi"/>
          <w:sz w:val="22"/>
          <w:szCs w:val="22"/>
        </w:rPr>
        <w:t>-</w:t>
      </w:r>
      <w:r w:rsidRPr="00002250">
        <w:rPr>
          <w:rFonts w:asciiTheme="minorHAnsi" w:hAnsiTheme="minorHAnsi" w:cstheme="minorHAnsi"/>
          <w:color w:val="403635"/>
          <w:sz w:val="22"/>
          <w:szCs w:val="22"/>
        </w:rPr>
        <w:t>L</w:t>
      </w:r>
      <w:r w:rsidRPr="00002250">
        <w:rPr>
          <w:rFonts w:asciiTheme="minorHAnsi" w:hAnsiTheme="minorHAnsi" w:cstheme="minorHAnsi"/>
          <w:color w:val="403635"/>
          <w:sz w:val="22"/>
          <w:szCs w:val="22"/>
        </w:rPr>
        <w:t>iquid, solid or gaseous chemicals used in</w:t>
      </w:r>
      <w:r>
        <w:rPr>
          <w:rFonts w:asciiTheme="minorHAnsi" w:hAnsiTheme="minorHAnsi" w:cstheme="minorHAnsi"/>
          <w:color w:val="403635"/>
          <w:sz w:val="22"/>
          <w:szCs w:val="22"/>
        </w:rPr>
        <w:t xml:space="preserve"> research</w:t>
      </w:r>
    </w:p>
    <w:p w14:paraId="53B5B04A" w14:textId="002F951E" w:rsidR="004F1362" w:rsidRPr="004F1362" w:rsidRDefault="00002250" w:rsidP="004F1362">
      <w:pPr>
        <w:pStyle w:val="Default"/>
        <w:rPr>
          <w:i/>
          <w:iCs/>
        </w:rPr>
      </w:pPr>
      <w:r w:rsidRPr="004F1362">
        <w:rPr>
          <w:rFonts w:asciiTheme="minorHAnsi" w:hAnsiTheme="minorHAnsi" w:cstheme="minorHAnsi"/>
          <w:i/>
          <w:iCs/>
          <w:color w:val="403635"/>
          <w:sz w:val="22"/>
          <w:szCs w:val="22"/>
        </w:rPr>
        <w:t xml:space="preserve">Required </w:t>
      </w:r>
      <w:r w:rsidR="004F1362" w:rsidRPr="004F1362">
        <w:rPr>
          <w:rFonts w:asciiTheme="minorHAnsi" w:hAnsiTheme="minorHAnsi" w:cstheme="minorHAnsi"/>
          <w:i/>
          <w:iCs/>
          <w:color w:val="403635"/>
          <w:sz w:val="22"/>
          <w:szCs w:val="22"/>
        </w:rPr>
        <w:t>V</w:t>
      </w:r>
      <w:r w:rsidRPr="004F1362">
        <w:rPr>
          <w:rFonts w:asciiTheme="minorHAnsi" w:hAnsiTheme="minorHAnsi" w:cstheme="minorHAnsi"/>
          <w:i/>
          <w:iCs/>
          <w:color w:val="403635"/>
          <w:sz w:val="22"/>
          <w:szCs w:val="22"/>
        </w:rPr>
        <w:t>erbiage</w:t>
      </w:r>
      <w:r w:rsidR="004F1362" w:rsidRPr="004F1362">
        <w:rPr>
          <w:rFonts w:asciiTheme="minorHAnsi" w:hAnsiTheme="minorHAnsi" w:cstheme="minorHAnsi"/>
          <w:i/>
          <w:iCs/>
          <w:color w:val="403635"/>
          <w:sz w:val="22"/>
          <w:szCs w:val="22"/>
        </w:rPr>
        <w:t>:</w:t>
      </w:r>
    </w:p>
    <w:p w14:paraId="3C29B5D5" w14:textId="7D3B7CFC" w:rsidR="00002250" w:rsidRDefault="004F1362" w:rsidP="004F1362">
      <w:pPr>
        <w:pStyle w:val="Default"/>
        <w:rPr>
          <w:rFonts w:asciiTheme="minorHAnsi" w:hAnsiTheme="minorHAnsi" w:cstheme="minorHAnsi"/>
          <w:color w:val="403635"/>
          <w:sz w:val="16"/>
          <w:szCs w:val="16"/>
        </w:rPr>
      </w:pPr>
      <w:r w:rsidRPr="004F1362">
        <w:rPr>
          <w:b/>
          <w:bCs/>
          <w:color w:val="403635"/>
          <w:sz w:val="16"/>
          <w:szCs w:val="16"/>
        </w:rPr>
        <w:t xml:space="preserve">This purchase will be used for research and development purposes as that term is defined by ARS 42-5061(A)(38) and ARS 42-5159(A)(35). The exemption from sales tax pursuant to ARS 42-5061(A)(38) and from assessment of use tax under ARS 42-5159(A)(35) is authorized by Leslie Bonilla, Manager of Business and Finance of SPLS. </w:t>
      </w:r>
      <w:r w:rsidR="00002250" w:rsidRPr="004F1362">
        <w:rPr>
          <w:rFonts w:asciiTheme="minorHAnsi" w:hAnsiTheme="minorHAnsi" w:cstheme="minorHAnsi"/>
          <w:color w:val="403635"/>
          <w:sz w:val="16"/>
          <w:szCs w:val="16"/>
        </w:rPr>
        <w:t xml:space="preserve"> </w:t>
      </w:r>
    </w:p>
    <w:p w14:paraId="6F263B6B" w14:textId="77777777" w:rsidR="004F1362" w:rsidRPr="004F1362" w:rsidRDefault="004F1362" w:rsidP="004F1362">
      <w:pPr>
        <w:pStyle w:val="Default"/>
        <w:rPr>
          <w:rFonts w:asciiTheme="minorHAnsi" w:hAnsiTheme="minorHAnsi" w:cstheme="minorHAnsi"/>
          <w:color w:val="403635"/>
          <w:sz w:val="16"/>
          <w:szCs w:val="16"/>
        </w:rPr>
      </w:pPr>
    </w:p>
    <w:p w14:paraId="367BAA99" w14:textId="2C113AA4" w:rsidR="00002250" w:rsidRDefault="00002250" w:rsidP="00002250">
      <w:pPr>
        <w:pStyle w:val="Default"/>
        <w:rPr>
          <w:rFonts w:asciiTheme="minorHAnsi" w:hAnsiTheme="minorHAnsi" w:cstheme="minorHAnsi"/>
          <w:color w:val="403635"/>
          <w:sz w:val="22"/>
          <w:szCs w:val="22"/>
        </w:rPr>
      </w:pPr>
      <w:r w:rsidRPr="004F1362">
        <w:rPr>
          <w:rFonts w:asciiTheme="minorHAnsi" w:hAnsiTheme="minorHAnsi" w:cstheme="minorHAnsi"/>
          <w:color w:val="403635"/>
          <w:sz w:val="22"/>
          <w:szCs w:val="22"/>
          <w:u w:val="single"/>
        </w:rPr>
        <w:t>7690</w:t>
      </w:r>
      <w:r>
        <w:rPr>
          <w:rFonts w:asciiTheme="minorHAnsi" w:hAnsiTheme="minorHAnsi" w:cstheme="minorHAnsi"/>
          <w:color w:val="403635"/>
          <w:sz w:val="22"/>
          <w:szCs w:val="22"/>
        </w:rPr>
        <w:t xml:space="preserve">- Equipment </w:t>
      </w:r>
      <w:r w:rsidR="004F1362">
        <w:rPr>
          <w:rFonts w:asciiTheme="minorHAnsi" w:hAnsiTheme="minorHAnsi" w:cstheme="minorHAnsi"/>
          <w:color w:val="403635"/>
          <w:sz w:val="22"/>
          <w:szCs w:val="22"/>
        </w:rPr>
        <w:t xml:space="preserve">-Equipment or machinery used </w:t>
      </w:r>
      <w:proofErr w:type="spellStart"/>
      <w:r w:rsidR="004F1362">
        <w:rPr>
          <w:rFonts w:asciiTheme="minorHAnsi" w:hAnsiTheme="minorHAnsi" w:cstheme="minorHAnsi"/>
          <w:color w:val="403635"/>
          <w:sz w:val="22"/>
          <w:szCs w:val="22"/>
        </w:rPr>
        <w:t>soley</w:t>
      </w:r>
      <w:proofErr w:type="spellEnd"/>
      <w:r w:rsidR="004F1362">
        <w:rPr>
          <w:rFonts w:asciiTheme="minorHAnsi" w:hAnsiTheme="minorHAnsi" w:cstheme="minorHAnsi"/>
          <w:color w:val="403635"/>
          <w:sz w:val="22"/>
          <w:szCs w:val="22"/>
        </w:rPr>
        <w:t xml:space="preserve"> for the purpose of research</w:t>
      </w:r>
    </w:p>
    <w:p w14:paraId="18F4CED2" w14:textId="2622D405" w:rsidR="004F1362" w:rsidRPr="004F1362" w:rsidRDefault="004F1362" w:rsidP="00002250">
      <w:pPr>
        <w:pStyle w:val="Default"/>
        <w:rPr>
          <w:rFonts w:asciiTheme="minorHAnsi" w:hAnsiTheme="minorHAnsi" w:cstheme="minorHAnsi"/>
          <w:i/>
          <w:iCs/>
          <w:color w:val="403635"/>
          <w:sz w:val="22"/>
          <w:szCs w:val="22"/>
        </w:rPr>
      </w:pPr>
      <w:r w:rsidRPr="004F1362">
        <w:rPr>
          <w:rFonts w:asciiTheme="minorHAnsi" w:hAnsiTheme="minorHAnsi" w:cstheme="minorHAnsi"/>
          <w:i/>
          <w:iCs/>
          <w:color w:val="403635"/>
          <w:sz w:val="22"/>
          <w:szCs w:val="22"/>
        </w:rPr>
        <w:t>Required Verbiage:</w:t>
      </w:r>
    </w:p>
    <w:p w14:paraId="45BD7DD1" w14:textId="74B5FD35" w:rsidR="004F1362" w:rsidRPr="004F1362" w:rsidRDefault="004F1362" w:rsidP="00002250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4F1362">
        <w:rPr>
          <w:b/>
          <w:bCs/>
          <w:color w:val="403635"/>
          <w:sz w:val="16"/>
          <w:szCs w:val="16"/>
        </w:rPr>
        <w:t>This purchase will be used for research and development purposes as that term is defined by ARS 42</w:t>
      </w:r>
      <w:r w:rsidRPr="004F1362">
        <w:rPr>
          <w:rFonts w:ascii="Cambria Math" w:hAnsi="Cambria Math" w:cs="Cambria Math"/>
          <w:color w:val="403635"/>
          <w:sz w:val="16"/>
          <w:szCs w:val="16"/>
        </w:rPr>
        <w:t>‐</w:t>
      </w:r>
      <w:r w:rsidRPr="004F1362">
        <w:rPr>
          <w:b/>
          <w:bCs/>
          <w:color w:val="403635"/>
          <w:sz w:val="16"/>
          <w:szCs w:val="16"/>
        </w:rPr>
        <w:t>5061(B)(15) and ARS 42-5159(B)(15). The exemption from sales tax pursuant to ARS 42</w:t>
      </w:r>
      <w:r w:rsidRPr="004F1362">
        <w:rPr>
          <w:rFonts w:ascii="Cambria Math" w:hAnsi="Cambria Math" w:cs="Cambria Math"/>
          <w:color w:val="403635"/>
          <w:sz w:val="16"/>
          <w:szCs w:val="16"/>
        </w:rPr>
        <w:t>‐</w:t>
      </w:r>
      <w:r w:rsidRPr="004F1362">
        <w:rPr>
          <w:b/>
          <w:bCs/>
          <w:color w:val="403635"/>
          <w:sz w:val="16"/>
          <w:szCs w:val="16"/>
        </w:rPr>
        <w:t>5061(B)(15) and the exemption from use tax pursuant to ARS 42-5159(B)(15) is authorized by Leslie Bonilla, Manager of Business and Finance of SPLS.</w:t>
      </w:r>
    </w:p>
    <w:sectPr w:rsidR="004F1362" w:rsidRPr="004F1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altName w:val="Cambria Math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50"/>
    <w:rsid w:val="00002250"/>
    <w:rsid w:val="004F1362"/>
    <w:rsid w:val="00B00B3E"/>
    <w:rsid w:val="00C753AF"/>
    <w:rsid w:val="00CC2EBE"/>
    <w:rsid w:val="00CC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8946E"/>
  <w15:chartTrackingRefBased/>
  <w15:docId w15:val="{386A5A0A-FB19-43C2-A6DB-99B50BC9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225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Anne Bonilla</dc:creator>
  <cp:keywords/>
  <dc:description/>
  <cp:lastModifiedBy>Leslie Anne Bonilla</cp:lastModifiedBy>
  <cp:revision>1</cp:revision>
  <dcterms:created xsi:type="dcterms:W3CDTF">2023-09-27T17:43:00Z</dcterms:created>
  <dcterms:modified xsi:type="dcterms:W3CDTF">2023-09-27T17:59:00Z</dcterms:modified>
</cp:coreProperties>
</file>