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7B7B8" w14:textId="5A4A9D93" w:rsidR="00773EC3" w:rsidRPr="00BB25FF" w:rsidRDefault="00773EC3" w:rsidP="00773EC3">
      <w:pPr>
        <w:spacing w:before="100" w:beforeAutospacing="1" w:after="100" w:afterAutospacing="1"/>
        <w:rPr>
          <w:rFonts w:ascii="Calibri" w:eastAsia="Times New Roman" w:hAnsi="Calibri" w:cs="Calibri"/>
          <w:color w:val="007F00"/>
          <w:sz w:val="40"/>
          <w:szCs w:val="40"/>
          <w:lang w:val="es-ES"/>
        </w:rPr>
      </w:pPr>
      <w:r w:rsidRPr="00BB25FF">
        <w:rPr>
          <w:rFonts w:ascii="Calibri" w:eastAsia="Times New Roman" w:hAnsi="Calibri" w:cs="Calibri"/>
          <w:color w:val="007F00"/>
          <w:sz w:val="40"/>
          <w:szCs w:val="40"/>
          <w:lang w:val="es-ES"/>
        </w:rPr>
        <w:t xml:space="preserve">Los pastores convierten </w:t>
      </w:r>
      <w:r w:rsidR="002E06EA">
        <w:rPr>
          <w:rFonts w:ascii="Calibri" w:eastAsia="Times New Roman" w:hAnsi="Calibri" w:cs="Calibri"/>
          <w:color w:val="007F00"/>
          <w:sz w:val="40"/>
          <w:szCs w:val="40"/>
          <w:lang w:val="es-ES"/>
        </w:rPr>
        <w:t xml:space="preserve">a </w:t>
      </w:r>
      <w:r w:rsidRPr="00BB25FF">
        <w:rPr>
          <w:rFonts w:ascii="Calibri" w:eastAsia="Times New Roman" w:hAnsi="Calibri" w:cs="Calibri"/>
          <w:color w:val="007F00"/>
          <w:sz w:val="40"/>
          <w:szCs w:val="40"/>
          <w:lang w:val="es-ES"/>
        </w:rPr>
        <w:t>la variabilidad en alimento</w:t>
      </w:r>
    </w:p>
    <w:p w14:paraId="413A465D" w14:textId="6C4991C1" w:rsidR="00773EC3" w:rsidRPr="00BB25FF" w:rsidRDefault="00773EC3" w:rsidP="00773EC3">
      <w:pPr>
        <w:spacing w:before="100" w:beforeAutospacing="1" w:after="100" w:afterAutospacing="1"/>
        <w:rPr>
          <w:rFonts w:ascii="Calibri" w:eastAsia="Times New Roman" w:hAnsi="Calibri" w:cs="Calibri"/>
          <w:lang w:val="es-ES"/>
        </w:rPr>
      </w:pPr>
      <w:r w:rsidRPr="00BB25FF">
        <w:rPr>
          <w:rFonts w:ascii="Calibri" w:eastAsia="Times New Roman" w:hAnsi="Calibri" w:cs="Calibri"/>
          <w:lang w:val="es-ES"/>
        </w:rPr>
        <w:t xml:space="preserve">Estamos acostumbrados a ver lo impredecible de la naturaleza como una limitación para la agricultura, la ganadería y el desarrollo. Por eso tratamos de aislar la agricultura y la ganadería del entorno natural. Pero nuestros mismos esfuerzos por introducir estabilidad parecen haber contribuido a hacer que la naturaleza sea aún más volátil con el cambio climático. Con poco espacio para maniobrar para mantener el calentamiento global dentro de los 2ºC de aumento, ahora necesitamos urgentemente formas de salvar tanto la agricultura y la ganadería como el medio ambiente natural. ¿Podría ser </w:t>
      </w:r>
      <w:proofErr w:type="gramStart"/>
      <w:r w:rsidR="003D6F6C">
        <w:rPr>
          <w:rFonts w:ascii="Calibri" w:eastAsia="Times New Roman" w:hAnsi="Calibri" w:cs="Calibri"/>
          <w:lang w:val="es-ES"/>
        </w:rPr>
        <w:t xml:space="preserve">el camino </w:t>
      </w:r>
      <w:r w:rsidRPr="00BB25FF">
        <w:rPr>
          <w:rFonts w:ascii="Calibri" w:eastAsia="Times New Roman" w:hAnsi="Calibri" w:cs="Calibri"/>
          <w:lang w:val="es-ES"/>
        </w:rPr>
        <w:t>a seguir</w:t>
      </w:r>
      <w:proofErr w:type="gramEnd"/>
      <w:r w:rsidRPr="00BB25FF">
        <w:rPr>
          <w:rFonts w:ascii="Calibri" w:eastAsia="Times New Roman" w:hAnsi="Calibri" w:cs="Calibri"/>
          <w:lang w:val="es-ES"/>
        </w:rPr>
        <w:t xml:space="preserve"> trabajar con la naturaleza en lugar de luchar contra ella? ¿Podría la variabilidad de los ambientes naturales convertirse en un recurso? Como los sistemas pastoriles de todo el mundo están especializados para hacer precisamente eso, creemos que tienen más que ofrecer de lo que normalmente se cree.</w:t>
      </w:r>
    </w:p>
    <w:p w14:paraId="1D5ED12A" w14:textId="41A49871" w:rsidR="005628D0" w:rsidRPr="00BB25FF" w:rsidRDefault="005628D0" w:rsidP="005628D0">
      <w:pPr>
        <w:spacing w:before="100" w:beforeAutospacing="1" w:after="100" w:afterAutospacing="1"/>
        <w:rPr>
          <w:rFonts w:ascii="Calibri" w:eastAsia="Times New Roman" w:hAnsi="Calibri" w:cs="Calibri"/>
          <w:lang w:val="es-ES"/>
        </w:rPr>
      </w:pPr>
      <w:r w:rsidRPr="002E06EA">
        <w:rPr>
          <w:rFonts w:ascii="Calibri" w:eastAsia="Times New Roman" w:hAnsi="Calibri" w:cs="Calibri"/>
          <w:b/>
          <w:bCs/>
          <w:color w:val="007F00"/>
          <w:sz w:val="32"/>
          <w:szCs w:val="32"/>
          <w:lang w:val="es-ES"/>
        </w:rPr>
        <w:t>Los fundamentos</w:t>
      </w:r>
      <w:r w:rsidRPr="00BB25FF">
        <w:rPr>
          <w:rFonts w:ascii="Calibri" w:eastAsia="Times New Roman" w:hAnsi="Calibri" w:cs="Calibri"/>
          <w:lang w:val="es-ES"/>
        </w:rPr>
        <w:t xml:space="preserve"> </w:t>
      </w:r>
      <w:r w:rsidR="002E06EA">
        <w:rPr>
          <w:rFonts w:ascii="Calibri" w:eastAsia="Times New Roman" w:hAnsi="Calibri" w:cs="Calibri"/>
          <w:b/>
          <w:bCs/>
          <w:color w:val="007F00"/>
          <w:sz w:val="32"/>
          <w:szCs w:val="32"/>
          <w:lang w:val="es-ES"/>
        </w:rPr>
        <w:t>esenciales</w:t>
      </w:r>
    </w:p>
    <w:p w14:paraId="598AF699" w14:textId="77777777" w:rsidR="005628D0" w:rsidRPr="002E06EA" w:rsidRDefault="005628D0" w:rsidP="005628D0">
      <w:pPr>
        <w:spacing w:before="100" w:beforeAutospacing="1" w:after="100" w:afterAutospacing="1"/>
        <w:rPr>
          <w:rFonts w:ascii="Calibri" w:eastAsia="Times New Roman" w:hAnsi="Calibri" w:cs="Calibri"/>
          <w:color w:val="007F00"/>
          <w:lang w:val="es-ES"/>
        </w:rPr>
      </w:pPr>
      <w:r w:rsidRPr="002E06EA">
        <w:rPr>
          <w:rFonts w:ascii="Calibri" w:eastAsia="Times New Roman" w:hAnsi="Calibri" w:cs="Calibri"/>
          <w:color w:val="007F00"/>
          <w:lang w:val="es-ES"/>
        </w:rPr>
        <w:t>La variabilidad ambiental es la regla</w:t>
      </w:r>
    </w:p>
    <w:p w14:paraId="5AFCC4ED" w14:textId="2628A5CC" w:rsidR="005628D0" w:rsidRPr="00BB25FF" w:rsidRDefault="005628D0" w:rsidP="005628D0">
      <w:pPr>
        <w:spacing w:before="100" w:beforeAutospacing="1" w:after="100" w:afterAutospacing="1"/>
        <w:rPr>
          <w:rFonts w:ascii="Calibri" w:eastAsia="Times New Roman" w:hAnsi="Calibri" w:cs="Calibri"/>
          <w:lang w:val="es-ES"/>
        </w:rPr>
      </w:pPr>
      <w:r w:rsidRPr="00BB25FF">
        <w:rPr>
          <w:rFonts w:ascii="Calibri" w:eastAsia="Times New Roman" w:hAnsi="Calibri" w:cs="Calibri"/>
          <w:lang w:val="es-ES"/>
        </w:rPr>
        <w:t xml:space="preserve">Donde el régimen de precipitación es de lluvias impredeciblemente itinerantes, irregulares en el tiempo y el espacio, como en la mayoría de las regiones pastoriles, la variabilidad ambiental es la regla. La variabilidad provocada por el clima se combina con otras variables del ecosistema, como la biodiversidad. Este es un mundo de breves pero importantes oportunidades para el pastoreo de animales. Los pastos ricos en nutrientes crecen en parches </w:t>
      </w:r>
      <w:r w:rsidR="00C33EE6" w:rsidRPr="00BB25FF">
        <w:rPr>
          <w:rFonts w:ascii="Calibri" w:eastAsia="Times New Roman" w:hAnsi="Calibri" w:cs="Calibri"/>
          <w:lang w:val="es-ES"/>
        </w:rPr>
        <w:t>sucesivos</w:t>
      </w:r>
      <w:r w:rsidRPr="00BB25FF">
        <w:rPr>
          <w:rFonts w:ascii="Calibri" w:eastAsia="Times New Roman" w:hAnsi="Calibri" w:cs="Calibri"/>
          <w:lang w:val="es-ES"/>
        </w:rPr>
        <w:t>, las concentraciones más valiosas se encuentran donde la biomasa es menos abundante, en altitudes elevadas o en regiones más secas. La cantidad de animales que pueden prosperar en un año determinado depende no s</w:t>
      </w:r>
      <w:r w:rsidR="00C33EE6" w:rsidRPr="00BB25FF">
        <w:rPr>
          <w:rFonts w:ascii="Calibri" w:eastAsia="Times New Roman" w:hAnsi="Calibri" w:cs="Calibri"/>
          <w:lang w:val="es-ES"/>
        </w:rPr>
        <w:t>ó</w:t>
      </w:r>
      <w:r w:rsidRPr="00BB25FF">
        <w:rPr>
          <w:rFonts w:ascii="Calibri" w:eastAsia="Times New Roman" w:hAnsi="Calibri" w:cs="Calibri"/>
          <w:lang w:val="es-ES"/>
        </w:rPr>
        <w:t>lo de la precipitación anual, sino también de cuándo se pastan las plantas en relación con su ciclo de vida, hasta el día y la hora. La mayoría de los pastos son más nutritivos justo antes de la floración o por la noche después de un día de fotosíntesis. Poder pastar en el lugar correcto en el momento correcto puede marcar la diferencia.</w:t>
      </w:r>
    </w:p>
    <w:p w14:paraId="7F278F5B" w14:textId="0BFFEEE8" w:rsidR="00C33EE6" w:rsidRPr="00BB25FF" w:rsidRDefault="00C33EE6" w:rsidP="00C33EE6">
      <w:pPr>
        <w:spacing w:before="100" w:beforeAutospacing="1" w:after="100" w:afterAutospacing="1"/>
        <w:rPr>
          <w:rFonts w:ascii="Calibri" w:eastAsia="Times New Roman" w:hAnsi="Calibri" w:cs="Calibri"/>
          <w:color w:val="007F00"/>
          <w:lang w:val="es-ES"/>
        </w:rPr>
      </w:pPr>
      <w:r w:rsidRPr="00BB25FF">
        <w:rPr>
          <w:rFonts w:ascii="Calibri" w:eastAsia="Times New Roman" w:hAnsi="Calibri" w:cs="Calibri"/>
          <w:color w:val="007F00"/>
          <w:lang w:val="es-ES"/>
        </w:rPr>
        <w:t xml:space="preserve">El </w:t>
      </w:r>
      <w:proofErr w:type="spellStart"/>
      <w:r w:rsidRPr="00BB25FF">
        <w:rPr>
          <w:rFonts w:ascii="Calibri" w:eastAsia="Times New Roman" w:hAnsi="Calibri" w:cs="Calibri"/>
          <w:color w:val="007F00"/>
          <w:lang w:val="es-ES"/>
        </w:rPr>
        <w:t>pastoralismo</w:t>
      </w:r>
      <w:proofErr w:type="spellEnd"/>
      <w:r w:rsidRPr="00BB25FF">
        <w:rPr>
          <w:rFonts w:ascii="Calibri" w:eastAsia="Times New Roman" w:hAnsi="Calibri" w:cs="Calibri"/>
          <w:color w:val="007F00"/>
          <w:lang w:val="es-ES"/>
        </w:rPr>
        <w:t xml:space="preserve"> es una especialización para ganarse la vida a partir de la variabilidad ambiental.</w:t>
      </w:r>
    </w:p>
    <w:p w14:paraId="006D571C" w14:textId="5A7F29A0" w:rsidR="00C33EE6" w:rsidRPr="00BB25FF" w:rsidRDefault="00C33EE6" w:rsidP="00C33EE6">
      <w:pPr>
        <w:spacing w:before="100" w:beforeAutospacing="1" w:after="100" w:afterAutospacing="1"/>
        <w:rPr>
          <w:rFonts w:ascii="Calibri" w:eastAsia="Times New Roman" w:hAnsi="Calibri" w:cs="Calibri"/>
          <w:lang w:val="es-ES"/>
        </w:rPr>
      </w:pPr>
      <w:r w:rsidRPr="00BB25FF">
        <w:rPr>
          <w:rFonts w:ascii="Calibri" w:eastAsia="Times New Roman" w:hAnsi="Calibri" w:cs="Calibri"/>
          <w:lang w:val="es-ES"/>
        </w:rPr>
        <w:t>Donde la variabilidad ambiental es la regla, la capacidad de aprovecharla significa una mayor productividad y resiliencia. El "</w:t>
      </w:r>
      <w:proofErr w:type="spellStart"/>
      <w:r w:rsidRPr="00BB25FF">
        <w:rPr>
          <w:rFonts w:ascii="Calibri" w:eastAsia="Times New Roman" w:hAnsi="Calibri" w:cs="Calibri"/>
          <w:lang w:val="es-ES"/>
        </w:rPr>
        <w:t>pastoralismo</w:t>
      </w:r>
      <w:proofErr w:type="spellEnd"/>
      <w:r w:rsidRPr="00BB25FF">
        <w:rPr>
          <w:rFonts w:ascii="Calibri" w:eastAsia="Times New Roman" w:hAnsi="Calibri" w:cs="Calibri"/>
          <w:lang w:val="es-ES"/>
        </w:rPr>
        <w:t>" se refiere a una amplia familia de sistemas de producción de alimentos / medios de vida basados en el ganado que son muy diversos, pero todos comparten la especialización para ganarse la vida a partir de la variabilidad del entorno natural. Esto consiste en mejorar la alimentación y el bienestar de los animales gestionando sus itinerarios de pastoreo a distintas escalas en el tiempo y el espacio. Agregar valor mediante</w:t>
      </w:r>
      <w:r w:rsidR="00AA56D3" w:rsidRPr="00BB25FF">
        <w:rPr>
          <w:rFonts w:ascii="Calibri" w:eastAsia="Times New Roman" w:hAnsi="Calibri" w:cs="Calibri"/>
          <w:lang w:val="es-ES"/>
        </w:rPr>
        <w:t xml:space="preserve"> el manejo del apacentamiento</w:t>
      </w:r>
      <w:r w:rsidRPr="00BB25FF">
        <w:rPr>
          <w:rFonts w:ascii="Calibri" w:eastAsia="Times New Roman" w:hAnsi="Calibri" w:cs="Calibri"/>
          <w:lang w:val="es-ES"/>
        </w:rPr>
        <w:t xml:space="preserve"> </w:t>
      </w:r>
      <w:r w:rsidRPr="00BB25FF">
        <w:rPr>
          <w:rFonts w:ascii="Calibri" w:eastAsia="Times New Roman" w:hAnsi="Calibri" w:cs="Calibri"/>
          <w:i/>
          <w:iCs/>
          <w:lang w:val="es-ES"/>
        </w:rPr>
        <w:t>requiere</w:t>
      </w:r>
      <w:r w:rsidRPr="00BB25FF">
        <w:rPr>
          <w:rFonts w:ascii="Calibri" w:eastAsia="Times New Roman" w:hAnsi="Calibri" w:cs="Calibri"/>
          <w:lang w:val="es-ES"/>
        </w:rPr>
        <w:t xml:space="preserve"> de altos niveles de variabilidad, incluida la biodiversidad, </w:t>
      </w:r>
      <w:r w:rsidRPr="00BB25FF">
        <w:rPr>
          <w:rFonts w:ascii="Calibri" w:eastAsia="Times New Roman" w:hAnsi="Calibri" w:cs="Calibri"/>
          <w:lang w:val="es-ES"/>
        </w:rPr>
        <w:lastRenderedPageBreak/>
        <w:t>que se encuentran en los entornos naturales. La productividad de un rebaño pastoril aumenta debido a su asociación activa con un ecosistema muy variable, no a pesar de ello</w:t>
      </w:r>
      <w:r w:rsidR="00AA56D3" w:rsidRPr="00BB25FF">
        <w:rPr>
          <w:rFonts w:ascii="Calibri" w:eastAsia="Times New Roman" w:hAnsi="Calibri" w:cs="Calibri"/>
          <w:lang w:val="es-ES"/>
        </w:rPr>
        <w:t>.</w:t>
      </w:r>
    </w:p>
    <w:p w14:paraId="7A6D04A5" w14:textId="0597A252" w:rsidR="00AA56D3" w:rsidRPr="00BB25FF" w:rsidRDefault="00AA56D3" w:rsidP="00C33EE6">
      <w:pPr>
        <w:spacing w:before="100" w:beforeAutospacing="1" w:after="100" w:afterAutospacing="1"/>
        <w:rPr>
          <w:rFonts w:ascii="Calibri" w:eastAsia="Times New Roman" w:hAnsi="Calibri" w:cs="Calibri"/>
          <w:lang w:val="es-ES"/>
        </w:rPr>
      </w:pPr>
      <w:r w:rsidRPr="00BB25FF">
        <w:rPr>
          <w:rFonts w:ascii="Calibri" w:eastAsia="Times New Roman" w:hAnsi="Calibri" w:cs="Calibri"/>
          <w:lang w:val="es-ES"/>
        </w:rPr>
        <w:t>Esta especialización toma diferentes formas para adaptarse a diferentes ecosistemas y se presenta en diferentes grados según la disponibilidad de opciones adicionales, como el comercio y el cultivo, o las conexiones entre las zonas rurales y urbanas. Se desconoce el número exacto de ganaderos que comparten la especialización "</w:t>
      </w:r>
      <w:proofErr w:type="spellStart"/>
      <w:r w:rsidRPr="00BB25FF">
        <w:rPr>
          <w:rFonts w:ascii="Calibri" w:eastAsia="Times New Roman" w:hAnsi="Calibri" w:cs="Calibri"/>
          <w:lang w:val="es-ES"/>
        </w:rPr>
        <w:t>pastoralismo</w:t>
      </w:r>
      <w:proofErr w:type="spellEnd"/>
      <w:r w:rsidRPr="00BB25FF">
        <w:rPr>
          <w:rFonts w:ascii="Calibri" w:eastAsia="Times New Roman" w:hAnsi="Calibri" w:cs="Calibri"/>
          <w:lang w:val="es-ES"/>
        </w:rPr>
        <w:t>", pero es probable que sea de cientos de millones, actualmente oculto en los datos públicos bajo una variedad de categorías y subcategorías.</w:t>
      </w:r>
    </w:p>
    <w:p w14:paraId="253AD94A" w14:textId="4FD3A16C" w:rsidR="00AA56D3" w:rsidRPr="00BB25FF" w:rsidRDefault="00F60F4F" w:rsidP="00944D18">
      <w:pPr>
        <w:pStyle w:val="NormalWeb"/>
        <w:rPr>
          <w:rFonts w:ascii="Calibri" w:hAnsi="Calibri" w:cs="Calibri"/>
          <w:sz w:val="22"/>
          <w:szCs w:val="22"/>
          <w:lang w:val="es-ES"/>
        </w:rPr>
      </w:pPr>
      <w:r w:rsidRPr="00BB25FF">
        <w:rPr>
          <w:rFonts w:ascii="Calibri" w:hAnsi="Calibri" w:cs="Calibri"/>
          <w:lang w:val="es-ES"/>
        </w:rPr>
        <w:t xml:space="preserve">Los hombres y mujeres profesionales de los sistemas pastoriles pueden lograr una variabilidad relativamente baja en la producción ganadera sin depender de insumos estables; en cambio, aprovechan la variabilidad de los insumos naturales comparándolos en tiempo real con la variabilidad que </w:t>
      </w:r>
      <w:r w:rsidR="00944D18" w:rsidRPr="00BB25FF">
        <w:rPr>
          <w:rFonts w:ascii="Calibri" w:hAnsi="Calibri" w:cs="Calibri"/>
          <w:lang w:val="es-ES"/>
        </w:rPr>
        <w:t>incorporan a</w:t>
      </w:r>
      <w:r w:rsidRPr="00BB25FF">
        <w:rPr>
          <w:rFonts w:ascii="Calibri" w:hAnsi="Calibri" w:cs="Calibri"/>
          <w:lang w:val="es-ES"/>
        </w:rPr>
        <w:t xml:space="preserve"> sus procesos operativos. </w:t>
      </w:r>
      <w:r w:rsidR="00944D18" w:rsidRPr="00BB25FF">
        <w:rPr>
          <w:rFonts w:ascii="Calibri" w:hAnsi="Calibri" w:cs="Calibri"/>
          <w:lang w:val="es-ES"/>
        </w:rPr>
        <w:t xml:space="preserve">Un ejemplo manifiesto de tal "variabilidad del proceso", la movilidad pastoril, </w:t>
      </w:r>
      <w:proofErr w:type="gramStart"/>
      <w:r w:rsidR="00944D18" w:rsidRPr="00BB25FF">
        <w:rPr>
          <w:rFonts w:ascii="Calibri" w:hAnsi="Calibri" w:cs="Calibri"/>
          <w:lang w:val="es-ES"/>
        </w:rPr>
        <w:t>es</w:t>
      </w:r>
      <w:proofErr w:type="gramEnd"/>
      <w:r w:rsidR="00944D18" w:rsidRPr="00BB25FF">
        <w:rPr>
          <w:rFonts w:ascii="Calibri" w:hAnsi="Calibri" w:cs="Calibri"/>
          <w:lang w:val="es-ES"/>
        </w:rPr>
        <w:t xml:space="preserve"> ante todo, una estrategia de producción. </w:t>
      </w:r>
      <w:r w:rsidRPr="00BB25FF">
        <w:rPr>
          <w:rFonts w:ascii="Calibri" w:hAnsi="Calibri" w:cs="Calibri"/>
          <w:lang w:val="es-ES"/>
        </w:rPr>
        <w:t xml:space="preserve">Otros ejemplos son los sistemas de tenencia de la tierra comunales / flexibles, la economía circular de integración de cultivos y ganado a través de la colaboración estacional entre grupos especializados de agricultores y pastores, o algunas nuevas formas de vínculos entre las zonas rurales y urbanas. Distinguir la variabilidad en los insumos naturales de la variabilidad en los procesos operativos y capturar su relación funcional en tiempo real son pasos críticos para comprender cómo funcionan los sistemas pastorales </w:t>
      </w:r>
      <w:proofErr w:type="spellStart"/>
      <w:r w:rsidRPr="00BB25FF">
        <w:rPr>
          <w:rFonts w:ascii="Calibri" w:hAnsi="Calibri" w:cs="Calibri"/>
          <w:lang w:val="es-ES"/>
        </w:rPr>
        <w:t>resilientes</w:t>
      </w:r>
      <w:proofErr w:type="spellEnd"/>
      <w:r w:rsidRPr="00BB25FF">
        <w:rPr>
          <w:rFonts w:ascii="Calibri" w:hAnsi="Calibri" w:cs="Calibri"/>
          <w:lang w:val="es-ES"/>
        </w:rPr>
        <w:t>.</w:t>
      </w:r>
    </w:p>
    <w:p w14:paraId="6C452989" w14:textId="4E921236" w:rsidR="004D1456" w:rsidRPr="00BB25FF" w:rsidRDefault="004D1456" w:rsidP="004D1456">
      <w:pPr>
        <w:spacing w:before="100" w:beforeAutospacing="1" w:after="100" w:afterAutospacing="1"/>
        <w:rPr>
          <w:rFonts w:ascii="Calibri" w:eastAsia="Times New Roman" w:hAnsi="Calibri" w:cs="Calibri"/>
          <w:color w:val="007F00"/>
          <w:lang w:val="es-ES"/>
        </w:rPr>
      </w:pPr>
      <w:r w:rsidRPr="00BB25FF">
        <w:rPr>
          <w:rFonts w:ascii="Calibri" w:eastAsia="Times New Roman" w:hAnsi="Calibri" w:cs="Calibri"/>
          <w:color w:val="007F00"/>
          <w:lang w:val="es-ES"/>
        </w:rPr>
        <w:t>... que va de la mano con la sostenibilidad ecológica ...</w:t>
      </w:r>
    </w:p>
    <w:p w14:paraId="131DF051" w14:textId="5E122D5C" w:rsidR="00AA56D3" w:rsidRPr="00BB25FF" w:rsidRDefault="004D1456" w:rsidP="004D1456">
      <w:pPr>
        <w:spacing w:before="100" w:beforeAutospacing="1" w:after="100" w:afterAutospacing="1"/>
        <w:rPr>
          <w:rFonts w:ascii="Calibri" w:eastAsia="Times New Roman" w:hAnsi="Calibri" w:cs="Calibri"/>
          <w:lang w:val="es-ES"/>
        </w:rPr>
      </w:pPr>
      <w:r w:rsidRPr="00BB25FF">
        <w:rPr>
          <w:rFonts w:ascii="Calibri" w:eastAsia="Times New Roman" w:hAnsi="Calibri" w:cs="Calibri"/>
          <w:lang w:val="es-ES"/>
        </w:rPr>
        <w:t>La productividad en los sistemas pastoriles puede aumentar junto con la sostenibilidad ecológica. Donde los nutrientes en los pastos se distribuyen de manera desigual en medio de una biomasa de poco o ningún uso, el ganado que ingiere toda la biomasa disponible (sobrepastoreo) desperdiciaría el potencial digestivo en material inútil y pronto perdería el apetito. En estas condiciones, el pastoreo excesivo no beneficia a los pastores individuales de los pastizales comunales. El pastoreo trata de aumentar la productividad al enfocarse s</w:t>
      </w:r>
      <w:r w:rsidR="00300B23" w:rsidRPr="00BB25FF">
        <w:rPr>
          <w:rFonts w:ascii="Calibri" w:eastAsia="Times New Roman" w:hAnsi="Calibri" w:cs="Calibri"/>
          <w:lang w:val="es-ES"/>
        </w:rPr>
        <w:t>ó</w:t>
      </w:r>
      <w:r w:rsidRPr="00BB25FF">
        <w:rPr>
          <w:rFonts w:ascii="Calibri" w:eastAsia="Times New Roman" w:hAnsi="Calibri" w:cs="Calibri"/>
          <w:lang w:val="es-ES"/>
        </w:rPr>
        <w:t>lo en los bocados más nutritivos en la biomasa variable de los pastos (</w:t>
      </w:r>
      <w:r w:rsidR="00300B23" w:rsidRPr="00BB25FF">
        <w:rPr>
          <w:rFonts w:ascii="Calibri" w:eastAsia="Times New Roman" w:hAnsi="Calibri" w:cs="Calibri"/>
          <w:lang w:val="es-ES"/>
        </w:rPr>
        <w:t xml:space="preserve">a través del </w:t>
      </w:r>
      <w:r w:rsidRPr="00BB25FF">
        <w:rPr>
          <w:rFonts w:ascii="Calibri" w:eastAsia="Times New Roman" w:hAnsi="Calibri" w:cs="Calibri"/>
          <w:lang w:val="es-ES"/>
        </w:rPr>
        <w:t>manejo de los itinerarios de pastoreo de los rebaños). Cuando se le permite operar de acuerdo con su especialización, el pastoreo contribuye a la biodiversidad y</w:t>
      </w:r>
      <w:r w:rsidR="00300B23" w:rsidRPr="00BB25FF">
        <w:rPr>
          <w:rFonts w:ascii="Calibri" w:eastAsia="Times New Roman" w:hAnsi="Calibri" w:cs="Calibri"/>
          <w:lang w:val="es-ES"/>
        </w:rPr>
        <w:t xml:space="preserve"> a</w:t>
      </w:r>
      <w:r w:rsidRPr="00BB25FF">
        <w:rPr>
          <w:rFonts w:ascii="Calibri" w:eastAsia="Times New Roman" w:hAnsi="Calibri" w:cs="Calibri"/>
          <w:lang w:val="es-ES"/>
        </w:rPr>
        <w:t xml:space="preserve"> l</w:t>
      </w:r>
      <w:r w:rsidR="00300B23" w:rsidRPr="00BB25FF">
        <w:rPr>
          <w:rFonts w:ascii="Calibri" w:eastAsia="Times New Roman" w:hAnsi="Calibri" w:cs="Calibri"/>
          <w:lang w:val="es-ES"/>
        </w:rPr>
        <w:t>a</w:t>
      </w:r>
      <w:r w:rsidRPr="00BB25FF">
        <w:rPr>
          <w:rFonts w:ascii="Calibri" w:eastAsia="Times New Roman" w:hAnsi="Calibri" w:cs="Calibri"/>
          <w:lang w:val="es-ES"/>
        </w:rPr>
        <w:t xml:space="preserve"> funcionalidad del paisaje.</w:t>
      </w:r>
    </w:p>
    <w:p w14:paraId="676463CB" w14:textId="6279109F" w:rsidR="00BB25FF" w:rsidRPr="002E06EA" w:rsidRDefault="00BB25FF" w:rsidP="00BB25FF">
      <w:pPr>
        <w:pStyle w:val="NormalWeb"/>
        <w:rPr>
          <w:rFonts w:ascii="Calibri" w:hAnsi="Calibri" w:cs="Calibri"/>
          <w:color w:val="007F00"/>
          <w:lang w:val="es-ES"/>
        </w:rPr>
      </w:pPr>
      <w:r w:rsidRPr="002E06EA">
        <w:rPr>
          <w:rFonts w:ascii="Calibri" w:hAnsi="Calibri" w:cs="Calibri"/>
          <w:color w:val="007F00"/>
          <w:lang w:val="es-ES"/>
        </w:rPr>
        <w:t>... y genera un valor económico significativo</w:t>
      </w:r>
      <w:r w:rsidR="002E06EA">
        <w:rPr>
          <w:rFonts w:ascii="Calibri" w:hAnsi="Calibri" w:cs="Calibri"/>
          <w:color w:val="007F00"/>
          <w:lang w:val="es-ES"/>
        </w:rPr>
        <w:t>.</w:t>
      </w:r>
    </w:p>
    <w:p w14:paraId="079CDBF1" w14:textId="597FA157" w:rsidR="00BB25FF" w:rsidRPr="00BB25FF" w:rsidRDefault="00BB25FF" w:rsidP="00BB25FF">
      <w:pPr>
        <w:spacing w:before="100" w:beforeAutospacing="1" w:after="100" w:afterAutospacing="1"/>
        <w:rPr>
          <w:rFonts w:ascii="Calibri" w:eastAsia="Times New Roman" w:hAnsi="Calibri" w:cs="Calibri"/>
          <w:lang w:val="es-ES"/>
        </w:rPr>
      </w:pPr>
      <w:r w:rsidRPr="00BB25FF">
        <w:rPr>
          <w:rFonts w:ascii="Calibri" w:eastAsia="Times New Roman" w:hAnsi="Calibri" w:cs="Calibri"/>
          <w:lang w:val="es-ES"/>
        </w:rPr>
        <w:t xml:space="preserve">La eficiencia del </w:t>
      </w:r>
      <w:proofErr w:type="spellStart"/>
      <w:r w:rsidRPr="00BB25FF">
        <w:rPr>
          <w:rFonts w:ascii="Calibri" w:eastAsia="Times New Roman" w:hAnsi="Calibri" w:cs="Calibri"/>
          <w:lang w:val="es-ES"/>
        </w:rPr>
        <w:t>pastoralismo</w:t>
      </w:r>
      <w:proofErr w:type="spellEnd"/>
      <w:r w:rsidRPr="00BB25FF">
        <w:rPr>
          <w:rFonts w:ascii="Calibri" w:eastAsia="Times New Roman" w:hAnsi="Calibri" w:cs="Calibri"/>
          <w:lang w:val="es-ES"/>
        </w:rPr>
        <w:t xml:space="preserve"> también se refleja en su persistente importancia económica </w:t>
      </w:r>
      <w:r w:rsidR="005B51C4">
        <w:rPr>
          <w:rFonts w:ascii="Calibri" w:eastAsia="Times New Roman" w:hAnsi="Calibri" w:cs="Calibri"/>
          <w:lang w:val="es-ES"/>
        </w:rPr>
        <w:t>a</w:t>
      </w:r>
      <w:r w:rsidRPr="00BB25FF">
        <w:rPr>
          <w:rFonts w:ascii="Calibri" w:eastAsia="Times New Roman" w:hAnsi="Calibri" w:cs="Calibri"/>
          <w:lang w:val="es-ES"/>
        </w:rPr>
        <w:t xml:space="preserve"> pesar de décadas de r</w:t>
      </w:r>
      <w:r w:rsidR="005B51C4">
        <w:rPr>
          <w:rFonts w:ascii="Calibri" w:eastAsia="Times New Roman" w:hAnsi="Calibri" w:cs="Calibri"/>
          <w:lang w:val="es-ES"/>
        </w:rPr>
        <w:t>e</w:t>
      </w:r>
      <w:r w:rsidRPr="00BB25FF">
        <w:rPr>
          <w:rFonts w:ascii="Calibri" w:eastAsia="Times New Roman" w:hAnsi="Calibri" w:cs="Calibri"/>
          <w:lang w:val="es-ES"/>
        </w:rPr>
        <w:t xml:space="preserve">ducida inversión pública y falta de servicios. La evidencia empírica sugiere que el pastoreo crea empleos tanto en la producción primaria como a lo largo de varias cadenas de valor, apoya los sistemas de cultivo mediante el suministro de estiércol y animales de tiro, y proporciona ingresos fiscales. El pastoreo también es muy superior a cualquier otra estrategia de producción ganadera en términos de eficiencia proteica: en términos de las proteínas netas comestibles para el ser humano producidas comparadas a las consumidas a lo largo del ciclo de producción. A pesar de todos los desafíos bien conocidos, estos sistemas </w:t>
      </w:r>
      <w:r w:rsidRPr="00BB25FF">
        <w:rPr>
          <w:rFonts w:ascii="Calibri" w:eastAsia="Times New Roman" w:hAnsi="Calibri" w:cs="Calibri"/>
          <w:lang w:val="es-ES"/>
        </w:rPr>
        <w:lastRenderedPageBreak/>
        <w:t>continúan contribuyendo a la seguridad alimentaria al proporcionar carne asequible a los mercados nacionales y leche a millones de hogares vulnerables en áreas rurales remotas.</w:t>
      </w:r>
    </w:p>
    <w:p w14:paraId="04CFCA42" w14:textId="77777777" w:rsidR="00BB25FF" w:rsidRPr="002E06EA" w:rsidRDefault="00BB25FF" w:rsidP="00BB25FF">
      <w:pPr>
        <w:pStyle w:val="NormalWeb"/>
        <w:rPr>
          <w:rFonts w:ascii="Calibri" w:hAnsi="Calibri" w:cs="Calibri"/>
          <w:b/>
          <w:bCs/>
          <w:color w:val="007F00"/>
          <w:sz w:val="32"/>
          <w:szCs w:val="32"/>
          <w:lang w:val="es-ES"/>
        </w:rPr>
      </w:pPr>
      <w:r w:rsidRPr="002E06EA">
        <w:rPr>
          <w:rFonts w:ascii="Calibri" w:hAnsi="Calibri" w:cs="Calibri"/>
          <w:b/>
          <w:bCs/>
          <w:color w:val="007F00"/>
          <w:sz w:val="32"/>
          <w:szCs w:val="32"/>
          <w:lang w:val="es-ES"/>
        </w:rPr>
        <w:t>Implicaciones para el cabildeo y la promoción</w:t>
      </w:r>
    </w:p>
    <w:p w14:paraId="7D437EED" w14:textId="668A878E" w:rsidR="00BB25FF" w:rsidRPr="00BB25FF" w:rsidRDefault="00BB25FF" w:rsidP="00BB25FF">
      <w:pPr>
        <w:spacing w:before="100" w:beforeAutospacing="1" w:after="100" w:afterAutospacing="1"/>
        <w:rPr>
          <w:rFonts w:ascii="Calibri" w:eastAsia="Times New Roman" w:hAnsi="Calibri" w:cs="Calibri"/>
          <w:lang w:val="es-ES"/>
        </w:rPr>
      </w:pPr>
      <w:r w:rsidRPr="00BB25FF">
        <w:rPr>
          <w:rFonts w:ascii="Calibri" w:eastAsia="Times New Roman" w:hAnsi="Calibri" w:cs="Calibri"/>
          <w:lang w:val="es-ES"/>
        </w:rPr>
        <w:t>Con respecto al principio de "no hacer daño", este conocimiento básico sobre el pastoreo y su interacción con el medio ambiente natural debe reflejarse en los argumentos que utilizamos con fines de cabildeo y promoción. Las siguientes implicaciones prácticas también requieren una atención especial.</w:t>
      </w:r>
    </w:p>
    <w:p w14:paraId="02D130FF" w14:textId="50C50D95" w:rsidR="00795E17" w:rsidRDefault="00BB25FF" w:rsidP="00BB25FF">
      <w:pPr>
        <w:spacing w:before="100" w:beforeAutospacing="1" w:after="100" w:afterAutospacing="1"/>
        <w:rPr>
          <w:rFonts w:ascii="Calibri" w:eastAsia="Times New Roman" w:hAnsi="Calibri" w:cs="Calibri"/>
          <w:lang w:val="es-ES"/>
        </w:rPr>
      </w:pPr>
      <w:r w:rsidRPr="00BB25FF">
        <w:rPr>
          <w:rFonts w:ascii="Calibri" w:eastAsia="Times New Roman" w:hAnsi="Calibri" w:cs="Calibri"/>
          <w:b/>
          <w:bCs/>
          <w:color w:val="007F00"/>
          <w:sz w:val="22"/>
          <w:szCs w:val="22"/>
          <w:lang w:val="es-ES"/>
        </w:rPr>
        <w:t xml:space="preserve">Necesitamos abstenernos de representar la movilidad pastoral como una "estrategia de </w:t>
      </w:r>
      <w:r>
        <w:rPr>
          <w:rFonts w:ascii="Calibri" w:eastAsia="Times New Roman" w:hAnsi="Calibri" w:cs="Calibri"/>
          <w:b/>
          <w:bCs/>
          <w:color w:val="007F00"/>
          <w:sz w:val="22"/>
          <w:szCs w:val="22"/>
          <w:lang w:val="es-ES"/>
        </w:rPr>
        <w:t>sobrevivencia</w:t>
      </w:r>
      <w:r w:rsidRPr="00BB25FF">
        <w:rPr>
          <w:rFonts w:ascii="Calibri" w:eastAsia="Times New Roman" w:hAnsi="Calibri" w:cs="Calibri"/>
          <w:b/>
          <w:bCs/>
          <w:color w:val="007F00"/>
          <w:sz w:val="22"/>
          <w:szCs w:val="22"/>
          <w:lang w:val="es-ES"/>
        </w:rPr>
        <w:t>".</w:t>
      </w:r>
      <w:r w:rsidRPr="00BB25FF">
        <w:rPr>
          <w:rFonts w:ascii="Calibri" w:eastAsia="Times New Roman" w:hAnsi="Calibri" w:cs="Calibri"/>
          <w:lang w:val="es-ES"/>
        </w:rPr>
        <w:t xml:space="preserve"> Representar la movilidad pastoral como una estrategia de </w:t>
      </w:r>
      <w:r>
        <w:rPr>
          <w:rFonts w:ascii="Calibri" w:eastAsia="Times New Roman" w:hAnsi="Calibri" w:cs="Calibri"/>
          <w:lang w:val="es-ES"/>
        </w:rPr>
        <w:t>sobrevivencia</w:t>
      </w:r>
      <w:r w:rsidRPr="00BB25FF">
        <w:rPr>
          <w:rFonts w:ascii="Calibri" w:eastAsia="Times New Roman" w:hAnsi="Calibri" w:cs="Calibri"/>
          <w:lang w:val="es-ES"/>
        </w:rPr>
        <w:t xml:space="preserve"> frente a un entorno hostil es perjudicial para los pastores porque niega su fortaleza más definitoria: su especialización para convertir la variabilidad ambiental en un recurso. Llamar a la movilidad pastoral una "estrategia de </w:t>
      </w:r>
      <w:r>
        <w:rPr>
          <w:rFonts w:ascii="Calibri" w:eastAsia="Times New Roman" w:hAnsi="Calibri" w:cs="Calibri"/>
          <w:lang w:val="es-ES"/>
        </w:rPr>
        <w:t>sobrevivencia</w:t>
      </w:r>
      <w:r w:rsidRPr="00BB25FF">
        <w:rPr>
          <w:rFonts w:ascii="Calibri" w:eastAsia="Times New Roman" w:hAnsi="Calibri" w:cs="Calibri"/>
          <w:lang w:val="es-ES"/>
        </w:rPr>
        <w:t xml:space="preserve"> " la enmarca como una medida para reducir el riesgo o contener los daños. En realidad, la movilidad pastoral es una estrategia de toma de riesgos, compleja, proactiva, construida sobre instituciones sofisticadas y una considerable creación de conocimiento, y principalmente destinada a agregar valor, por lo que suele ser más intensa cuando las oportunidades alcanzan su punto máximo, como durante la temporada de lluvias. La especialización de los pastores para "navegar" las oportunidades de los pastizales </w:t>
      </w:r>
      <w:r w:rsidR="00795E17">
        <w:rPr>
          <w:rFonts w:ascii="Calibri" w:eastAsia="Times New Roman" w:hAnsi="Calibri" w:cs="Calibri"/>
          <w:lang w:val="es-ES"/>
        </w:rPr>
        <w:t xml:space="preserve">como </w:t>
      </w:r>
      <w:r w:rsidRPr="00BB25FF">
        <w:rPr>
          <w:rFonts w:ascii="Calibri" w:eastAsia="Times New Roman" w:hAnsi="Calibri" w:cs="Calibri"/>
          <w:lang w:val="es-ES"/>
        </w:rPr>
        <w:t xml:space="preserve">"estrategia de supervivencia" </w:t>
      </w:r>
      <w:r w:rsidR="00795E17">
        <w:rPr>
          <w:rFonts w:ascii="Calibri" w:eastAsia="Times New Roman" w:hAnsi="Calibri" w:cs="Calibri"/>
          <w:lang w:val="es-ES"/>
        </w:rPr>
        <w:t>es comparable con</w:t>
      </w:r>
      <w:r w:rsidRPr="00BB25FF">
        <w:rPr>
          <w:rFonts w:ascii="Calibri" w:eastAsia="Times New Roman" w:hAnsi="Calibri" w:cs="Calibri"/>
          <w:lang w:val="es-ES"/>
        </w:rPr>
        <w:t xml:space="preserve"> la capacidad de los pescadores para navegar por el mar. </w:t>
      </w:r>
      <w:r w:rsidR="00795E17">
        <w:rPr>
          <w:rFonts w:ascii="Calibri" w:eastAsia="Times New Roman" w:hAnsi="Calibri" w:cs="Calibri"/>
          <w:lang w:val="es-ES"/>
        </w:rPr>
        <w:t>Pero c</w:t>
      </w:r>
      <w:r w:rsidRPr="00BB25FF">
        <w:rPr>
          <w:rFonts w:ascii="Calibri" w:eastAsia="Times New Roman" w:hAnsi="Calibri" w:cs="Calibri"/>
          <w:lang w:val="es-ES"/>
        </w:rPr>
        <w:t>uando los pastores</w:t>
      </w:r>
      <w:r w:rsidR="00795E17">
        <w:rPr>
          <w:rFonts w:ascii="Calibri" w:eastAsia="Times New Roman" w:hAnsi="Calibri" w:cs="Calibri"/>
          <w:lang w:val="es-ES"/>
        </w:rPr>
        <w:t xml:space="preserve"> sí estén</w:t>
      </w:r>
      <w:r w:rsidRPr="00BB25FF">
        <w:rPr>
          <w:rFonts w:ascii="Calibri" w:eastAsia="Times New Roman" w:hAnsi="Calibri" w:cs="Calibri"/>
          <w:lang w:val="es-ES"/>
        </w:rPr>
        <w:t xml:space="preserve"> enfrentando un desafío</w:t>
      </w:r>
      <w:r w:rsidR="00795E17">
        <w:rPr>
          <w:rFonts w:ascii="Calibri" w:eastAsia="Times New Roman" w:hAnsi="Calibri" w:cs="Calibri"/>
          <w:lang w:val="es-ES"/>
        </w:rPr>
        <w:t xml:space="preserve"> real</w:t>
      </w:r>
      <w:r w:rsidRPr="00BB25FF">
        <w:rPr>
          <w:rFonts w:ascii="Calibri" w:eastAsia="Times New Roman" w:hAnsi="Calibri" w:cs="Calibri"/>
          <w:lang w:val="es-ES"/>
        </w:rPr>
        <w:t xml:space="preserve">, </w:t>
      </w:r>
      <w:r w:rsidR="00795E17">
        <w:rPr>
          <w:rFonts w:ascii="Calibri" w:eastAsia="Times New Roman" w:hAnsi="Calibri" w:cs="Calibri"/>
          <w:lang w:val="es-ES"/>
        </w:rPr>
        <w:t xml:space="preserve">entonces </w:t>
      </w:r>
      <w:r w:rsidRPr="00BB25FF">
        <w:rPr>
          <w:rFonts w:ascii="Calibri" w:eastAsia="Times New Roman" w:hAnsi="Calibri" w:cs="Calibri"/>
          <w:lang w:val="es-ES"/>
        </w:rPr>
        <w:t>el cabildeo y la promoción no deben retroceder</w:t>
      </w:r>
      <w:r w:rsidR="00550F96">
        <w:rPr>
          <w:rFonts w:ascii="Calibri" w:eastAsia="Times New Roman" w:hAnsi="Calibri" w:cs="Calibri"/>
          <w:lang w:val="es-ES"/>
        </w:rPr>
        <w:t xml:space="preserve"> </w:t>
      </w:r>
      <w:r w:rsidRPr="00BB25FF">
        <w:rPr>
          <w:rFonts w:ascii="Calibri" w:eastAsia="Times New Roman" w:hAnsi="Calibri" w:cs="Calibri"/>
          <w:lang w:val="es-ES"/>
        </w:rPr>
        <w:t>en la visión predeterminada de la variabilidad ambiental como un problema. En lugar hacer eco</w:t>
      </w:r>
      <w:r w:rsidR="00795E17">
        <w:rPr>
          <w:rFonts w:ascii="Calibri" w:eastAsia="Times New Roman" w:hAnsi="Calibri" w:cs="Calibri"/>
          <w:lang w:val="es-ES"/>
        </w:rPr>
        <w:t xml:space="preserve"> a</w:t>
      </w:r>
      <w:r w:rsidRPr="00BB25FF">
        <w:rPr>
          <w:rFonts w:ascii="Calibri" w:eastAsia="Times New Roman" w:hAnsi="Calibri" w:cs="Calibri"/>
          <w:lang w:val="es-ES"/>
        </w:rPr>
        <w:t xml:space="preserve"> las narrativas que atribuyen los problemas de los pastores a causas naturales (inevitables), deberíamos preguntarnos qué condiciones provocadas por el hombre son responsables de </w:t>
      </w:r>
      <w:r w:rsidR="00795E17">
        <w:rPr>
          <w:rFonts w:ascii="Calibri" w:eastAsia="Times New Roman" w:hAnsi="Calibri" w:cs="Calibri"/>
          <w:lang w:val="es-ES"/>
        </w:rPr>
        <w:t>interferir en</w:t>
      </w:r>
      <w:r w:rsidRPr="00BB25FF">
        <w:rPr>
          <w:rFonts w:ascii="Calibri" w:eastAsia="Times New Roman" w:hAnsi="Calibri" w:cs="Calibri"/>
          <w:lang w:val="es-ES"/>
        </w:rPr>
        <w:t xml:space="preserve"> que los sistemas pastorales funcionen de acuerdo con su especialización.</w:t>
      </w:r>
    </w:p>
    <w:p w14:paraId="031A4F48" w14:textId="426D5E4C" w:rsidR="00795E17" w:rsidRDefault="00795E17" w:rsidP="00BB25FF">
      <w:pPr>
        <w:spacing w:before="100" w:beforeAutospacing="1" w:after="100" w:afterAutospacing="1"/>
        <w:rPr>
          <w:rFonts w:ascii="Calibri" w:eastAsia="Times New Roman" w:hAnsi="Calibri" w:cs="Calibri"/>
          <w:lang w:val="es-ES"/>
        </w:rPr>
      </w:pPr>
      <w:r w:rsidRPr="00795E17">
        <w:rPr>
          <w:rFonts w:ascii="Calibri" w:eastAsia="Times New Roman" w:hAnsi="Calibri" w:cs="Calibri"/>
          <w:b/>
          <w:bCs/>
          <w:color w:val="007F00"/>
          <w:sz w:val="22"/>
          <w:szCs w:val="22"/>
          <w:lang w:val="es-ES"/>
        </w:rPr>
        <w:t>Debemos abstenernos de representar el pastoreo como un sistema ganadero perteneciente a tierras "marginales".</w:t>
      </w:r>
      <w:r w:rsidRPr="00795E17">
        <w:rPr>
          <w:rFonts w:ascii="Calibri" w:eastAsia="Times New Roman" w:hAnsi="Calibri" w:cs="Calibri"/>
          <w:lang w:val="es-ES"/>
        </w:rPr>
        <w:t xml:space="preserve"> Los sistemas pastorales de todo el mundo tienen la capacidad única de convertir en alimentos y medios de vida los altos niveles de variabilidad característicos de regiones como las tierras secas o las montañas. Sin embargo, lo hacen aprovechando las oportunidades estacionales, y esto s</w:t>
      </w:r>
      <w:r>
        <w:rPr>
          <w:rFonts w:ascii="Calibri" w:eastAsia="Times New Roman" w:hAnsi="Calibri" w:cs="Calibri"/>
          <w:lang w:val="es-ES"/>
        </w:rPr>
        <w:t>ó</w:t>
      </w:r>
      <w:r w:rsidRPr="00795E17">
        <w:rPr>
          <w:rFonts w:ascii="Calibri" w:eastAsia="Times New Roman" w:hAnsi="Calibri" w:cs="Calibri"/>
          <w:lang w:val="es-ES"/>
        </w:rPr>
        <w:t>lo es posible si su ganado, sus medios de producción, pueden sobrevivir de una temporada de oportunidades a la siguiente. Para hacer eso, los pastores deben pasar parte del año en regiones más húmedas</w:t>
      </w:r>
      <w:r w:rsidR="005B51C4">
        <w:rPr>
          <w:rFonts w:ascii="Calibri" w:eastAsia="Times New Roman" w:hAnsi="Calibri" w:cs="Calibri"/>
          <w:lang w:val="es-ES"/>
        </w:rPr>
        <w:t>,</w:t>
      </w:r>
      <w:r w:rsidRPr="00795E17">
        <w:rPr>
          <w:rFonts w:ascii="Calibri" w:eastAsia="Times New Roman" w:hAnsi="Calibri" w:cs="Calibri"/>
          <w:lang w:val="es-ES"/>
        </w:rPr>
        <w:t xml:space="preserve"> o más cálidas (a menor altitud), a menudo regiones donde predomina la agricultura. Este siempre ha sido el caso. Por lo tanto, perjudica a los pastores "encerrarlos", aunque sea s</w:t>
      </w:r>
      <w:r>
        <w:rPr>
          <w:rFonts w:ascii="Calibri" w:eastAsia="Times New Roman" w:hAnsi="Calibri" w:cs="Calibri"/>
          <w:lang w:val="es-ES"/>
        </w:rPr>
        <w:t>ó</w:t>
      </w:r>
      <w:r w:rsidRPr="00795E17">
        <w:rPr>
          <w:rFonts w:ascii="Calibri" w:eastAsia="Times New Roman" w:hAnsi="Calibri" w:cs="Calibri"/>
          <w:lang w:val="es-ES"/>
        </w:rPr>
        <w:t>lo conceptualmente, en las tierras que pueden usar de manera sostenible s</w:t>
      </w:r>
      <w:r>
        <w:rPr>
          <w:rFonts w:ascii="Calibri" w:eastAsia="Times New Roman" w:hAnsi="Calibri" w:cs="Calibri"/>
          <w:lang w:val="es-ES"/>
        </w:rPr>
        <w:t>ó</w:t>
      </w:r>
      <w:r w:rsidRPr="00795E17">
        <w:rPr>
          <w:rFonts w:ascii="Calibri" w:eastAsia="Times New Roman" w:hAnsi="Calibri" w:cs="Calibri"/>
          <w:lang w:val="es-ES"/>
        </w:rPr>
        <w:t xml:space="preserve">lo durante </w:t>
      </w:r>
      <w:r>
        <w:rPr>
          <w:rFonts w:ascii="Calibri" w:eastAsia="Times New Roman" w:hAnsi="Calibri" w:cs="Calibri"/>
          <w:lang w:val="es-ES"/>
        </w:rPr>
        <w:t xml:space="preserve">el </w:t>
      </w:r>
      <w:r w:rsidRPr="00795E17">
        <w:rPr>
          <w:rFonts w:ascii="Calibri" w:eastAsia="Times New Roman" w:hAnsi="Calibri" w:cs="Calibri"/>
          <w:lang w:val="es-ES"/>
        </w:rPr>
        <w:t>período</w:t>
      </w:r>
      <w:r>
        <w:rPr>
          <w:rFonts w:ascii="Calibri" w:eastAsia="Times New Roman" w:hAnsi="Calibri" w:cs="Calibri"/>
          <w:lang w:val="es-ES"/>
        </w:rPr>
        <w:t xml:space="preserve"> de oportunidad</w:t>
      </w:r>
      <w:r w:rsidRPr="00795E17">
        <w:rPr>
          <w:rFonts w:ascii="Calibri" w:eastAsia="Times New Roman" w:hAnsi="Calibri" w:cs="Calibri"/>
          <w:lang w:val="es-ES"/>
        </w:rPr>
        <w:t xml:space="preserve"> anual </w:t>
      </w:r>
      <w:r>
        <w:rPr>
          <w:rFonts w:ascii="Calibri" w:eastAsia="Times New Roman" w:hAnsi="Calibri" w:cs="Calibri"/>
          <w:lang w:val="es-ES"/>
        </w:rPr>
        <w:t xml:space="preserve">que </w:t>
      </w:r>
      <w:proofErr w:type="gramStart"/>
      <w:r>
        <w:rPr>
          <w:rFonts w:ascii="Calibri" w:eastAsia="Times New Roman" w:hAnsi="Calibri" w:cs="Calibri"/>
          <w:lang w:val="es-ES"/>
        </w:rPr>
        <w:t xml:space="preserve">brinde </w:t>
      </w:r>
      <w:r w:rsidRPr="00795E17">
        <w:rPr>
          <w:rFonts w:ascii="Calibri" w:eastAsia="Times New Roman" w:hAnsi="Calibri" w:cs="Calibri"/>
          <w:lang w:val="es-ES"/>
        </w:rPr>
        <w:t xml:space="preserve"> esa</w:t>
      </w:r>
      <w:proofErr w:type="gramEnd"/>
      <w:r w:rsidRPr="00795E17">
        <w:rPr>
          <w:rFonts w:ascii="Calibri" w:eastAsia="Times New Roman" w:hAnsi="Calibri" w:cs="Calibri"/>
          <w:lang w:val="es-ES"/>
        </w:rPr>
        <w:t xml:space="preserve"> área.</w:t>
      </w:r>
    </w:p>
    <w:p w14:paraId="44060D6B" w14:textId="32A6FFB2" w:rsidR="00450282" w:rsidRPr="00504EDE" w:rsidRDefault="00E15070" w:rsidP="00504EDE">
      <w:pPr>
        <w:spacing w:before="100" w:beforeAutospacing="1" w:after="100" w:afterAutospacing="1"/>
        <w:rPr>
          <w:rFonts w:ascii="Calibri" w:eastAsia="Times New Roman" w:hAnsi="Calibri" w:cs="Calibri"/>
          <w:lang w:val="es-ES"/>
        </w:rPr>
      </w:pPr>
      <w:r w:rsidRPr="00E15070">
        <w:rPr>
          <w:rFonts w:ascii="Calibri" w:eastAsia="Times New Roman" w:hAnsi="Calibri" w:cs="Calibri"/>
          <w:b/>
          <w:bCs/>
          <w:color w:val="007F00"/>
          <w:sz w:val="22"/>
          <w:szCs w:val="22"/>
          <w:lang w:val="es-ES"/>
        </w:rPr>
        <w:t>Necesitamos abstenernos de apoyar categorizaciones divisivas.</w:t>
      </w:r>
      <w:r w:rsidRPr="00E15070">
        <w:rPr>
          <w:rFonts w:ascii="Calibri" w:eastAsia="Times New Roman" w:hAnsi="Calibri" w:cs="Calibri"/>
          <w:lang w:val="es-ES"/>
        </w:rPr>
        <w:t xml:space="preserve"> Los pastores están unidos por su especialización para aprovechar la variabilidad, pero divididos por las categorizaciones </w:t>
      </w:r>
      <w:r w:rsidRPr="00E15070">
        <w:rPr>
          <w:rFonts w:ascii="Calibri" w:eastAsia="Times New Roman" w:hAnsi="Calibri" w:cs="Calibri"/>
          <w:lang w:val="es-ES"/>
        </w:rPr>
        <w:lastRenderedPageBreak/>
        <w:t xml:space="preserve">comúnmente utilizadas en las administraciones públicas e incluso </w:t>
      </w:r>
      <w:r>
        <w:rPr>
          <w:rFonts w:ascii="Calibri" w:eastAsia="Times New Roman" w:hAnsi="Calibri" w:cs="Calibri"/>
          <w:lang w:val="es-ES"/>
        </w:rPr>
        <w:t>por la academia</w:t>
      </w:r>
      <w:r w:rsidRPr="00E15070">
        <w:rPr>
          <w:rFonts w:ascii="Calibri" w:eastAsia="Times New Roman" w:hAnsi="Calibri" w:cs="Calibri"/>
          <w:lang w:val="es-ES"/>
        </w:rPr>
        <w:t xml:space="preserve">. Si bien dicen poco sobre la especialización de los pastores como criadores de ganado, estas categorizaciones los dividen en grupos política y económicamente insignificantes y los "encierran" en prácticas y regiones particulares. Los sistemas pastorales atraviesan los límites imaginarios reclamados por estas categorizaciones. Trabajando con entornos altamente variables, su fortaleza está en la apertura de opciones (variabilidad del proceso). Por ejemplo, el uso que hacen los pastores de las zonas agroecológicas no es fijo, sino que cambia tanto por temporadas como a lo largo de los años para adaptarse a la variabilidad de los insumos. </w:t>
      </w:r>
      <w:r w:rsidR="005B51C4">
        <w:rPr>
          <w:rFonts w:ascii="Calibri" w:eastAsia="Times New Roman" w:hAnsi="Calibri" w:cs="Calibri"/>
          <w:lang w:val="es-ES"/>
        </w:rPr>
        <w:t>Tanto l</w:t>
      </w:r>
      <w:r w:rsidRPr="00E15070">
        <w:rPr>
          <w:rFonts w:ascii="Calibri" w:eastAsia="Times New Roman" w:hAnsi="Calibri" w:cs="Calibri"/>
          <w:lang w:val="es-ES"/>
        </w:rPr>
        <w:t xml:space="preserve">os </w:t>
      </w:r>
      <w:r>
        <w:rPr>
          <w:rFonts w:ascii="Calibri" w:eastAsia="Times New Roman" w:hAnsi="Calibri" w:cs="Calibri"/>
          <w:lang w:val="es-ES"/>
        </w:rPr>
        <w:t>agricultores</w:t>
      </w:r>
      <w:r w:rsidRPr="00E15070">
        <w:rPr>
          <w:rFonts w:ascii="Calibri" w:eastAsia="Times New Roman" w:hAnsi="Calibri" w:cs="Calibri"/>
          <w:lang w:val="es-ES"/>
        </w:rPr>
        <w:t xml:space="preserve"> especializados </w:t>
      </w:r>
      <w:r w:rsidR="005B51C4">
        <w:rPr>
          <w:rFonts w:ascii="Calibri" w:eastAsia="Times New Roman" w:hAnsi="Calibri" w:cs="Calibri"/>
          <w:lang w:val="es-ES"/>
        </w:rPr>
        <w:t>como</w:t>
      </w:r>
      <w:r w:rsidRPr="00E15070">
        <w:rPr>
          <w:rFonts w:ascii="Calibri" w:eastAsia="Times New Roman" w:hAnsi="Calibri" w:cs="Calibri"/>
          <w:lang w:val="es-ES"/>
        </w:rPr>
        <w:t xml:space="preserve"> los pastores especializados también pueden estar vinculados por formas estacionales de cooperación o incluso ser miembros de la misma familia. Los pastores formalmente categorizados como "asentados" pueden ser tan móviles que los categorizados como "nómadas", al menos en ciertas épocas del año, y muchos se mueven regularmente entre asentamientos y campamentos móviles. Las rutas migratorias de los llamados "nómadas" en realidad nunca son "aleatorias" sino que se planifican cuidadosamente, y las rutas migratorias "fijas" de los llamados "trashumantes" solo se fijan porque se ha evitado su grado normal de variabilidad. Apoyar este legado de categorizaciones perjudica a los pastores al desagregarlos en pequeñas entidades discretas a los ojos de los tomadores de decisiones, </w:t>
      </w:r>
      <w:r>
        <w:rPr>
          <w:rFonts w:ascii="Calibri" w:eastAsia="Times New Roman" w:hAnsi="Calibri" w:cs="Calibri"/>
          <w:lang w:val="es-ES"/>
        </w:rPr>
        <w:t>ignorando</w:t>
      </w:r>
      <w:r w:rsidRPr="00E15070">
        <w:rPr>
          <w:rFonts w:ascii="Calibri" w:eastAsia="Times New Roman" w:hAnsi="Calibri" w:cs="Calibri"/>
          <w:lang w:val="es-ES"/>
        </w:rPr>
        <w:t xml:space="preserve"> las dinámicas que hacen </w:t>
      </w:r>
      <w:r w:rsidR="002C4D4B">
        <w:rPr>
          <w:rFonts w:ascii="Calibri" w:eastAsia="Times New Roman" w:hAnsi="Calibri" w:cs="Calibri"/>
          <w:lang w:val="es-ES"/>
        </w:rPr>
        <w:t>fuerte al</w:t>
      </w:r>
      <w:r w:rsidRPr="00E15070">
        <w:rPr>
          <w:rFonts w:ascii="Calibri" w:eastAsia="Times New Roman" w:hAnsi="Calibri" w:cs="Calibri"/>
          <w:lang w:val="es-ES"/>
        </w:rPr>
        <w:t xml:space="preserve"> </w:t>
      </w:r>
      <w:proofErr w:type="spellStart"/>
      <w:r w:rsidRPr="00E15070">
        <w:rPr>
          <w:rFonts w:ascii="Calibri" w:eastAsia="Times New Roman" w:hAnsi="Calibri" w:cs="Calibri"/>
          <w:lang w:val="es-ES"/>
        </w:rPr>
        <w:t>pastoralismo</w:t>
      </w:r>
      <w:proofErr w:type="spellEnd"/>
      <w:r w:rsidR="002C4D4B">
        <w:rPr>
          <w:rFonts w:ascii="Calibri" w:eastAsia="Times New Roman" w:hAnsi="Calibri" w:cs="Calibri"/>
          <w:lang w:val="es-ES"/>
        </w:rPr>
        <w:t>.</w:t>
      </w:r>
    </w:p>
    <w:sectPr w:rsidR="00450282" w:rsidRPr="00504EDE" w:rsidSect="005E3EA8">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CEDEA" w14:textId="77777777" w:rsidR="009E7D3E" w:rsidRDefault="009E7D3E" w:rsidP="00773EC3">
      <w:r>
        <w:separator/>
      </w:r>
    </w:p>
  </w:endnote>
  <w:endnote w:type="continuationSeparator" w:id="0">
    <w:p w14:paraId="6B5275B9" w14:textId="77777777" w:rsidR="009E7D3E" w:rsidRDefault="009E7D3E" w:rsidP="0077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93451416"/>
      <w:docPartObj>
        <w:docPartGallery w:val="Page Numbers (Bottom of Page)"/>
        <w:docPartUnique/>
      </w:docPartObj>
    </w:sdtPr>
    <w:sdtEndPr>
      <w:rPr>
        <w:rStyle w:val="PageNumber"/>
      </w:rPr>
    </w:sdtEndPr>
    <w:sdtContent>
      <w:p w14:paraId="77E20246" w14:textId="1FE2F48E" w:rsidR="00F60F4F" w:rsidRDefault="00F60F4F" w:rsidP="006C6E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9B10A39" w14:textId="77777777" w:rsidR="00F60F4F" w:rsidRDefault="00F60F4F" w:rsidP="00F60F4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41705105"/>
      <w:docPartObj>
        <w:docPartGallery w:val="Page Numbers (Bottom of Page)"/>
        <w:docPartUnique/>
      </w:docPartObj>
    </w:sdtPr>
    <w:sdtEndPr>
      <w:rPr>
        <w:rStyle w:val="PageNumber"/>
      </w:rPr>
    </w:sdtEndPr>
    <w:sdtContent>
      <w:p w14:paraId="0C1DBC68" w14:textId="051DEA5E" w:rsidR="00F60F4F" w:rsidRDefault="00F60F4F" w:rsidP="006C6E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FF9C57" w14:textId="77777777" w:rsidR="00F60F4F" w:rsidRDefault="00F60F4F" w:rsidP="00F60F4F">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21E9C" w14:textId="77777777" w:rsidR="009E7D3E" w:rsidRDefault="009E7D3E" w:rsidP="00773EC3">
      <w:r>
        <w:separator/>
      </w:r>
    </w:p>
  </w:footnote>
  <w:footnote w:type="continuationSeparator" w:id="0">
    <w:p w14:paraId="32D4E1AD" w14:textId="77777777" w:rsidR="009E7D3E" w:rsidRDefault="009E7D3E" w:rsidP="0077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5CE71" w14:textId="007B411D" w:rsidR="00773EC3" w:rsidRDefault="00773EC3">
    <w:pPr>
      <w:pStyle w:val="Header"/>
    </w:pPr>
    <w:r w:rsidRPr="00450282">
      <w:rPr>
        <w:rFonts w:ascii="Times New Roman" w:eastAsia="Times New Roman" w:hAnsi="Times New Roman" w:cs="Times New Roman"/>
      </w:rPr>
      <w:fldChar w:fldCharType="begin"/>
    </w:r>
    <w:r w:rsidRPr="00450282">
      <w:rPr>
        <w:rFonts w:ascii="Times New Roman" w:eastAsia="Times New Roman" w:hAnsi="Times New Roman" w:cs="Times New Roman"/>
      </w:rPr>
      <w:instrText xml:space="preserve"> INCLUDEPICTURE "/var/folders/4s/z97ch9fx3gs0wdpj39vq1t_c0000gn/T/com.microsoft.Word/WebArchiveCopyPasteTempFiles/page1image24764544" \* MERGEFORMATINET </w:instrText>
    </w:r>
    <w:r w:rsidRPr="00450282">
      <w:rPr>
        <w:rFonts w:ascii="Times New Roman" w:eastAsia="Times New Roman" w:hAnsi="Times New Roman" w:cs="Times New Roman"/>
      </w:rPr>
      <w:fldChar w:fldCharType="separate"/>
    </w:r>
    <w:r w:rsidRPr="00450282">
      <w:rPr>
        <w:rFonts w:ascii="Times New Roman" w:eastAsia="Times New Roman" w:hAnsi="Times New Roman" w:cs="Times New Roman"/>
        <w:noProof/>
      </w:rPr>
      <w:drawing>
        <wp:inline distT="0" distB="0" distL="0" distR="0" wp14:anchorId="137DB381" wp14:editId="585C17A8">
          <wp:extent cx="1589405" cy="1026795"/>
          <wp:effectExtent l="0" t="0" r="0" b="1905"/>
          <wp:docPr id="3" name="Picture 3" descr="page1image24764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47645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9405" cy="1026795"/>
                  </a:xfrm>
                  <a:prstGeom prst="rect">
                    <a:avLst/>
                  </a:prstGeom>
                  <a:noFill/>
                  <a:ln>
                    <a:noFill/>
                  </a:ln>
                </pic:spPr>
              </pic:pic>
            </a:graphicData>
          </a:graphic>
        </wp:inline>
      </w:drawing>
    </w:r>
    <w:r w:rsidRPr="00450282">
      <w:rPr>
        <w:rFonts w:ascii="Times New Roman" w:eastAsia="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82"/>
    <w:rsid w:val="000E0EEA"/>
    <w:rsid w:val="002C4D4B"/>
    <w:rsid w:val="002E06EA"/>
    <w:rsid w:val="00300B23"/>
    <w:rsid w:val="003D6F6C"/>
    <w:rsid w:val="00450282"/>
    <w:rsid w:val="00474672"/>
    <w:rsid w:val="004D1456"/>
    <w:rsid w:val="00504EDE"/>
    <w:rsid w:val="00550F96"/>
    <w:rsid w:val="005628D0"/>
    <w:rsid w:val="005B51C4"/>
    <w:rsid w:val="005E3EA8"/>
    <w:rsid w:val="006C6EC1"/>
    <w:rsid w:val="00773EC3"/>
    <w:rsid w:val="00795E17"/>
    <w:rsid w:val="00892BD1"/>
    <w:rsid w:val="00944D18"/>
    <w:rsid w:val="009B6B50"/>
    <w:rsid w:val="009E7D3E"/>
    <w:rsid w:val="00AA56D3"/>
    <w:rsid w:val="00AE182B"/>
    <w:rsid w:val="00BB25FF"/>
    <w:rsid w:val="00C33EE6"/>
    <w:rsid w:val="00CF6665"/>
    <w:rsid w:val="00E15070"/>
    <w:rsid w:val="00F60F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D17BDD1"/>
  <w15:chartTrackingRefBased/>
  <w15:docId w15:val="{10758042-82DC-7146-BBE4-42D1B1F3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028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73EC3"/>
    <w:pPr>
      <w:tabs>
        <w:tab w:val="center" w:pos="4680"/>
        <w:tab w:val="right" w:pos="9360"/>
      </w:tabs>
    </w:pPr>
  </w:style>
  <w:style w:type="character" w:customStyle="1" w:styleId="HeaderChar">
    <w:name w:val="Header Char"/>
    <w:basedOn w:val="DefaultParagraphFont"/>
    <w:link w:val="Header"/>
    <w:uiPriority w:val="99"/>
    <w:rsid w:val="00773EC3"/>
    <w:rPr>
      <w:rFonts w:eastAsiaTheme="minorEastAsia"/>
    </w:rPr>
  </w:style>
  <w:style w:type="paragraph" w:styleId="Footer">
    <w:name w:val="footer"/>
    <w:basedOn w:val="Normal"/>
    <w:link w:val="FooterChar"/>
    <w:uiPriority w:val="99"/>
    <w:unhideWhenUsed/>
    <w:rsid w:val="00773EC3"/>
    <w:pPr>
      <w:tabs>
        <w:tab w:val="center" w:pos="4680"/>
        <w:tab w:val="right" w:pos="9360"/>
      </w:tabs>
    </w:pPr>
  </w:style>
  <w:style w:type="character" w:customStyle="1" w:styleId="FooterChar">
    <w:name w:val="Footer Char"/>
    <w:basedOn w:val="DefaultParagraphFont"/>
    <w:link w:val="Footer"/>
    <w:uiPriority w:val="99"/>
    <w:rsid w:val="00773EC3"/>
    <w:rPr>
      <w:rFonts w:eastAsiaTheme="minorEastAsia"/>
    </w:rPr>
  </w:style>
  <w:style w:type="character" w:styleId="PageNumber">
    <w:name w:val="page number"/>
    <w:basedOn w:val="DefaultParagraphFont"/>
    <w:uiPriority w:val="99"/>
    <w:semiHidden/>
    <w:unhideWhenUsed/>
    <w:rsid w:val="00F60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83307">
      <w:bodyDiv w:val="1"/>
      <w:marLeft w:val="0"/>
      <w:marRight w:val="0"/>
      <w:marTop w:val="0"/>
      <w:marBottom w:val="0"/>
      <w:divBdr>
        <w:top w:val="none" w:sz="0" w:space="0" w:color="auto"/>
        <w:left w:val="none" w:sz="0" w:space="0" w:color="auto"/>
        <w:bottom w:val="none" w:sz="0" w:space="0" w:color="auto"/>
        <w:right w:val="none" w:sz="0" w:space="0" w:color="auto"/>
      </w:divBdr>
      <w:divsChild>
        <w:div w:id="349377197">
          <w:marLeft w:val="0"/>
          <w:marRight w:val="0"/>
          <w:marTop w:val="0"/>
          <w:marBottom w:val="0"/>
          <w:divBdr>
            <w:top w:val="none" w:sz="0" w:space="0" w:color="auto"/>
            <w:left w:val="none" w:sz="0" w:space="0" w:color="auto"/>
            <w:bottom w:val="none" w:sz="0" w:space="0" w:color="auto"/>
            <w:right w:val="none" w:sz="0" w:space="0" w:color="auto"/>
          </w:divBdr>
          <w:divsChild>
            <w:div w:id="152642713">
              <w:marLeft w:val="0"/>
              <w:marRight w:val="0"/>
              <w:marTop w:val="0"/>
              <w:marBottom w:val="0"/>
              <w:divBdr>
                <w:top w:val="none" w:sz="0" w:space="0" w:color="auto"/>
                <w:left w:val="none" w:sz="0" w:space="0" w:color="auto"/>
                <w:bottom w:val="none" w:sz="0" w:space="0" w:color="auto"/>
                <w:right w:val="none" w:sz="0" w:space="0" w:color="auto"/>
              </w:divBdr>
              <w:divsChild>
                <w:div w:id="10681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89943">
      <w:bodyDiv w:val="1"/>
      <w:marLeft w:val="0"/>
      <w:marRight w:val="0"/>
      <w:marTop w:val="0"/>
      <w:marBottom w:val="0"/>
      <w:divBdr>
        <w:top w:val="none" w:sz="0" w:space="0" w:color="auto"/>
        <w:left w:val="none" w:sz="0" w:space="0" w:color="auto"/>
        <w:bottom w:val="none" w:sz="0" w:space="0" w:color="auto"/>
        <w:right w:val="none" w:sz="0" w:space="0" w:color="auto"/>
      </w:divBdr>
      <w:divsChild>
        <w:div w:id="981033100">
          <w:marLeft w:val="0"/>
          <w:marRight w:val="0"/>
          <w:marTop w:val="0"/>
          <w:marBottom w:val="0"/>
          <w:divBdr>
            <w:top w:val="none" w:sz="0" w:space="0" w:color="auto"/>
            <w:left w:val="none" w:sz="0" w:space="0" w:color="auto"/>
            <w:bottom w:val="none" w:sz="0" w:space="0" w:color="auto"/>
            <w:right w:val="none" w:sz="0" w:space="0" w:color="auto"/>
          </w:divBdr>
          <w:divsChild>
            <w:div w:id="661356341">
              <w:marLeft w:val="0"/>
              <w:marRight w:val="0"/>
              <w:marTop w:val="0"/>
              <w:marBottom w:val="0"/>
              <w:divBdr>
                <w:top w:val="none" w:sz="0" w:space="0" w:color="auto"/>
                <w:left w:val="none" w:sz="0" w:space="0" w:color="auto"/>
                <w:bottom w:val="none" w:sz="0" w:space="0" w:color="auto"/>
                <w:right w:val="none" w:sz="0" w:space="0" w:color="auto"/>
              </w:divBdr>
              <w:divsChild>
                <w:div w:id="151611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51191">
      <w:bodyDiv w:val="1"/>
      <w:marLeft w:val="0"/>
      <w:marRight w:val="0"/>
      <w:marTop w:val="0"/>
      <w:marBottom w:val="0"/>
      <w:divBdr>
        <w:top w:val="none" w:sz="0" w:space="0" w:color="auto"/>
        <w:left w:val="none" w:sz="0" w:space="0" w:color="auto"/>
        <w:bottom w:val="none" w:sz="0" w:space="0" w:color="auto"/>
        <w:right w:val="none" w:sz="0" w:space="0" w:color="auto"/>
      </w:divBdr>
      <w:divsChild>
        <w:div w:id="410392134">
          <w:marLeft w:val="0"/>
          <w:marRight w:val="0"/>
          <w:marTop w:val="0"/>
          <w:marBottom w:val="0"/>
          <w:divBdr>
            <w:top w:val="none" w:sz="0" w:space="0" w:color="auto"/>
            <w:left w:val="none" w:sz="0" w:space="0" w:color="auto"/>
            <w:bottom w:val="none" w:sz="0" w:space="0" w:color="auto"/>
            <w:right w:val="none" w:sz="0" w:space="0" w:color="auto"/>
          </w:divBdr>
          <w:divsChild>
            <w:div w:id="980501539">
              <w:marLeft w:val="0"/>
              <w:marRight w:val="0"/>
              <w:marTop w:val="0"/>
              <w:marBottom w:val="0"/>
              <w:divBdr>
                <w:top w:val="none" w:sz="0" w:space="0" w:color="auto"/>
                <w:left w:val="none" w:sz="0" w:space="0" w:color="auto"/>
                <w:bottom w:val="none" w:sz="0" w:space="0" w:color="auto"/>
                <w:right w:val="none" w:sz="0" w:space="0" w:color="auto"/>
              </w:divBdr>
              <w:divsChild>
                <w:div w:id="1003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16786">
      <w:bodyDiv w:val="1"/>
      <w:marLeft w:val="0"/>
      <w:marRight w:val="0"/>
      <w:marTop w:val="0"/>
      <w:marBottom w:val="0"/>
      <w:divBdr>
        <w:top w:val="none" w:sz="0" w:space="0" w:color="auto"/>
        <w:left w:val="none" w:sz="0" w:space="0" w:color="auto"/>
        <w:bottom w:val="none" w:sz="0" w:space="0" w:color="auto"/>
        <w:right w:val="none" w:sz="0" w:space="0" w:color="auto"/>
      </w:divBdr>
      <w:divsChild>
        <w:div w:id="1069765052">
          <w:marLeft w:val="0"/>
          <w:marRight w:val="0"/>
          <w:marTop w:val="0"/>
          <w:marBottom w:val="0"/>
          <w:divBdr>
            <w:top w:val="none" w:sz="0" w:space="0" w:color="auto"/>
            <w:left w:val="none" w:sz="0" w:space="0" w:color="auto"/>
            <w:bottom w:val="none" w:sz="0" w:space="0" w:color="auto"/>
            <w:right w:val="none" w:sz="0" w:space="0" w:color="auto"/>
          </w:divBdr>
          <w:divsChild>
            <w:div w:id="1791313283">
              <w:marLeft w:val="0"/>
              <w:marRight w:val="0"/>
              <w:marTop w:val="0"/>
              <w:marBottom w:val="0"/>
              <w:divBdr>
                <w:top w:val="none" w:sz="0" w:space="0" w:color="auto"/>
                <w:left w:val="none" w:sz="0" w:space="0" w:color="auto"/>
                <w:bottom w:val="none" w:sz="0" w:space="0" w:color="auto"/>
                <w:right w:val="none" w:sz="0" w:space="0" w:color="auto"/>
              </w:divBdr>
              <w:divsChild>
                <w:div w:id="1649438657">
                  <w:marLeft w:val="0"/>
                  <w:marRight w:val="0"/>
                  <w:marTop w:val="0"/>
                  <w:marBottom w:val="0"/>
                  <w:divBdr>
                    <w:top w:val="none" w:sz="0" w:space="0" w:color="auto"/>
                    <w:left w:val="none" w:sz="0" w:space="0" w:color="auto"/>
                    <w:bottom w:val="none" w:sz="0" w:space="0" w:color="auto"/>
                    <w:right w:val="none" w:sz="0" w:space="0" w:color="auto"/>
                  </w:divBdr>
                </w:div>
              </w:divsChild>
            </w:div>
            <w:div w:id="1341858441">
              <w:marLeft w:val="0"/>
              <w:marRight w:val="0"/>
              <w:marTop w:val="0"/>
              <w:marBottom w:val="0"/>
              <w:divBdr>
                <w:top w:val="none" w:sz="0" w:space="0" w:color="auto"/>
                <w:left w:val="none" w:sz="0" w:space="0" w:color="auto"/>
                <w:bottom w:val="none" w:sz="0" w:space="0" w:color="auto"/>
                <w:right w:val="none" w:sz="0" w:space="0" w:color="auto"/>
              </w:divBdr>
              <w:divsChild>
                <w:div w:id="1117138435">
                  <w:marLeft w:val="0"/>
                  <w:marRight w:val="0"/>
                  <w:marTop w:val="0"/>
                  <w:marBottom w:val="0"/>
                  <w:divBdr>
                    <w:top w:val="none" w:sz="0" w:space="0" w:color="auto"/>
                    <w:left w:val="none" w:sz="0" w:space="0" w:color="auto"/>
                    <w:bottom w:val="none" w:sz="0" w:space="0" w:color="auto"/>
                    <w:right w:val="none" w:sz="0" w:space="0" w:color="auto"/>
                  </w:divBdr>
                </w:div>
              </w:divsChild>
            </w:div>
            <w:div w:id="954678835">
              <w:marLeft w:val="0"/>
              <w:marRight w:val="0"/>
              <w:marTop w:val="0"/>
              <w:marBottom w:val="0"/>
              <w:divBdr>
                <w:top w:val="none" w:sz="0" w:space="0" w:color="auto"/>
                <w:left w:val="none" w:sz="0" w:space="0" w:color="auto"/>
                <w:bottom w:val="none" w:sz="0" w:space="0" w:color="auto"/>
                <w:right w:val="none" w:sz="0" w:space="0" w:color="auto"/>
              </w:divBdr>
              <w:divsChild>
                <w:div w:id="20187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28500">
      <w:bodyDiv w:val="1"/>
      <w:marLeft w:val="0"/>
      <w:marRight w:val="0"/>
      <w:marTop w:val="0"/>
      <w:marBottom w:val="0"/>
      <w:divBdr>
        <w:top w:val="none" w:sz="0" w:space="0" w:color="auto"/>
        <w:left w:val="none" w:sz="0" w:space="0" w:color="auto"/>
        <w:bottom w:val="none" w:sz="0" w:space="0" w:color="auto"/>
        <w:right w:val="none" w:sz="0" w:space="0" w:color="auto"/>
      </w:divBdr>
      <w:divsChild>
        <w:div w:id="148140178">
          <w:marLeft w:val="0"/>
          <w:marRight w:val="0"/>
          <w:marTop w:val="0"/>
          <w:marBottom w:val="0"/>
          <w:divBdr>
            <w:top w:val="none" w:sz="0" w:space="0" w:color="auto"/>
            <w:left w:val="none" w:sz="0" w:space="0" w:color="auto"/>
            <w:bottom w:val="none" w:sz="0" w:space="0" w:color="auto"/>
            <w:right w:val="none" w:sz="0" w:space="0" w:color="auto"/>
          </w:divBdr>
          <w:divsChild>
            <w:div w:id="2021203460">
              <w:marLeft w:val="0"/>
              <w:marRight w:val="0"/>
              <w:marTop w:val="0"/>
              <w:marBottom w:val="0"/>
              <w:divBdr>
                <w:top w:val="none" w:sz="0" w:space="0" w:color="auto"/>
                <w:left w:val="none" w:sz="0" w:space="0" w:color="auto"/>
                <w:bottom w:val="none" w:sz="0" w:space="0" w:color="auto"/>
                <w:right w:val="none" w:sz="0" w:space="0" w:color="auto"/>
              </w:divBdr>
              <w:divsChild>
                <w:div w:id="8448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228660">
      <w:bodyDiv w:val="1"/>
      <w:marLeft w:val="0"/>
      <w:marRight w:val="0"/>
      <w:marTop w:val="0"/>
      <w:marBottom w:val="0"/>
      <w:divBdr>
        <w:top w:val="none" w:sz="0" w:space="0" w:color="auto"/>
        <w:left w:val="none" w:sz="0" w:space="0" w:color="auto"/>
        <w:bottom w:val="none" w:sz="0" w:space="0" w:color="auto"/>
        <w:right w:val="none" w:sz="0" w:space="0" w:color="auto"/>
      </w:divBdr>
      <w:divsChild>
        <w:div w:id="1457526489">
          <w:marLeft w:val="0"/>
          <w:marRight w:val="0"/>
          <w:marTop w:val="60"/>
          <w:marBottom w:val="0"/>
          <w:divBdr>
            <w:top w:val="none" w:sz="0" w:space="0" w:color="auto"/>
            <w:left w:val="none" w:sz="0" w:space="0" w:color="auto"/>
            <w:bottom w:val="none" w:sz="0" w:space="0" w:color="auto"/>
            <w:right w:val="none" w:sz="0" w:space="0" w:color="auto"/>
          </w:divBdr>
        </w:div>
        <w:div w:id="1896307851">
          <w:marLeft w:val="0"/>
          <w:marRight w:val="0"/>
          <w:marTop w:val="0"/>
          <w:marBottom w:val="0"/>
          <w:divBdr>
            <w:top w:val="none" w:sz="0" w:space="0" w:color="auto"/>
            <w:left w:val="none" w:sz="0" w:space="0" w:color="auto"/>
            <w:bottom w:val="none" w:sz="0" w:space="0" w:color="auto"/>
            <w:right w:val="none" w:sz="0" w:space="0" w:color="auto"/>
          </w:divBdr>
          <w:divsChild>
            <w:div w:id="998844271">
              <w:marLeft w:val="0"/>
              <w:marRight w:val="0"/>
              <w:marTop w:val="0"/>
              <w:marBottom w:val="0"/>
              <w:divBdr>
                <w:top w:val="none" w:sz="0" w:space="0" w:color="auto"/>
                <w:left w:val="none" w:sz="0" w:space="0" w:color="auto"/>
                <w:bottom w:val="none" w:sz="0" w:space="0" w:color="auto"/>
                <w:right w:val="none" w:sz="0" w:space="0" w:color="auto"/>
              </w:divBdr>
              <w:divsChild>
                <w:div w:id="52645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25582">
      <w:bodyDiv w:val="1"/>
      <w:marLeft w:val="0"/>
      <w:marRight w:val="0"/>
      <w:marTop w:val="0"/>
      <w:marBottom w:val="0"/>
      <w:divBdr>
        <w:top w:val="none" w:sz="0" w:space="0" w:color="auto"/>
        <w:left w:val="none" w:sz="0" w:space="0" w:color="auto"/>
        <w:bottom w:val="none" w:sz="0" w:space="0" w:color="auto"/>
        <w:right w:val="none" w:sz="0" w:space="0" w:color="auto"/>
      </w:divBdr>
      <w:divsChild>
        <w:div w:id="1489976080">
          <w:marLeft w:val="0"/>
          <w:marRight w:val="0"/>
          <w:marTop w:val="0"/>
          <w:marBottom w:val="0"/>
          <w:divBdr>
            <w:top w:val="none" w:sz="0" w:space="0" w:color="auto"/>
            <w:left w:val="none" w:sz="0" w:space="0" w:color="auto"/>
            <w:bottom w:val="none" w:sz="0" w:space="0" w:color="auto"/>
            <w:right w:val="none" w:sz="0" w:space="0" w:color="auto"/>
          </w:divBdr>
          <w:divsChild>
            <w:div w:id="107357833">
              <w:marLeft w:val="0"/>
              <w:marRight w:val="0"/>
              <w:marTop w:val="0"/>
              <w:marBottom w:val="0"/>
              <w:divBdr>
                <w:top w:val="none" w:sz="0" w:space="0" w:color="auto"/>
                <w:left w:val="none" w:sz="0" w:space="0" w:color="auto"/>
                <w:bottom w:val="none" w:sz="0" w:space="0" w:color="auto"/>
                <w:right w:val="none" w:sz="0" w:space="0" w:color="auto"/>
              </w:divBdr>
              <w:divsChild>
                <w:div w:id="19264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1640</Words>
  <Characters>9211</Characters>
  <Application>Microsoft Office Word</Application>
  <DocSecurity>0</DocSecurity>
  <Lines>125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Hoth</dc:creator>
  <cp:keywords/>
  <dc:description/>
  <cp:lastModifiedBy>Jurgen Hoth</cp:lastModifiedBy>
  <cp:revision>2</cp:revision>
  <dcterms:created xsi:type="dcterms:W3CDTF">2021-06-01T17:14:00Z</dcterms:created>
  <dcterms:modified xsi:type="dcterms:W3CDTF">2021-06-01T17:14:00Z</dcterms:modified>
  <cp:category/>
</cp:coreProperties>
</file>