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E0784" w14:textId="77777777" w:rsidR="00FE6954" w:rsidRDefault="00FE6954" w:rsidP="00FE6954">
      <w:pPr>
        <w:pStyle w:val="Heading"/>
        <w:jc w:val="center"/>
      </w:pPr>
      <w:r>
        <w:t xml:space="preserve">Key </w:t>
      </w:r>
      <w:r>
        <w:rPr>
          <w:lang w:val="fr-FR"/>
        </w:rPr>
        <w:t xml:space="preserve">Messages </w:t>
      </w:r>
      <w:r>
        <w:t xml:space="preserve">and Recommendations </w:t>
      </w:r>
    </w:p>
    <w:p w14:paraId="0BF34991" w14:textId="77777777" w:rsidR="00FE6954" w:rsidRDefault="00FE6954" w:rsidP="00FE6954">
      <w:pPr>
        <w:pStyle w:val="Heading"/>
        <w:jc w:val="center"/>
      </w:pPr>
      <w:r>
        <w:t>IYRP Biodiversity Working Group</w:t>
      </w:r>
    </w:p>
    <w:p w14:paraId="0F5A07C3" w14:textId="77777777" w:rsidR="00FE6954" w:rsidRDefault="00FE6954" w:rsidP="00FE6954">
      <w:pPr>
        <w:pStyle w:val="BodyA"/>
        <w:rPr>
          <w:rFonts w:ascii="Calibri" w:eastAsia="Calibri" w:hAnsi="Calibri" w:cs="Calibri"/>
        </w:rPr>
      </w:pPr>
    </w:p>
    <w:p w14:paraId="0BE86D47" w14:textId="764A5EA1" w:rsidR="00FE6954" w:rsidRDefault="00FE6954" w:rsidP="00FE6954">
      <w:pPr>
        <w:pStyle w:val="BodyA"/>
        <w:rPr>
          <w:rFonts w:ascii="Calibri" w:eastAsia="Calibri" w:hAnsi="Calibri" w:cs="Calibri"/>
        </w:rPr>
      </w:pPr>
      <w:proofErr w:type="spellStart"/>
      <w:r>
        <w:rPr>
          <w:rFonts w:ascii="Calibri" w:hAnsi="Calibri"/>
          <w:lang w:val="de-DE"/>
        </w:rPr>
        <w:t>Rangelands</w:t>
      </w:r>
      <w:proofErr w:type="spellEnd"/>
      <w:r>
        <w:rPr>
          <w:rFonts w:ascii="Calibri" w:hAnsi="Calibri"/>
          <w:lang w:val="de-DE"/>
        </w:rPr>
        <w:t xml:space="preserve"> span</w:t>
      </w:r>
      <w:r>
        <w:rPr>
          <w:rFonts w:ascii="Calibri" w:hAnsi="Calibri"/>
        </w:rPr>
        <w:t xml:space="preserve"> over 54% of the global terrestrial surface</w:t>
      </w:r>
      <w:r w:rsidR="007B4BFA">
        <w:rPr>
          <w:rFonts w:ascii="Calibri" w:hAnsi="Calibri"/>
        </w:rPr>
        <w:t xml:space="preserve"> </w:t>
      </w:r>
      <w:r>
        <w:rPr>
          <w:rFonts w:ascii="Calibri" w:hAnsi="Calibri"/>
        </w:rPr>
        <w:t xml:space="preserve">encompass diverse ecosystems, including grasslands, savannas, shrublands, deserts, steppes, tundra, and wetlands to represent the largest land category on Earth. These vast landscapes are far from marginal; they are hotspots of biodiversity, </w:t>
      </w:r>
      <w:proofErr w:type="spellStart"/>
      <w:r>
        <w:rPr>
          <w:rFonts w:ascii="Calibri" w:hAnsi="Calibri"/>
        </w:rPr>
        <w:t>harbouring</w:t>
      </w:r>
      <w:proofErr w:type="spellEnd"/>
      <w:r>
        <w:rPr>
          <w:rFonts w:ascii="Calibri" w:hAnsi="Calibri"/>
        </w:rPr>
        <w:t xml:space="preserve"> unique assemblages of flora and fauna, including significant Key Biodiversity Areas (KBAs), and supporting some of the planet's most spectacular large herbivore migrations. Critically, rangelands are fundamental to the livelihoods, food security, and cultural identity of over two billion people, particularly pastoral communities who have stewarded these lands for millennia through dynamic systems adapted to environmental variability.  </w:t>
      </w:r>
    </w:p>
    <w:p w14:paraId="6EB5016D" w14:textId="77777777" w:rsidR="00FE6954" w:rsidRDefault="00FE6954" w:rsidP="00FE6954">
      <w:pPr>
        <w:pStyle w:val="BodyA"/>
        <w:rPr>
          <w:rFonts w:ascii="Calibri" w:eastAsia="Calibri" w:hAnsi="Calibri" w:cs="Calibri"/>
        </w:rPr>
      </w:pPr>
    </w:p>
    <w:p w14:paraId="31049B20" w14:textId="77777777" w:rsidR="00FE6954" w:rsidRDefault="00FE6954" w:rsidP="00FE6954">
      <w:pPr>
        <w:pStyle w:val="BodyA"/>
        <w:rPr>
          <w:rFonts w:ascii="Calibri" w:eastAsia="Calibri" w:hAnsi="Calibri" w:cs="Calibri"/>
        </w:rPr>
      </w:pPr>
      <w:r>
        <w:rPr>
          <w:rFonts w:ascii="Calibri" w:hAnsi="Calibri"/>
        </w:rPr>
        <w:t xml:space="preserve">Despite their immense ecological, economic, and socio-cultural significance, rangelands are amongst the least protected biomes worldwide and face accelerating threats from land conversion for agriculture, inappropriate afforestation projects, infrastructure development, unsustainable land management practices, and the impacts of climate change. Approximately, 50% of global grasslands are estimated to be degraded to some extent, but </w:t>
      </w:r>
      <w:proofErr w:type="gramStart"/>
      <w:r>
        <w:rPr>
          <w:rFonts w:ascii="Calibri" w:hAnsi="Calibri"/>
        </w:rPr>
        <w:t>this other estimates</w:t>
      </w:r>
      <w:proofErr w:type="gramEnd"/>
      <w:r>
        <w:rPr>
          <w:rFonts w:ascii="Calibri" w:hAnsi="Calibri"/>
        </w:rPr>
        <w:t xml:space="preserve"> vary widely. Potential biodiversity loss on rangelands translates into a significant gap in achieving international targets for biodiversity conservation, climate change mitigation and adaptation, and land degradation neutrality. Explicit integration of rangelands into the Kunming-Montreal Global Biodiversity Framework (KMGBF), the UN Framework Convention on Climate Change (UNFCCC), and the UN Convention to Combat Desertification (UNCCD) is not just beneficial, but essential for meeting global goals.</w:t>
      </w:r>
    </w:p>
    <w:p w14:paraId="18BFDD17" w14:textId="77777777" w:rsidR="00FE6954" w:rsidRDefault="00FE6954" w:rsidP="00FE6954">
      <w:pPr>
        <w:pStyle w:val="BodyA"/>
        <w:rPr>
          <w:rFonts w:ascii="Calibri" w:eastAsia="Calibri" w:hAnsi="Calibri" w:cs="Calibri"/>
        </w:rPr>
      </w:pPr>
    </w:p>
    <w:p w14:paraId="13917341" w14:textId="01136769" w:rsidR="00FE6954" w:rsidRDefault="00FE6954" w:rsidP="00FE6954">
      <w:pPr>
        <w:pStyle w:val="BodyA"/>
        <w:rPr>
          <w:rFonts w:ascii="Calibri" w:eastAsia="Calibri" w:hAnsi="Calibri" w:cs="Calibri"/>
        </w:rPr>
      </w:pPr>
      <w:proofErr w:type="spellStart"/>
      <w:r>
        <w:rPr>
          <w:rFonts w:ascii="Calibri" w:hAnsi="Calibri"/>
        </w:rPr>
        <w:t>Recogni</w:t>
      </w:r>
      <w:r w:rsidR="007B4BFA">
        <w:rPr>
          <w:rFonts w:ascii="Calibri" w:hAnsi="Calibri"/>
        </w:rPr>
        <w:t>s</w:t>
      </w:r>
      <w:r>
        <w:rPr>
          <w:rFonts w:ascii="Calibri" w:hAnsi="Calibri"/>
        </w:rPr>
        <w:t>ing</w:t>
      </w:r>
      <w:proofErr w:type="spellEnd"/>
      <w:r>
        <w:rPr>
          <w:rFonts w:ascii="Calibri" w:hAnsi="Calibri"/>
        </w:rPr>
        <w:t xml:space="preserve"> the importance of rangelands for global biodiversity and the crucial role of sustainable pastoralism in conserving rangeland biodiversity, the IYRP Biodiversity Working Group presents the following key messages and recommendations:</w:t>
      </w:r>
    </w:p>
    <w:p w14:paraId="4DFF4B6C" w14:textId="77777777" w:rsidR="00FE6954" w:rsidRDefault="00FE6954" w:rsidP="00FE6954">
      <w:pPr>
        <w:pStyle w:val="BodyA"/>
        <w:rPr>
          <w:rFonts w:ascii="Calibri" w:eastAsia="Calibri" w:hAnsi="Calibri" w:cs="Calibri"/>
        </w:rPr>
      </w:pPr>
    </w:p>
    <w:p w14:paraId="55FD3AA9" w14:textId="76C71122" w:rsidR="00FE6954" w:rsidRPr="00804F34" w:rsidRDefault="00FE6954" w:rsidP="00FE6954">
      <w:pPr>
        <w:pStyle w:val="BodyA"/>
        <w:numPr>
          <w:ilvl w:val="0"/>
          <w:numId w:val="2"/>
        </w:numPr>
        <w:rPr>
          <w:rFonts w:ascii="Calibri" w:eastAsia="Calibri" w:hAnsi="Calibri" w:cs="Calibri"/>
        </w:rPr>
      </w:pPr>
      <w:proofErr w:type="spellStart"/>
      <w:r w:rsidRPr="00804F34">
        <w:rPr>
          <w:rFonts w:ascii="Calibri" w:hAnsi="Calibri"/>
          <w:b/>
          <w:bCs/>
        </w:rPr>
        <w:t>Recogni</w:t>
      </w:r>
      <w:r w:rsidR="007B4BFA">
        <w:rPr>
          <w:rFonts w:ascii="Calibri" w:hAnsi="Calibri"/>
          <w:b/>
          <w:bCs/>
        </w:rPr>
        <w:t>s</w:t>
      </w:r>
      <w:r w:rsidRPr="00804F34">
        <w:rPr>
          <w:rFonts w:ascii="Calibri" w:hAnsi="Calibri"/>
          <w:b/>
          <w:bCs/>
        </w:rPr>
        <w:t>e</w:t>
      </w:r>
      <w:proofErr w:type="spellEnd"/>
      <w:r w:rsidRPr="00804F34">
        <w:rPr>
          <w:rFonts w:ascii="Calibri" w:hAnsi="Calibri"/>
          <w:b/>
          <w:bCs/>
        </w:rPr>
        <w:t xml:space="preserve"> </w:t>
      </w:r>
      <w:proofErr w:type="spellStart"/>
      <w:r w:rsidRPr="00804F34">
        <w:rPr>
          <w:rFonts w:ascii="Calibri" w:hAnsi="Calibri"/>
          <w:b/>
          <w:bCs/>
          <w:lang w:val="de-DE"/>
        </w:rPr>
        <w:t>Rangeland</w:t>
      </w:r>
      <w:proofErr w:type="spellEnd"/>
      <w:r w:rsidRPr="00804F34">
        <w:rPr>
          <w:rFonts w:ascii="Calibri" w:hAnsi="Calibri"/>
          <w:b/>
          <w:bCs/>
        </w:rPr>
        <w:t xml:space="preserve">s </w:t>
      </w:r>
      <w:proofErr w:type="spellStart"/>
      <w:r w:rsidRPr="00804F34">
        <w:rPr>
          <w:rFonts w:ascii="Calibri" w:hAnsi="Calibri"/>
          <w:b/>
          <w:bCs/>
          <w:lang w:val="de-DE"/>
        </w:rPr>
        <w:t>as</w:t>
      </w:r>
      <w:proofErr w:type="spellEnd"/>
      <w:r w:rsidRPr="00804F34">
        <w:rPr>
          <w:rFonts w:ascii="Calibri" w:hAnsi="Calibri"/>
          <w:b/>
          <w:bCs/>
        </w:rPr>
        <w:t xml:space="preserve"> crucial ecosystems integral to achieving Target 1 of </w:t>
      </w:r>
      <w:r>
        <w:rPr>
          <w:rFonts w:ascii="Calibri" w:hAnsi="Calibri"/>
          <w:b/>
          <w:bCs/>
        </w:rPr>
        <w:t>KMGBF</w:t>
      </w:r>
    </w:p>
    <w:p w14:paraId="6EC049B9" w14:textId="66484BB5" w:rsidR="00FE6954" w:rsidRDefault="007B4BFA" w:rsidP="00FE6954">
      <w:pPr>
        <w:pStyle w:val="BodyA"/>
        <w:rPr>
          <w:rFonts w:ascii="Calibri" w:eastAsia="Calibri" w:hAnsi="Calibri" w:cs="Calibri"/>
        </w:rPr>
      </w:pPr>
      <w:proofErr w:type="spellStart"/>
      <w:r>
        <w:rPr>
          <w:rFonts w:ascii="Calibri" w:hAnsi="Calibri"/>
          <w:lang w:val="de-DE"/>
        </w:rPr>
        <w:t>Rangeland</w:t>
      </w:r>
      <w:proofErr w:type="spellEnd"/>
      <w:r>
        <w:rPr>
          <w:rFonts w:ascii="Calibri" w:hAnsi="Calibri"/>
        </w:rPr>
        <w:t>s host</w:t>
      </w:r>
      <w:r w:rsidR="00FE6954">
        <w:rPr>
          <w:rFonts w:ascii="Calibri" w:hAnsi="Calibri"/>
        </w:rPr>
        <w:t xml:space="preserve"> high biodiversity that provide important ecosystem services both locally and globally. 1.7% of the area </w:t>
      </w:r>
      <w:proofErr w:type="spellStart"/>
      <w:r w:rsidR="00FE6954">
        <w:rPr>
          <w:rFonts w:ascii="Calibri" w:hAnsi="Calibri"/>
          <w:lang w:val="de-DE"/>
        </w:rPr>
        <w:t>covered</w:t>
      </w:r>
      <w:proofErr w:type="spellEnd"/>
      <w:r w:rsidR="00FE6954">
        <w:rPr>
          <w:rFonts w:ascii="Calibri" w:hAnsi="Calibri"/>
          <w:lang w:val="de-DE"/>
        </w:rPr>
        <w:t xml:space="preserve"> </w:t>
      </w:r>
      <w:proofErr w:type="spellStart"/>
      <w:r w:rsidR="00FE6954">
        <w:rPr>
          <w:rFonts w:ascii="Calibri" w:hAnsi="Calibri"/>
          <w:lang w:val="de-DE"/>
        </w:rPr>
        <w:t>by</w:t>
      </w:r>
      <w:proofErr w:type="spellEnd"/>
      <w:r w:rsidR="00FE6954">
        <w:rPr>
          <w:rFonts w:ascii="Calibri" w:hAnsi="Calibri"/>
          <w:lang w:val="de-DE"/>
        </w:rPr>
        <w:t xml:space="preserve"> global</w:t>
      </w:r>
      <w:r w:rsidR="00FE6954">
        <w:rPr>
          <w:rFonts w:ascii="Calibri" w:hAnsi="Calibri"/>
        </w:rPr>
        <w:t xml:space="preserve"> </w:t>
      </w:r>
      <w:proofErr w:type="spellStart"/>
      <w:r w:rsidR="00FE6954">
        <w:rPr>
          <w:rFonts w:ascii="Calibri" w:hAnsi="Calibri"/>
          <w:lang w:val="de-DE"/>
        </w:rPr>
        <w:t>Rangeland</w:t>
      </w:r>
      <w:proofErr w:type="spellEnd"/>
      <w:r w:rsidR="00FE6954">
        <w:rPr>
          <w:rFonts w:ascii="Calibri" w:hAnsi="Calibri"/>
        </w:rPr>
        <w:t xml:space="preserve">s </w:t>
      </w:r>
      <w:proofErr w:type="spellStart"/>
      <w:r w:rsidR="00FE6954">
        <w:rPr>
          <w:rFonts w:ascii="Calibri" w:hAnsi="Calibri"/>
          <w:lang w:val="de-DE"/>
        </w:rPr>
        <w:t>have</w:t>
      </w:r>
      <w:proofErr w:type="spellEnd"/>
      <w:r w:rsidR="00FE6954">
        <w:rPr>
          <w:rFonts w:ascii="Calibri" w:hAnsi="Calibri"/>
          <w:lang w:val="de-DE"/>
        </w:rPr>
        <w:t xml:space="preserve"> </w:t>
      </w:r>
      <w:r w:rsidR="00FE6954">
        <w:rPr>
          <w:rFonts w:ascii="Calibri" w:hAnsi="Calibri"/>
        </w:rPr>
        <w:t xml:space="preserve">been identified as Twenty-four of the 36 </w:t>
      </w:r>
      <w:proofErr w:type="spellStart"/>
      <w:r w:rsidR="00FE6954">
        <w:rPr>
          <w:rFonts w:ascii="Calibri" w:hAnsi="Calibri"/>
        </w:rPr>
        <w:t>reconized</w:t>
      </w:r>
      <w:proofErr w:type="spellEnd"/>
      <w:r w:rsidR="00FE6954">
        <w:rPr>
          <w:rFonts w:ascii="Calibri" w:hAnsi="Calibri"/>
        </w:rPr>
        <w:t xml:space="preserve"> Key Biodiversity Area</w:t>
      </w:r>
      <w:r w:rsidR="00FE6954">
        <w:rPr>
          <w:rFonts w:ascii="Calibri" w:hAnsi="Calibri"/>
          <w:lang w:val="de-DE"/>
        </w:rPr>
        <w:t>s</w:t>
      </w:r>
      <w:r w:rsidR="00FE6954">
        <w:rPr>
          <w:rFonts w:ascii="Calibri" w:hAnsi="Calibri"/>
        </w:rPr>
        <w:t xml:space="preserve"> (KBA</w:t>
      </w:r>
      <w:r w:rsidR="00FE6954">
        <w:rPr>
          <w:rFonts w:ascii="Calibri" w:hAnsi="Calibri"/>
          <w:lang w:val="de-DE"/>
        </w:rPr>
        <w:t>s</w:t>
      </w:r>
      <w:r w:rsidR="00FE6954">
        <w:rPr>
          <w:rFonts w:ascii="Calibri" w:hAnsi="Calibri"/>
        </w:rPr>
        <w:t>)</w:t>
      </w:r>
      <w:r w:rsidR="00FE6954">
        <w:rPr>
          <w:rFonts w:ascii="Calibri" w:hAnsi="Calibri"/>
          <w:vertAlign w:val="superscript"/>
        </w:rPr>
        <w:t>1</w:t>
      </w:r>
      <w:r w:rsidR="00FE6954">
        <w:rPr>
          <w:rFonts w:ascii="Calibri" w:hAnsi="Calibri"/>
        </w:rPr>
        <w:t xml:space="preserve"> include rangelands. KBA</w:t>
      </w:r>
      <w:r w:rsidR="00FE6954">
        <w:rPr>
          <w:rFonts w:ascii="Calibri" w:hAnsi="Calibri"/>
          <w:lang w:val="de-DE"/>
        </w:rPr>
        <w:t>s</w:t>
      </w:r>
      <w:r w:rsidR="00FE6954">
        <w:rPr>
          <w:rFonts w:ascii="Calibri" w:hAnsi="Calibri"/>
        </w:rPr>
        <w:t xml:space="preserve"> are ‘sites contributing significantly to the global persistence of biodiversity’, in terrestrial, freshwater and marine ecosystems (ILRI, 2021). </w:t>
      </w:r>
    </w:p>
    <w:p w14:paraId="61D9205D" w14:textId="77777777" w:rsidR="00FE6954" w:rsidRDefault="00FE6954" w:rsidP="00FE6954">
      <w:pPr>
        <w:pStyle w:val="BodyA"/>
        <w:rPr>
          <w:rFonts w:ascii="Calibri" w:eastAsia="Calibri" w:hAnsi="Calibri" w:cs="Calibri"/>
        </w:rPr>
      </w:pPr>
    </w:p>
    <w:p w14:paraId="61BB67D3" w14:textId="6BB1087A" w:rsidR="00FE6954" w:rsidRDefault="00FE6954" w:rsidP="00FE6954">
      <w:pPr>
        <w:pStyle w:val="BodyA"/>
        <w:rPr>
          <w:rFonts w:ascii="Calibri" w:eastAsia="Calibri" w:hAnsi="Calibri" w:cs="Calibri"/>
        </w:rPr>
      </w:pPr>
      <w:proofErr w:type="spellStart"/>
      <w:r>
        <w:rPr>
          <w:rFonts w:ascii="Calibri" w:hAnsi="Calibri"/>
          <w:lang w:val="de-DE"/>
        </w:rPr>
        <w:t>Rangeland</w:t>
      </w:r>
      <w:proofErr w:type="spellEnd"/>
      <w:r>
        <w:rPr>
          <w:rFonts w:ascii="Calibri" w:hAnsi="Calibri"/>
        </w:rPr>
        <w:t xml:space="preserve">s or tropical rainforests are </w:t>
      </w:r>
      <w:proofErr w:type="spellStart"/>
      <w:r>
        <w:rPr>
          <w:rFonts w:ascii="Calibri" w:hAnsi="Calibri"/>
        </w:rPr>
        <w:t>recogni</w:t>
      </w:r>
      <w:r w:rsidR="00A359BB">
        <w:rPr>
          <w:rFonts w:ascii="Calibri" w:hAnsi="Calibri"/>
        </w:rPr>
        <w:t>s</w:t>
      </w:r>
      <w:r>
        <w:rPr>
          <w:rFonts w:ascii="Calibri" w:hAnsi="Calibri"/>
        </w:rPr>
        <w:t>ed</w:t>
      </w:r>
      <w:proofErr w:type="spellEnd"/>
      <w:r>
        <w:rPr>
          <w:rFonts w:ascii="Calibri" w:hAnsi="Calibri"/>
        </w:rPr>
        <w:t xml:space="preserve"> to host the largest number of plant species per unit area (Wilson et al. 2012).</w:t>
      </w:r>
      <w:r>
        <w:rPr>
          <w:rFonts w:ascii="Calibri" w:hAnsi="Calibri"/>
          <w:lang w:val="de-DE"/>
        </w:rPr>
        <w:t xml:space="preserve"> </w:t>
      </w:r>
      <w:r>
        <w:rPr>
          <w:rFonts w:ascii="Calibri" w:hAnsi="Calibri"/>
        </w:rPr>
        <w:t xml:space="preserve">Specifically, Rangelands play a major role in conserving light-loving, open habitat, species that cannot survive in forest, or similar woody-dominated, systems. </w:t>
      </w:r>
      <w:proofErr w:type="spellStart"/>
      <w:r>
        <w:rPr>
          <w:rFonts w:ascii="Calibri" w:hAnsi="Calibri"/>
          <w:lang w:val="de-DE"/>
        </w:rPr>
        <w:t>Rangeland</w:t>
      </w:r>
      <w:proofErr w:type="spellEnd"/>
      <w:r>
        <w:rPr>
          <w:rFonts w:ascii="Calibri" w:hAnsi="Calibri"/>
        </w:rPr>
        <w:t xml:space="preserve">s harbor some of the most diverse and biologically unique systems in the planet, such as the Brazilian Campo </w:t>
      </w:r>
      <w:proofErr w:type="spellStart"/>
      <w:r>
        <w:rPr>
          <w:rFonts w:ascii="Calibri" w:hAnsi="Calibri"/>
        </w:rPr>
        <w:t>Rupestre</w:t>
      </w:r>
      <w:proofErr w:type="spellEnd"/>
      <w:r>
        <w:rPr>
          <w:rFonts w:ascii="Calibri" w:hAnsi="Calibri"/>
        </w:rPr>
        <w:t>, the Cape Floristic Kingdom in South Africa, or the Australian Southwest (Hopper et al. 2016).</w:t>
      </w:r>
      <w:r>
        <w:rPr>
          <w:rFonts w:ascii="Calibri" w:hAnsi="Calibri"/>
          <w:lang w:val="de-DE"/>
        </w:rPr>
        <w:t xml:space="preserve"> </w:t>
      </w:r>
      <w:proofErr w:type="spellStart"/>
      <w:r>
        <w:rPr>
          <w:rFonts w:ascii="Calibri" w:hAnsi="Calibri"/>
          <w:lang w:val="de-DE"/>
        </w:rPr>
        <w:t>Rangelands</w:t>
      </w:r>
      <w:proofErr w:type="spellEnd"/>
      <w:r>
        <w:rPr>
          <w:rFonts w:ascii="Calibri" w:hAnsi="Calibri"/>
        </w:rPr>
        <w:t xml:space="preserve"> are home to large herds of wild herbivores and associated predators, where they continue to make some of the world’s longest land-based migrations.</w:t>
      </w:r>
    </w:p>
    <w:p w14:paraId="6D8AF3E6" w14:textId="77777777" w:rsidR="00FE6954" w:rsidRDefault="00FE6954" w:rsidP="00FE6954">
      <w:pPr>
        <w:pStyle w:val="BodyA"/>
        <w:rPr>
          <w:rFonts w:ascii="Calibri" w:eastAsia="Calibri" w:hAnsi="Calibri" w:cs="Calibri"/>
        </w:rPr>
      </w:pPr>
    </w:p>
    <w:p w14:paraId="06BBAE20" w14:textId="77777777" w:rsidR="00FE6954" w:rsidRDefault="00FE6954" w:rsidP="00FE6954">
      <w:pPr>
        <w:pStyle w:val="BodyA"/>
        <w:rPr>
          <w:rFonts w:ascii="Calibri" w:eastAsia="Calibri" w:hAnsi="Calibri" w:cs="Calibri"/>
        </w:rPr>
      </w:pPr>
      <w:r>
        <w:rPr>
          <w:rFonts w:ascii="Calibri" w:hAnsi="Calibri"/>
        </w:rPr>
        <w:t xml:space="preserve">More than 2 billion people depend on rangelands for food, </w:t>
      </w:r>
      <w:proofErr w:type="spellStart"/>
      <w:r>
        <w:rPr>
          <w:rFonts w:ascii="Calibri" w:hAnsi="Calibri"/>
        </w:rPr>
        <w:t>fibres</w:t>
      </w:r>
      <w:proofErr w:type="spellEnd"/>
      <w:r>
        <w:rPr>
          <w:rFonts w:ascii="Calibri" w:hAnsi="Calibri"/>
        </w:rPr>
        <w:t xml:space="preserve">, water, and socio-cultural identity. Pastoralists are the prime inhabitants of </w:t>
      </w:r>
      <w:proofErr w:type="spellStart"/>
      <w:r>
        <w:rPr>
          <w:rFonts w:ascii="Calibri" w:hAnsi="Calibri"/>
          <w:lang w:val="de-DE"/>
        </w:rPr>
        <w:t>Rangeland</w:t>
      </w:r>
      <w:proofErr w:type="spellEnd"/>
      <w:r>
        <w:rPr>
          <w:rFonts w:ascii="Calibri" w:hAnsi="Calibri"/>
        </w:rPr>
        <w:t xml:space="preserve">s who rely on a great diversity of production systems for their livelihoods and resilience. </w:t>
      </w:r>
      <w:proofErr w:type="spellStart"/>
      <w:r>
        <w:rPr>
          <w:rFonts w:ascii="Calibri" w:hAnsi="Calibri"/>
          <w:lang w:val="de-DE"/>
        </w:rPr>
        <w:t>Rangeland</w:t>
      </w:r>
      <w:proofErr w:type="spellEnd"/>
      <w:r>
        <w:rPr>
          <w:rFonts w:ascii="Calibri" w:hAnsi="Calibri"/>
        </w:rPr>
        <w:t xml:space="preserve"> ecosystems contribute significantly to global food and </w:t>
      </w:r>
      <w:proofErr w:type="spellStart"/>
      <w:r>
        <w:rPr>
          <w:rFonts w:ascii="Calibri" w:hAnsi="Calibri"/>
        </w:rPr>
        <w:t>fibre</w:t>
      </w:r>
      <w:proofErr w:type="spellEnd"/>
      <w:r>
        <w:rPr>
          <w:rFonts w:ascii="Calibri" w:hAnsi="Calibri"/>
        </w:rPr>
        <w:t xml:space="preserve"> production while also maintaining large open spaces critical for wildlife connectivity between different areas and ecosystems. Pastoralists, as natural allies in conservation, play a crucial role in sustaining </w:t>
      </w:r>
      <w:proofErr w:type="spellStart"/>
      <w:r>
        <w:rPr>
          <w:rFonts w:ascii="Calibri" w:hAnsi="Calibri"/>
          <w:lang w:val="de-DE"/>
        </w:rPr>
        <w:t>Rangeland</w:t>
      </w:r>
      <w:proofErr w:type="spellEnd"/>
      <w:r>
        <w:rPr>
          <w:rFonts w:ascii="Calibri" w:hAnsi="Calibri"/>
        </w:rPr>
        <w:t xml:space="preserve">s and their biodiversity. </w:t>
      </w:r>
    </w:p>
    <w:p w14:paraId="6913C6EE" w14:textId="77777777" w:rsidR="00FE6954" w:rsidRDefault="00FE6954" w:rsidP="00FE6954">
      <w:pPr>
        <w:pStyle w:val="BodyA"/>
        <w:rPr>
          <w:rFonts w:ascii="Calibri" w:eastAsia="Calibri" w:hAnsi="Calibri" w:cs="Calibri"/>
        </w:rPr>
      </w:pPr>
    </w:p>
    <w:p w14:paraId="36C39957" w14:textId="77777777" w:rsidR="00FE6954" w:rsidRDefault="00FE6954" w:rsidP="00FE6954">
      <w:pPr>
        <w:pStyle w:val="BodyA"/>
        <w:rPr>
          <w:rFonts w:ascii="Calibri" w:eastAsia="Calibri" w:hAnsi="Calibri" w:cs="Calibri"/>
        </w:rPr>
      </w:pPr>
      <w:r>
        <w:rPr>
          <w:rFonts w:ascii="Calibri" w:hAnsi="Calibri"/>
        </w:rPr>
        <w:t xml:space="preserve">Despite the value of </w:t>
      </w:r>
      <w:proofErr w:type="spellStart"/>
      <w:r>
        <w:rPr>
          <w:rFonts w:ascii="Calibri" w:hAnsi="Calibri"/>
          <w:lang w:val="de-DE"/>
        </w:rPr>
        <w:t>Rangeland</w:t>
      </w:r>
      <w:proofErr w:type="spellEnd"/>
      <w:r>
        <w:rPr>
          <w:rFonts w:ascii="Calibri" w:hAnsi="Calibri"/>
        </w:rPr>
        <w:t xml:space="preserve">s, </w:t>
      </w:r>
      <w:proofErr w:type="spellStart"/>
      <w:r>
        <w:rPr>
          <w:rFonts w:ascii="Calibri" w:hAnsi="Calibri"/>
          <w:lang w:val="de-DE"/>
        </w:rPr>
        <w:t>they</w:t>
      </w:r>
      <w:proofErr w:type="spellEnd"/>
      <w:r>
        <w:rPr>
          <w:rFonts w:ascii="Calibri" w:hAnsi="Calibri"/>
          <w:lang w:val="de-DE"/>
        </w:rPr>
        <w:t xml:space="preserve"> </w:t>
      </w:r>
      <w:proofErr w:type="spellStart"/>
      <w:r>
        <w:rPr>
          <w:rFonts w:ascii="Calibri" w:hAnsi="Calibri"/>
          <w:lang w:val="de-DE"/>
        </w:rPr>
        <w:t>remain</w:t>
      </w:r>
      <w:proofErr w:type="spellEnd"/>
      <w:r>
        <w:rPr>
          <w:rFonts w:ascii="Calibri" w:hAnsi="Calibri"/>
          <w:lang w:val="de-DE"/>
        </w:rPr>
        <w:t xml:space="preserve"> </w:t>
      </w:r>
      <w:proofErr w:type="spellStart"/>
      <w:r>
        <w:rPr>
          <w:rFonts w:ascii="Calibri" w:hAnsi="Calibri"/>
          <w:lang w:val="de-DE"/>
        </w:rPr>
        <w:t>some</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rPr>
        <w:t xml:space="preserve"> the least protected land category in the world (Hoekstra et al. 2005)</w:t>
      </w:r>
      <w:r>
        <w:rPr>
          <w:rFonts w:ascii="Calibri" w:hAnsi="Calibri"/>
          <w:lang w:val="de-DE"/>
        </w:rPr>
        <w:t>. T</w:t>
      </w:r>
      <w:r>
        <w:rPr>
          <w:rFonts w:ascii="Calibri" w:hAnsi="Calibri"/>
        </w:rPr>
        <w:t xml:space="preserve">hey are largely overlooked for their contributions to global biodiversity conservation and sustainability. For example, the Global Ecosystem Restoration agenda does not adequately identify, address, or integrate the value of </w:t>
      </w:r>
      <w:proofErr w:type="spellStart"/>
      <w:r>
        <w:rPr>
          <w:rFonts w:ascii="Calibri" w:hAnsi="Calibri"/>
          <w:lang w:val="de-DE"/>
        </w:rPr>
        <w:t>Rangeland</w:t>
      </w:r>
      <w:proofErr w:type="spellEnd"/>
      <w:r>
        <w:rPr>
          <w:rFonts w:ascii="Calibri" w:hAnsi="Calibri"/>
        </w:rPr>
        <w:t>s in the global discourse, and therefore leaving them at the risk of further degradation through land conversion, fragmentation, inappropriate policy interventions and mismanagement.</w:t>
      </w:r>
    </w:p>
    <w:p w14:paraId="08DE6245" w14:textId="77777777" w:rsidR="00FE6954" w:rsidRDefault="00FE6954" w:rsidP="00FE6954">
      <w:pPr>
        <w:pStyle w:val="BodyA"/>
        <w:rPr>
          <w:rFonts w:ascii="Calibri" w:eastAsia="Calibri" w:hAnsi="Calibri" w:cs="Calibri"/>
        </w:rPr>
      </w:pPr>
    </w:p>
    <w:p w14:paraId="566CA55E" w14:textId="77777777" w:rsidR="00FE6954" w:rsidRDefault="00FE6954" w:rsidP="00FE6954">
      <w:pPr>
        <w:pStyle w:val="BodyA"/>
        <w:rPr>
          <w:rFonts w:ascii="Calibri" w:eastAsia="Calibri" w:hAnsi="Calibri" w:cs="Calibri"/>
        </w:rPr>
      </w:pPr>
      <w:r>
        <w:rPr>
          <w:rFonts w:ascii="Calibri" w:hAnsi="Calibri"/>
        </w:rPr>
        <w:t xml:space="preserve">Sustainable management of rangelands will deliver conservation outcomes that directly support the KMGBF. To ensure long-term success of biodiversity conservation objectives, sustainable programs and practices should be co-developed with pastoralists as custodians and rights holders. </w:t>
      </w:r>
      <w:proofErr w:type="spellStart"/>
      <w:r>
        <w:rPr>
          <w:rFonts w:ascii="Calibri" w:hAnsi="Calibri"/>
          <w:lang w:val="it-IT"/>
        </w:rPr>
        <w:t>Participatory</w:t>
      </w:r>
      <w:proofErr w:type="spellEnd"/>
      <w:r>
        <w:rPr>
          <w:rFonts w:ascii="Calibri" w:hAnsi="Calibri"/>
          <w:lang w:val="it-IT"/>
        </w:rPr>
        <w:t xml:space="preserve"> </w:t>
      </w:r>
      <w:r>
        <w:rPr>
          <w:rFonts w:ascii="Calibri" w:hAnsi="Calibri"/>
        </w:rPr>
        <w:t>monitoring systems should ensure that conservation efforts respect pastoralist rights, promote biodiversity, and enhance ecosystem services on a global scale.</w:t>
      </w:r>
    </w:p>
    <w:p w14:paraId="2110D8BF" w14:textId="77777777" w:rsidR="00FE6954" w:rsidRDefault="00FE6954" w:rsidP="00FE6954">
      <w:pPr>
        <w:pStyle w:val="BodyA"/>
        <w:rPr>
          <w:rFonts w:ascii="Calibri" w:eastAsia="Calibri" w:hAnsi="Calibri" w:cs="Calibri"/>
        </w:rPr>
      </w:pPr>
    </w:p>
    <w:p w14:paraId="1E57E9CF" w14:textId="77777777" w:rsidR="00FE6954" w:rsidRDefault="00FE6954" w:rsidP="00FE6954">
      <w:pPr>
        <w:pStyle w:val="BodyA"/>
        <w:rPr>
          <w:rFonts w:ascii="Calibri" w:eastAsia="Calibri" w:hAnsi="Calibri" w:cs="Calibri"/>
        </w:rPr>
      </w:pPr>
      <w:r>
        <w:rPr>
          <w:rFonts w:ascii="Calibri" w:hAnsi="Calibri"/>
        </w:rPr>
        <w:t>Promotion of the conservation and restoration of rangeland biodiversity will require</w:t>
      </w:r>
      <w:r>
        <w:rPr>
          <w:rFonts w:ascii="Calibri" w:hAnsi="Calibri"/>
          <w:lang w:val="de-DE"/>
        </w:rPr>
        <w:t>:</w:t>
      </w:r>
    </w:p>
    <w:p w14:paraId="2DB17C8C" w14:textId="77777777" w:rsidR="00FE6954" w:rsidRDefault="00FE6954" w:rsidP="00FE6954">
      <w:pPr>
        <w:pStyle w:val="BodyA"/>
        <w:numPr>
          <w:ilvl w:val="0"/>
          <w:numId w:val="4"/>
        </w:numPr>
        <w:rPr>
          <w:lang w:val="de-DE"/>
        </w:rPr>
      </w:pPr>
      <w:r>
        <w:rPr>
          <w:rFonts w:ascii="Calibri" w:hAnsi="Calibri"/>
          <w:lang w:val="de-DE"/>
        </w:rPr>
        <w:t>A</w:t>
      </w:r>
      <w:r>
        <w:rPr>
          <w:rFonts w:ascii="Calibri" w:hAnsi="Calibri"/>
        </w:rPr>
        <w:t xml:space="preserve"> deeper comprehension of </w:t>
      </w:r>
      <w:proofErr w:type="spellStart"/>
      <w:r>
        <w:rPr>
          <w:rFonts w:ascii="Calibri" w:hAnsi="Calibri"/>
          <w:lang w:val="de-DE"/>
        </w:rPr>
        <w:t>value</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rangeland</w:t>
      </w:r>
      <w:proofErr w:type="spellEnd"/>
      <w:r>
        <w:rPr>
          <w:rFonts w:ascii="Calibri" w:hAnsi="Calibri"/>
        </w:rPr>
        <w:t xml:space="preserve"> biodiversity and ecosystem services to human well-being. </w:t>
      </w:r>
    </w:p>
    <w:p w14:paraId="0D03D23E" w14:textId="77777777" w:rsidR="00FE6954" w:rsidRDefault="00FE6954" w:rsidP="00FE6954">
      <w:pPr>
        <w:pStyle w:val="BodyA"/>
        <w:numPr>
          <w:ilvl w:val="0"/>
          <w:numId w:val="4"/>
        </w:numPr>
      </w:pPr>
      <w:r>
        <w:rPr>
          <w:rFonts w:ascii="Calibri" w:hAnsi="Calibri"/>
        </w:rPr>
        <w:t xml:space="preserve">A call for the </w:t>
      </w:r>
      <w:proofErr w:type="spellStart"/>
      <w:r>
        <w:rPr>
          <w:rFonts w:ascii="Calibri" w:hAnsi="Calibri"/>
        </w:rPr>
        <w:t>mobilisation</w:t>
      </w:r>
      <w:proofErr w:type="spellEnd"/>
      <w:r>
        <w:rPr>
          <w:rFonts w:ascii="Calibri" w:hAnsi="Calibri"/>
        </w:rPr>
        <w:t xml:space="preserve"> of communities, countries and decision-makers to assess and communicate the significance of </w:t>
      </w:r>
      <w:proofErr w:type="spellStart"/>
      <w:r>
        <w:rPr>
          <w:rFonts w:ascii="Calibri" w:hAnsi="Calibri"/>
          <w:lang w:val="de-DE"/>
        </w:rPr>
        <w:t>Rangeland</w:t>
      </w:r>
      <w:proofErr w:type="spellEnd"/>
      <w:r>
        <w:rPr>
          <w:rFonts w:ascii="Calibri" w:hAnsi="Calibri"/>
        </w:rPr>
        <w:t xml:space="preserve">s for conservation </w:t>
      </w:r>
      <w:proofErr w:type="gramStart"/>
      <w:r>
        <w:rPr>
          <w:rFonts w:ascii="Calibri" w:hAnsi="Calibri"/>
        </w:rPr>
        <w:t xml:space="preserve">and  </w:t>
      </w:r>
      <w:r>
        <w:rPr>
          <w:rFonts w:ascii="Calibri" w:hAnsi="Calibri"/>
          <w:lang w:val="de-DE"/>
        </w:rPr>
        <w:t>global</w:t>
      </w:r>
      <w:proofErr w:type="gramEnd"/>
      <w:r>
        <w:rPr>
          <w:rFonts w:ascii="Calibri" w:hAnsi="Calibri"/>
          <w:lang w:val="de-DE"/>
        </w:rPr>
        <w:t xml:space="preserve"> </w:t>
      </w:r>
      <w:r>
        <w:rPr>
          <w:rFonts w:ascii="Calibri" w:hAnsi="Calibri"/>
        </w:rPr>
        <w:t xml:space="preserve">sustainability </w:t>
      </w:r>
      <w:proofErr w:type="spellStart"/>
      <w:r>
        <w:rPr>
          <w:rFonts w:ascii="Calibri" w:hAnsi="Calibri"/>
          <w:lang w:val="de-DE"/>
        </w:rPr>
        <w:t>goals</w:t>
      </w:r>
      <w:proofErr w:type="spellEnd"/>
      <w:r>
        <w:rPr>
          <w:rFonts w:ascii="Calibri" w:hAnsi="Calibri"/>
          <w:lang w:val="de-DE"/>
        </w:rPr>
        <w:t xml:space="preserve">  </w:t>
      </w:r>
      <w:proofErr w:type="spellStart"/>
      <w:r>
        <w:rPr>
          <w:rFonts w:ascii="Calibri" w:hAnsi="Calibri"/>
          <w:lang w:val="de-DE"/>
        </w:rPr>
        <w:t>including</w:t>
      </w:r>
      <w:proofErr w:type="spellEnd"/>
      <w:r>
        <w:rPr>
          <w:rFonts w:ascii="Calibri" w:hAnsi="Calibri"/>
        </w:rPr>
        <w:t xml:space="preserve"> </w:t>
      </w:r>
      <w:proofErr w:type="spellStart"/>
      <w:r>
        <w:rPr>
          <w:rFonts w:ascii="Calibri" w:hAnsi="Calibri"/>
          <w:lang w:val="de-DE"/>
        </w:rPr>
        <w:t>biodiversity</w:t>
      </w:r>
      <w:proofErr w:type="spellEnd"/>
      <w:r>
        <w:rPr>
          <w:rFonts w:ascii="Calibri" w:hAnsi="Calibri"/>
          <w:lang w:val="de-DE"/>
        </w:rPr>
        <w:t xml:space="preserve"> </w:t>
      </w:r>
      <w:proofErr w:type="spellStart"/>
      <w:r>
        <w:rPr>
          <w:rFonts w:ascii="Calibri" w:hAnsi="Calibri"/>
          <w:lang w:val="de-DE"/>
        </w:rPr>
        <w:t>conservation</w:t>
      </w:r>
      <w:proofErr w:type="spellEnd"/>
      <w:r>
        <w:rPr>
          <w:rFonts w:ascii="Calibri" w:hAnsi="Calibri"/>
          <w:lang w:val="de-DE"/>
        </w:rPr>
        <w:t xml:space="preserve">, </w:t>
      </w:r>
      <w:proofErr w:type="spellStart"/>
      <w:r>
        <w:rPr>
          <w:rFonts w:ascii="Calibri" w:hAnsi="Calibri"/>
          <w:lang w:val="de-DE"/>
        </w:rPr>
        <w:t>climate</w:t>
      </w:r>
      <w:proofErr w:type="spellEnd"/>
      <w:r>
        <w:rPr>
          <w:rFonts w:ascii="Calibri" w:hAnsi="Calibri"/>
          <w:lang w:val="de-DE"/>
        </w:rPr>
        <w:t xml:space="preserve">, </w:t>
      </w:r>
      <w:r>
        <w:rPr>
          <w:rFonts w:ascii="Calibri" w:hAnsi="Calibri"/>
        </w:rPr>
        <w:t>ecosystem restoration and land degradation neutrality.</w:t>
      </w:r>
    </w:p>
    <w:p w14:paraId="66A53DA8" w14:textId="77777777" w:rsidR="00FE6954" w:rsidRDefault="00FE6954" w:rsidP="00FE6954">
      <w:pPr>
        <w:pStyle w:val="BodyA"/>
        <w:numPr>
          <w:ilvl w:val="0"/>
          <w:numId w:val="4"/>
        </w:numPr>
        <w:rPr>
          <w:lang w:val="de-DE"/>
        </w:rPr>
      </w:pPr>
      <w:r>
        <w:rPr>
          <w:rFonts w:ascii="Calibri" w:hAnsi="Calibri"/>
          <w:lang w:val="de-DE"/>
        </w:rPr>
        <w:t xml:space="preserve">A formal </w:t>
      </w:r>
      <w:proofErr w:type="spellStart"/>
      <w:r>
        <w:rPr>
          <w:rFonts w:ascii="Calibri" w:hAnsi="Calibri"/>
          <w:lang w:val="de-DE"/>
        </w:rPr>
        <w:t>recognition</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the</w:t>
      </w:r>
      <w:proofErr w:type="spellEnd"/>
      <w:r>
        <w:rPr>
          <w:rFonts w:ascii="Calibri" w:hAnsi="Calibri"/>
        </w:rPr>
        <w:t xml:space="preserve"> role of </w:t>
      </w:r>
      <w:proofErr w:type="spellStart"/>
      <w:r>
        <w:rPr>
          <w:rFonts w:ascii="Calibri" w:hAnsi="Calibri"/>
          <w:lang w:val="de-DE"/>
        </w:rPr>
        <w:t>Rangeland</w:t>
      </w:r>
      <w:proofErr w:type="spellEnd"/>
      <w:r>
        <w:rPr>
          <w:rFonts w:ascii="Calibri" w:hAnsi="Calibri"/>
        </w:rPr>
        <w:t>s and pastoralists in National Conservation Strategies and Biodiversity Action Plans</w:t>
      </w:r>
      <w:r>
        <w:rPr>
          <w:rFonts w:ascii="Calibri" w:hAnsi="Calibri"/>
          <w:lang w:val="de-DE"/>
        </w:rPr>
        <w:t>.</w:t>
      </w:r>
      <w:r>
        <w:rPr>
          <w:rFonts w:ascii="Calibri" w:hAnsi="Calibri"/>
        </w:rPr>
        <w:t xml:space="preserve"> </w:t>
      </w:r>
    </w:p>
    <w:p w14:paraId="6C3B4B84" w14:textId="77777777" w:rsidR="00FE6954" w:rsidRDefault="00FE6954" w:rsidP="00FE6954">
      <w:pPr>
        <w:pStyle w:val="BodyA"/>
        <w:numPr>
          <w:ilvl w:val="0"/>
          <w:numId w:val="4"/>
        </w:numPr>
        <w:rPr>
          <w:lang w:val="de-DE"/>
        </w:rPr>
      </w:pPr>
      <w:r>
        <w:rPr>
          <w:rFonts w:ascii="Calibri" w:hAnsi="Calibri"/>
          <w:lang w:val="de-DE"/>
        </w:rPr>
        <w:t>P</w:t>
      </w:r>
      <w:proofErr w:type="spellStart"/>
      <w:r>
        <w:rPr>
          <w:rFonts w:ascii="Calibri" w:hAnsi="Calibri"/>
        </w:rPr>
        <w:t>olicymakers</w:t>
      </w:r>
      <w:proofErr w:type="spellEnd"/>
      <w:r>
        <w:rPr>
          <w:rFonts w:ascii="Calibri" w:hAnsi="Calibri"/>
        </w:rPr>
        <w:t xml:space="preserve"> </w:t>
      </w:r>
      <w:proofErr w:type="spellStart"/>
      <w:r>
        <w:rPr>
          <w:rFonts w:ascii="Calibri" w:hAnsi="Calibri"/>
          <w:lang w:val="de-DE"/>
        </w:rPr>
        <w:t>to</w:t>
      </w:r>
      <w:proofErr w:type="spellEnd"/>
      <w:r>
        <w:rPr>
          <w:rFonts w:ascii="Calibri" w:hAnsi="Calibri"/>
          <w:lang w:val="de-DE"/>
        </w:rPr>
        <w:t xml:space="preserve"> </w:t>
      </w:r>
      <w:proofErr w:type="spellStart"/>
      <w:r>
        <w:rPr>
          <w:rFonts w:ascii="Calibri" w:hAnsi="Calibri"/>
          <w:lang w:val="fr-FR"/>
        </w:rPr>
        <w:t>understand</w:t>
      </w:r>
      <w:proofErr w:type="spellEnd"/>
      <w:r>
        <w:rPr>
          <w:rFonts w:ascii="Calibri" w:hAnsi="Calibri"/>
          <w:lang w:val="fr-FR"/>
        </w:rPr>
        <w:t xml:space="preserve"> </w:t>
      </w:r>
      <w:r>
        <w:rPr>
          <w:rFonts w:ascii="Calibri" w:hAnsi="Calibri"/>
          <w:lang w:val="de-DE"/>
        </w:rPr>
        <w:t xml:space="preserve">and </w:t>
      </w:r>
      <w:proofErr w:type="spellStart"/>
      <w:r>
        <w:rPr>
          <w:rFonts w:ascii="Calibri" w:hAnsi="Calibri"/>
          <w:lang w:val="de-DE"/>
        </w:rPr>
        <w:t>act</w:t>
      </w:r>
      <w:proofErr w:type="spellEnd"/>
      <w:r>
        <w:rPr>
          <w:rFonts w:ascii="Calibri" w:hAnsi="Calibri"/>
          <w:lang w:val="de-DE"/>
        </w:rPr>
        <w:t xml:space="preserve"> on </w:t>
      </w:r>
      <w:proofErr w:type="spellStart"/>
      <w:r>
        <w:rPr>
          <w:rFonts w:ascii="Calibri" w:hAnsi="Calibri"/>
          <w:lang w:val="de-DE"/>
        </w:rPr>
        <w:t>the</w:t>
      </w:r>
      <w:proofErr w:type="spellEnd"/>
      <w:r>
        <w:rPr>
          <w:rFonts w:ascii="Calibri" w:hAnsi="Calibri"/>
          <w:lang w:val="de-DE"/>
        </w:rPr>
        <w:t xml:space="preserve"> </w:t>
      </w:r>
      <w:proofErr w:type="spellStart"/>
      <w:r>
        <w:rPr>
          <w:rFonts w:ascii="Calibri" w:hAnsi="Calibri"/>
          <w:lang w:val="de-DE"/>
        </w:rPr>
        <w:t>knowledge</w:t>
      </w:r>
      <w:proofErr w:type="spellEnd"/>
      <w:r>
        <w:rPr>
          <w:rFonts w:ascii="Calibri" w:hAnsi="Calibri"/>
          <w:lang w:val="de-DE"/>
        </w:rPr>
        <w:t xml:space="preserve"> </w:t>
      </w:r>
      <w:r>
        <w:rPr>
          <w:rFonts w:ascii="Calibri" w:hAnsi="Calibri"/>
        </w:rPr>
        <w:t xml:space="preserve">that achieving Target 1 of KMGBF requires </w:t>
      </w:r>
      <w:proofErr w:type="spellStart"/>
      <w:r>
        <w:rPr>
          <w:rFonts w:ascii="Calibri" w:hAnsi="Calibri"/>
          <w:lang w:val="de-DE"/>
        </w:rPr>
        <w:t>including</w:t>
      </w:r>
      <w:proofErr w:type="spellEnd"/>
      <w:r>
        <w:rPr>
          <w:rFonts w:ascii="Calibri" w:hAnsi="Calibri"/>
          <w:lang w:val="de-DE"/>
        </w:rPr>
        <w:t xml:space="preserve"> </w:t>
      </w:r>
      <w:proofErr w:type="spellStart"/>
      <w:r>
        <w:rPr>
          <w:rFonts w:ascii="Calibri" w:hAnsi="Calibri"/>
          <w:lang w:val="de-DE"/>
        </w:rPr>
        <w:t>Rangelands</w:t>
      </w:r>
      <w:proofErr w:type="spellEnd"/>
      <w:r>
        <w:rPr>
          <w:rFonts w:ascii="Calibri" w:hAnsi="Calibri"/>
        </w:rPr>
        <w:t xml:space="preserve"> to reduce biodiversity loss while respecting </w:t>
      </w:r>
      <w:proofErr w:type="spellStart"/>
      <w:r>
        <w:rPr>
          <w:rFonts w:ascii="Calibri" w:hAnsi="Calibri"/>
          <w:lang w:val="de-DE"/>
        </w:rPr>
        <w:t>the</w:t>
      </w:r>
      <w:proofErr w:type="spellEnd"/>
      <w:r>
        <w:rPr>
          <w:rFonts w:ascii="Calibri" w:hAnsi="Calibri"/>
          <w:lang w:val="de-DE"/>
        </w:rPr>
        <w:t xml:space="preserve"> </w:t>
      </w:r>
      <w:proofErr w:type="spellStart"/>
      <w:r>
        <w:rPr>
          <w:rFonts w:ascii="Calibri" w:hAnsi="Calibri"/>
          <w:lang w:val="de-DE"/>
        </w:rPr>
        <w:t>rights</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I</w:t>
      </w:r>
      <w:proofErr w:type="spellStart"/>
      <w:r>
        <w:rPr>
          <w:rFonts w:ascii="Calibri" w:hAnsi="Calibri"/>
          <w:lang w:val="fr-FR"/>
        </w:rPr>
        <w:t>ndigenous</w:t>
      </w:r>
      <w:proofErr w:type="spellEnd"/>
      <w:r>
        <w:rPr>
          <w:rFonts w:ascii="Calibri" w:hAnsi="Calibri"/>
          <w:lang w:val="fr-FR"/>
        </w:rPr>
        <w:t xml:space="preserve"> Peoples </w:t>
      </w:r>
      <w:r>
        <w:rPr>
          <w:rFonts w:ascii="Calibri" w:hAnsi="Calibri"/>
          <w:lang w:val="de-DE"/>
        </w:rPr>
        <w:t xml:space="preserve">Groups </w:t>
      </w:r>
      <w:r>
        <w:rPr>
          <w:rFonts w:ascii="Calibri" w:hAnsi="Calibri"/>
        </w:rPr>
        <w:t xml:space="preserve">and local communities. </w:t>
      </w:r>
    </w:p>
    <w:p w14:paraId="39CCFFF7" w14:textId="77777777" w:rsidR="00FE6954" w:rsidRDefault="00FE6954" w:rsidP="00FE6954">
      <w:pPr>
        <w:pStyle w:val="BodyA"/>
        <w:rPr>
          <w:rFonts w:ascii="Calibri" w:eastAsia="Calibri" w:hAnsi="Calibri" w:cs="Calibri"/>
          <w:b/>
          <w:bCs/>
          <w:i/>
          <w:iCs/>
          <w:smallCaps/>
          <w:strike/>
          <w:color w:val="FFFFFF"/>
          <w:u w:val="single" w:color="FFFFFF"/>
          <w:shd w:val="clear" w:color="auto" w:fill="000000"/>
        </w:rPr>
      </w:pPr>
    </w:p>
    <w:p w14:paraId="5A8ADDA5" w14:textId="158FF5BC" w:rsidR="00FE6954" w:rsidRDefault="00BC41A2" w:rsidP="00FE6954">
      <w:pPr>
        <w:pStyle w:val="BodyA"/>
        <w:numPr>
          <w:ilvl w:val="0"/>
          <w:numId w:val="5"/>
        </w:numPr>
        <w:rPr>
          <w:rFonts w:ascii="Calibri" w:hAnsi="Calibri"/>
          <w:b/>
          <w:bCs/>
        </w:rPr>
      </w:pPr>
      <w:r>
        <w:rPr>
          <w:rFonts w:ascii="Calibri" w:hAnsi="Calibri"/>
          <w:b/>
          <w:bCs/>
        </w:rPr>
        <w:t xml:space="preserve">Secure pastoral communities’ rights and access to pastoral commons, and including them to OECMs and ICCAs, to help achieve the global 30x30 biodiversity targets. </w:t>
      </w:r>
    </w:p>
    <w:p w14:paraId="0C28308B" w14:textId="77777777" w:rsidR="00BC41A2" w:rsidRPr="00BC41A2" w:rsidRDefault="00BC41A2" w:rsidP="00BC41A2">
      <w:pPr>
        <w:pStyle w:val="BodyA"/>
        <w:ind w:left="720"/>
        <w:rPr>
          <w:rFonts w:ascii="Calibri" w:hAnsi="Calibri"/>
          <w:b/>
          <w:bCs/>
        </w:rPr>
      </w:pPr>
    </w:p>
    <w:p w14:paraId="1C65F5CF" w14:textId="77777777" w:rsidR="00FE6954" w:rsidRDefault="00FE6954" w:rsidP="00FE6954">
      <w:pPr>
        <w:pStyle w:val="BodyA"/>
        <w:rPr>
          <w:rFonts w:ascii="Calibri" w:eastAsia="Calibri" w:hAnsi="Calibri" w:cs="Calibri"/>
        </w:rPr>
      </w:pPr>
      <w:r>
        <w:rPr>
          <w:rFonts w:ascii="Calibri" w:hAnsi="Calibri"/>
          <w:lang w:val="de-DE"/>
        </w:rPr>
        <w:t>S</w:t>
      </w:r>
      <w:proofErr w:type="spellStart"/>
      <w:r>
        <w:rPr>
          <w:rFonts w:ascii="Calibri" w:hAnsi="Calibri"/>
        </w:rPr>
        <w:t>tudies</w:t>
      </w:r>
      <w:proofErr w:type="spellEnd"/>
      <w:r>
        <w:rPr>
          <w:rFonts w:ascii="Calibri" w:hAnsi="Calibri"/>
        </w:rPr>
        <w:t xml:space="preserve"> by the prestigious consortium on Indigenous People and Local Community Conserved Areas and Territories and the United Nations Environment Program with the World Conservation Monitoring Center have estimated more than one fifth of the</w:t>
      </w:r>
      <w:r>
        <w:rPr>
          <w:rFonts w:ascii="Calibri" w:hAnsi="Calibri"/>
          <w:lang w:val="de-DE"/>
        </w:rPr>
        <w:t xml:space="preserve"> </w:t>
      </w:r>
      <w:r>
        <w:rPr>
          <w:rFonts w:ascii="Calibri" w:hAnsi="Calibri"/>
        </w:rPr>
        <w:t>Earth</w:t>
      </w:r>
      <w:r>
        <w:rPr>
          <w:rFonts w:ascii="Arial Unicode MS" w:hAnsi="Arial Unicode MS"/>
          <w:rtl/>
          <w:lang w:val="ar-SA"/>
        </w:rPr>
        <w:t>’</w:t>
      </w:r>
      <w:r>
        <w:rPr>
          <w:rFonts w:ascii="Calibri" w:hAnsi="Calibri"/>
        </w:rPr>
        <w:t xml:space="preserve">s land surface is </w:t>
      </w:r>
      <w:r>
        <w:rPr>
          <w:rFonts w:ascii="Calibri" w:hAnsi="Calibri"/>
          <w:lang w:val="de-DE"/>
        </w:rPr>
        <w:t xml:space="preserve">still </w:t>
      </w:r>
      <w:r>
        <w:rPr>
          <w:rFonts w:ascii="Calibri" w:hAnsi="Calibri"/>
        </w:rPr>
        <w:t>managed as pastoral commons. The World Wildlife Fund (WWF) indicates that 31% of the Earth</w:t>
      </w:r>
      <w:r>
        <w:rPr>
          <w:rFonts w:ascii="Arial Unicode MS" w:hAnsi="Arial Unicode MS"/>
          <w:rtl/>
          <w:lang w:val="ar-SA"/>
        </w:rPr>
        <w:t>’</w:t>
      </w:r>
      <w:r>
        <w:rPr>
          <w:rFonts w:ascii="Calibri" w:hAnsi="Calibri"/>
        </w:rPr>
        <w:t xml:space="preserve">s land surface represents commons, which overlaps with over 20% of the world's Key Biodiversity Areas. Securing pastoral land tenure and </w:t>
      </w:r>
      <w:proofErr w:type="spellStart"/>
      <w:r>
        <w:rPr>
          <w:rFonts w:ascii="Calibri" w:hAnsi="Calibri"/>
        </w:rPr>
        <w:lastRenderedPageBreak/>
        <w:t>recogni</w:t>
      </w:r>
      <w:proofErr w:type="spellEnd"/>
      <w:r>
        <w:rPr>
          <w:rFonts w:ascii="Calibri" w:hAnsi="Calibri"/>
          <w:lang w:val="de-DE"/>
        </w:rPr>
        <w:t>s</w:t>
      </w:r>
      <w:proofErr w:type="spellStart"/>
      <w:r>
        <w:rPr>
          <w:rFonts w:ascii="Calibri" w:hAnsi="Calibri"/>
        </w:rPr>
        <w:t>ing</w:t>
      </w:r>
      <w:proofErr w:type="spellEnd"/>
      <w:r>
        <w:rPr>
          <w:rFonts w:ascii="Calibri" w:hAnsi="Calibri"/>
        </w:rPr>
        <w:t xml:space="preserve"> pastoralist-managed </w:t>
      </w:r>
      <w:proofErr w:type="spellStart"/>
      <w:r>
        <w:rPr>
          <w:rFonts w:ascii="Calibri" w:hAnsi="Calibri"/>
          <w:lang w:val="de-DE"/>
        </w:rPr>
        <w:t>Rangeland</w:t>
      </w:r>
      <w:proofErr w:type="spellEnd"/>
      <w:r>
        <w:rPr>
          <w:rFonts w:ascii="Calibri" w:hAnsi="Calibri"/>
        </w:rPr>
        <w:t>s under Other Effective Area-Based Conservation Measures (OECMs) and Indigenous and Community Conserved Areas (ICCAs) are critical steps toward achieving Target 3 of the KMGBF, which calls for conserving 30% of land and sea by 2030.</w:t>
      </w:r>
    </w:p>
    <w:p w14:paraId="0E93CB23" w14:textId="77777777" w:rsidR="00FE6954" w:rsidRDefault="00FE6954" w:rsidP="00FE6954">
      <w:pPr>
        <w:pStyle w:val="BodyA"/>
        <w:rPr>
          <w:rFonts w:ascii="Calibri" w:eastAsia="Calibri" w:hAnsi="Calibri" w:cs="Calibri"/>
        </w:rPr>
      </w:pPr>
    </w:p>
    <w:p w14:paraId="56E4B563" w14:textId="77777777" w:rsidR="00FE6954" w:rsidRDefault="00FE6954" w:rsidP="00FE6954">
      <w:pPr>
        <w:pStyle w:val="BodyA"/>
        <w:rPr>
          <w:rFonts w:ascii="Calibri" w:eastAsia="Calibri" w:hAnsi="Calibri" w:cs="Calibri"/>
        </w:rPr>
      </w:pPr>
      <w:r>
        <w:rPr>
          <w:rFonts w:ascii="Calibri" w:hAnsi="Calibri"/>
        </w:rPr>
        <w:t>There is a strong and growing scientific and political awareness that the commons can be a</w:t>
      </w:r>
      <w:r>
        <w:rPr>
          <w:rFonts w:ascii="Calibri" w:hAnsi="Calibri"/>
          <w:lang w:val="de-DE"/>
        </w:rPr>
        <w:t xml:space="preserve"> </w:t>
      </w:r>
      <w:r>
        <w:rPr>
          <w:rFonts w:ascii="Calibri" w:hAnsi="Calibri"/>
        </w:rPr>
        <w:t>positive regime vis-à-vis environmental conservation, local peoples</w:t>
      </w:r>
      <w:r>
        <w:rPr>
          <w:rFonts w:ascii="Arial Unicode MS" w:hAnsi="Arial Unicode MS"/>
          <w:rtl/>
          <w:lang w:val="ar-SA"/>
        </w:rPr>
        <w:t xml:space="preserve">’ </w:t>
      </w:r>
      <w:r>
        <w:rPr>
          <w:rFonts w:ascii="Calibri" w:hAnsi="Calibri"/>
        </w:rPr>
        <w:t>well-being and global sustainability, which are also often described as ICCAs under the umbrella of the main international environmental and development agencies (e.g. CBD, IUCN, UNEP and UNDP). These international organizations have begun to promote the conservation of rangelands.</w:t>
      </w:r>
    </w:p>
    <w:p w14:paraId="1F0F6F3C" w14:textId="77777777" w:rsidR="00FE6954" w:rsidRDefault="00FE6954" w:rsidP="00FE6954">
      <w:pPr>
        <w:pStyle w:val="BodyA"/>
        <w:rPr>
          <w:rFonts w:ascii="Calibri" w:eastAsia="Calibri" w:hAnsi="Calibri" w:cs="Calibri"/>
        </w:rPr>
      </w:pPr>
    </w:p>
    <w:p w14:paraId="2E2B033A" w14:textId="77777777" w:rsidR="00FE6954" w:rsidRDefault="00FE6954" w:rsidP="00FE6954">
      <w:pPr>
        <w:pStyle w:val="BodyA"/>
        <w:rPr>
          <w:rFonts w:ascii="Calibri" w:eastAsia="Calibri" w:hAnsi="Calibri" w:cs="Calibri"/>
        </w:rPr>
      </w:pPr>
      <w:r>
        <w:rPr>
          <w:rFonts w:ascii="Calibri" w:hAnsi="Calibri"/>
        </w:rPr>
        <w:t>The pastoral ways of life are practiced by millions of families worldwide, ranging between 150 and 500 million people, that are distributed over 50% of the Earth's surface.</w:t>
      </w:r>
      <w:r>
        <w:rPr>
          <w:rFonts w:ascii="Calibri" w:hAnsi="Calibri"/>
          <w:lang w:val="de-DE"/>
        </w:rPr>
        <w:t xml:space="preserve"> The large </w:t>
      </w:r>
      <w:proofErr w:type="spellStart"/>
      <w:r>
        <w:rPr>
          <w:rFonts w:ascii="Calibri" w:hAnsi="Calibri"/>
          <w:lang w:val="de-DE"/>
        </w:rPr>
        <w:t>number</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people</w:t>
      </w:r>
      <w:proofErr w:type="spellEnd"/>
      <w:r>
        <w:rPr>
          <w:rFonts w:ascii="Calibri" w:hAnsi="Calibri"/>
          <w:lang w:val="de-DE"/>
        </w:rPr>
        <w:t xml:space="preserve"> and expansive </w:t>
      </w:r>
      <w:proofErr w:type="spellStart"/>
      <w:r>
        <w:rPr>
          <w:rFonts w:ascii="Calibri" w:hAnsi="Calibri"/>
          <w:lang w:val="de-DE"/>
        </w:rPr>
        <w:t>land</w:t>
      </w:r>
      <w:proofErr w:type="spellEnd"/>
      <w:r>
        <w:rPr>
          <w:rFonts w:ascii="Calibri" w:hAnsi="Calibri"/>
          <w:lang w:val="de-DE"/>
        </w:rPr>
        <w:t xml:space="preserve"> </w:t>
      </w:r>
      <w:proofErr w:type="spellStart"/>
      <w:r>
        <w:rPr>
          <w:rFonts w:ascii="Calibri" w:hAnsi="Calibri"/>
          <w:lang w:val="de-DE"/>
        </w:rPr>
        <w:t>collectively</w:t>
      </w:r>
      <w:proofErr w:type="spellEnd"/>
      <w:r>
        <w:rPr>
          <w:rFonts w:ascii="Calibri" w:hAnsi="Calibri"/>
          <w:lang w:val="de-DE"/>
        </w:rPr>
        <w:t xml:space="preserve"> </w:t>
      </w:r>
      <w:proofErr w:type="spellStart"/>
      <w:r>
        <w:rPr>
          <w:rFonts w:ascii="Calibri" w:hAnsi="Calibri"/>
          <w:lang w:val="de-DE"/>
        </w:rPr>
        <w:t>demonstrate</w:t>
      </w:r>
      <w:proofErr w:type="spellEnd"/>
      <w:r>
        <w:rPr>
          <w:rFonts w:ascii="Calibri" w:hAnsi="Calibri"/>
          <w:lang w:val="de-DE"/>
        </w:rPr>
        <w:t xml:space="preserve"> </w:t>
      </w:r>
      <w:proofErr w:type="spellStart"/>
      <w:r>
        <w:rPr>
          <w:rFonts w:ascii="Calibri" w:hAnsi="Calibri"/>
          <w:lang w:val="de-DE"/>
        </w:rPr>
        <w:t>the</w:t>
      </w:r>
      <w:proofErr w:type="spellEnd"/>
      <w:r>
        <w:rPr>
          <w:rFonts w:ascii="Calibri" w:hAnsi="Calibri"/>
          <w:lang w:val="de-DE"/>
        </w:rPr>
        <w:t xml:space="preserve"> </w:t>
      </w:r>
      <w:proofErr w:type="spellStart"/>
      <w:r>
        <w:rPr>
          <w:rFonts w:ascii="Calibri" w:hAnsi="Calibri"/>
          <w:lang w:val="de-DE"/>
        </w:rPr>
        <w:t>benefits</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r>
        <w:rPr>
          <w:rFonts w:ascii="Calibri" w:hAnsi="Calibri"/>
        </w:rPr>
        <w:t>biodiversity conservation and continued supply of key ecosystem services.</w:t>
      </w:r>
    </w:p>
    <w:p w14:paraId="432784EA" w14:textId="77777777" w:rsidR="00FE6954" w:rsidRDefault="00FE6954" w:rsidP="00FE6954">
      <w:pPr>
        <w:pStyle w:val="BodyA"/>
        <w:rPr>
          <w:rFonts w:ascii="Calibri" w:eastAsia="Calibri" w:hAnsi="Calibri" w:cs="Calibri"/>
        </w:rPr>
      </w:pPr>
    </w:p>
    <w:p w14:paraId="5E22CB5D" w14:textId="352C4E94" w:rsidR="00FE6954" w:rsidRDefault="00FE6954" w:rsidP="00FE6954">
      <w:pPr>
        <w:pStyle w:val="BodyA"/>
        <w:rPr>
          <w:rFonts w:ascii="Calibri" w:hAnsi="Calibri"/>
        </w:rPr>
      </w:pPr>
      <w:r>
        <w:rPr>
          <w:rFonts w:ascii="Calibri" w:hAnsi="Calibri"/>
        </w:rPr>
        <w:t>Pastoralists are increasingly losing access to their lands due to both long-standing and ongoing land tenure changes driven by development initiatives targeting pastoral lands.  Policies and projects promoting privatization of land</w:t>
      </w:r>
      <w:r>
        <w:rPr>
          <w:rFonts w:ascii="Calibri" w:hAnsi="Calibri"/>
          <w:lang w:val="de-DE"/>
        </w:rPr>
        <w:t xml:space="preserve">, </w:t>
      </w:r>
      <w:proofErr w:type="spellStart"/>
      <w:r>
        <w:rPr>
          <w:rFonts w:ascii="Calibri" w:hAnsi="Calibri"/>
          <w:lang w:val="de-DE"/>
        </w:rPr>
        <w:t>which</w:t>
      </w:r>
      <w:proofErr w:type="spellEnd"/>
      <w:r>
        <w:rPr>
          <w:rFonts w:ascii="Calibri" w:hAnsi="Calibri"/>
          <w:lang w:val="de-DE"/>
        </w:rPr>
        <w:t xml:space="preserve"> </w:t>
      </w:r>
      <w:proofErr w:type="spellStart"/>
      <w:r>
        <w:rPr>
          <w:rFonts w:ascii="Calibri" w:hAnsi="Calibri"/>
          <w:lang w:val="de-DE"/>
        </w:rPr>
        <w:t>include</w:t>
      </w:r>
      <w:proofErr w:type="spellEnd"/>
      <w:r>
        <w:rPr>
          <w:rFonts w:ascii="Calibri" w:hAnsi="Calibri"/>
        </w:rPr>
        <w:t xml:space="preserve"> land acquisition</w:t>
      </w:r>
      <w:r>
        <w:rPr>
          <w:rFonts w:ascii="Calibri" w:hAnsi="Calibri"/>
          <w:lang w:val="de-DE"/>
        </w:rPr>
        <w:t>,</w:t>
      </w:r>
      <w:r>
        <w:rPr>
          <w:rFonts w:ascii="Calibri" w:hAnsi="Calibri"/>
        </w:rPr>
        <w:t xml:space="preserve"> poorly justified afforestation carbon offset</w:t>
      </w:r>
      <w:r>
        <w:t xml:space="preserve"> </w:t>
      </w:r>
      <w:r>
        <w:rPr>
          <w:rFonts w:ascii="Calibri" w:hAnsi="Calibri"/>
        </w:rPr>
        <w:t>projects</w:t>
      </w:r>
      <w:r>
        <w:rPr>
          <w:rFonts w:ascii="Calibri" w:hAnsi="Calibri"/>
          <w:lang w:val="de-DE"/>
        </w:rPr>
        <w:t xml:space="preserve"> and </w:t>
      </w:r>
      <w:proofErr w:type="spellStart"/>
      <w:r>
        <w:rPr>
          <w:rFonts w:ascii="Calibri" w:hAnsi="Calibri"/>
          <w:lang w:val="de-DE"/>
        </w:rPr>
        <w:t>renewable</w:t>
      </w:r>
      <w:proofErr w:type="spellEnd"/>
      <w:r>
        <w:rPr>
          <w:rFonts w:ascii="Calibri" w:hAnsi="Calibri"/>
          <w:lang w:val="de-DE"/>
        </w:rPr>
        <w:t xml:space="preserve"> </w:t>
      </w:r>
      <w:proofErr w:type="spellStart"/>
      <w:r>
        <w:rPr>
          <w:rFonts w:ascii="Calibri" w:hAnsi="Calibri"/>
          <w:lang w:val="de-DE"/>
        </w:rPr>
        <w:t>energy</w:t>
      </w:r>
      <w:proofErr w:type="spellEnd"/>
      <w:r>
        <w:rPr>
          <w:rFonts w:ascii="Calibri" w:hAnsi="Calibri"/>
        </w:rPr>
        <w:t xml:space="preserve"> are harming </w:t>
      </w:r>
      <w:proofErr w:type="spellStart"/>
      <w:r>
        <w:rPr>
          <w:rFonts w:ascii="Calibri" w:hAnsi="Calibri"/>
          <w:lang w:val="de-DE"/>
        </w:rPr>
        <w:t>Rangeland</w:t>
      </w:r>
      <w:proofErr w:type="spellEnd"/>
      <w:r>
        <w:rPr>
          <w:rFonts w:ascii="Calibri" w:hAnsi="Calibri"/>
        </w:rPr>
        <w:t xml:space="preserve">s worldwide. Some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these</w:t>
      </w:r>
      <w:proofErr w:type="spellEnd"/>
      <w:r>
        <w:rPr>
          <w:rFonts w:ascii="Calibri" w:hAnsi="Calibri"/>
          <w:lang w:val="de-DE"/>
        </w:rPr>
        <w:t xml:space="preserve"> </w:t>
      </w:r>
      <w:r>
        <w:rPr>
          <w:rFonts w:ascii="Calibri" w:hAnsi="Calibri"/>
          <w:lang w:val="fr-FR"/>
        </w:rPr>
        <w:t xml:space="preserve">conservation initiatives </w:t>
      </w:r>
      <w:proofErr w:type="spellStart"/>
      <w:r>
        <w:rPr>
          <w:rFonts w:ascii="Calibri" w:hAnsi="Calibri"/>
          <w:lang w:val="de-DE"/>
        </w:rPr>
        <w:t>are</w:t>
      </w:r>
      <w:proofErr w:type="spellEnd"/>
      <w:r>
        <w:rPr>
          <w:rFonts w:ascii="Calibri" w:hAnsi="Calibri"/>
        </w:rPr>
        <w:t xml:space="preserve"> state-controlled </w:t>
      </w:r>
      <w:r>
        <w:rPr>
          <w:rFonts w:ascii="Calibri" w:hAnsi="Calibri"/>
          <w:lang w:val="de-DE"/>
        </w:rPr>
        <w:t xml:space="preserve">and </w:t>
      </w:r>
      <w:r>
        <w:rPr>
          <w:rFonts w:ascii="Calibri" w:hAnsi="Calibri"/>
        </w:rPr>
        <w:t xml:space="preserve">have even imposed restrictions on livestock movement, enforced </w:t>
      </w:r>
      <w:proofErr w:type="spellStart"/>
      <w:r>
        <w:rPr>
          <w:rFonts w:ascii="Calibri" w:hAnsi="Calibri"/>
        </w:rPr>
        <w:t>sedentarization</w:t>
      </w:r>
      <w:proofErr w:type="spellEnd"/>
      <w:r>
        <w:rPr>
          <w:rFonts w:ascii="Calibri" w:hAnsi="Calibri"/>
        </w:rPr>
        <w:t xml:space="preserve">, displaced pastoral communities, </w:t>
      </w:r>
      <w:r>
        <w:rPr>
          <w:rFonts w:ascii="Calibri" w:hAnsi="Calibri"/>
          <w:lang w:val="de-DE"/>
        </w:rPr>
        <w:t xml:space="preserve">and </w:t>
      </w:r>
      <w:r>
        <w:rPr>
          <w:rFonts w:ascii="Calibri" w:hAnsi="Calibri"/>
        </w:rPr>
        <w:t xml:space="preserve">continue to disrupt customary governance systems. </w:t>
      </w:r>
      <w:r w:rsidR="007B4BFA">
        <w:rPr>
          <w:rFonts w:ascii="Calibri" w:hAnsi="Calibri"/>
          <w:lang w:val="de-DE"/>
        </w:rPr>
        <w:t xml:space="preserve">This </w:t>
      </w:r>
      <w:r w:rsidR="007B4BFA">
        <w:rPr>
          <w:rFonts w:ascii="Calibri" w:hAnsi="Calibri"/>
        </w:rPr>
        <w:t>diminishes</w:t>
      </w:r>
      <w:r>
        <w:rPr>
          <w:rFonts w:ascii="Calibri" w:hAnsi="Calibri"/>
        </w:rPr>
        <w:t xml:space="preserve"> traditional ecological knowledge</w:t>
      </w:r>
      <w:r>
        <w:rPr>
          <w:rFonts w:ascii="Calibri" w:hAnsi="Calibri"/>
          <w:lang w:val="de-DE"/>
        </w:rPr>
        <w:t xml:space="preserve"> and </w:t>
      </w:r>
      <w:proofErr w:type="spellStart"/>
      <w:r>
        <w:rPr>
          <w:rFonts w:ascii="Calibri" w:hAnsi="Calibri"/>
          <w:lang w:val="de-DE"/>
        </w:rPr>
        <w:t>values</w:t>
      </w:r>
      <w:proofErr w:type="spellEnd"/>
      <w:r>
        <w:rPr>
          <w:rFonts w:ascii="Calibri" w:hAnsi="Calibri"/>
        </w:rPr>
        <w:t xml:space="preserve">, which play a vital role in maintaining the </w:t>
      </w:r>
      <w:proofErr w:type="spellStart"/>
      <w:r>
        <w:rPr>
          <w:rFonts w:ascii="Calibri" w:hAnsi="Calibri"/>
          <w:lang w:val="de-DE"/>
        </w:rPr>
        <w:t>Rangeland</w:t>
      </w:r>
      <w:proofErr w:type="spellEnd"/>
      <w:r>
        <w:rPr>
          <w:rFonts w:ascii="Calibri" w:hAnsi="Calibri"/>
        </w:rPr>
        <w:t>s</w:t>
      </w:r>
      <w:r>
        <w:rPr>
          <w:rFonts w:ascii="Calibri" w:hAnsi="Calibri"/>
          <w:lang w:val="de-DE"/>
        </w:rPr>
        <w:t xml:space="preserve"> </w:t>
      </w:r>
      <w:proofErr w:type="spellStart"/>
      <w:r>
        <w:rPr>
          <w:rFonts w:ascii="Calibri" w:hAnsi="Calibri"/>
          <w:lang w:val="de-DE"/>
        </w:rPr>
        <w:t>biodiversity</w:t>
      </w:r>
      <w:proofErr w:type="spellEnd"/>
      <w:r>
        <w:rPr>
          <w:rFonts w:ascii="Calibri" w:hAnsi="Calibri"/>
        </w:rPr>
        <w:t>.</w:t>
      </w:r>
    </w:p>
    <w:p w14:paraId="77E09E20" w14:textId="77777777" w:rsidR="00FE6954" w:rsidRDefault="00FE6954" w:rsidP="00FE6954">
      <w:pPr>
        <w:pStyle w:val="BodyA"/>
        <w:rPr>
          <w:rFonts w:ascii="Calibri" w:eastAsia="Calibri" w:hAnsi="Calibri" w:cs="Calibri"/>
        </w:rPr>
      </w:pPr>
    </w:p>
    <w:p w14:paraId="7F1F2EAD" w14:textId="2DEAB443" w:rsidR="00FE6954" w:rsidRDefault="00FE6954" w:rsidP="00FE6954">
      <w:pPr>
        <w:pStyle w:val="BodyA"/>
        <w:rPr>
          <w:rFonts w:ascii="Calibri" w:eastAsia="Calibri" w:hAnsi="Calibri" w:cs="Calibri"/>
        </w:rPr>
      </w:pPr>
      <w:r w:rsidRPr="00B613EC">
        <w:rPr>
          <w:rFonts w:ascii="Calibri" w:eastAsia="Calibri" w:hAnsi="Calibri" w:cs="Calibri"/>
        </w:rPr>
        <w:t>Pastoral commons are typically managed by local pastoral institutions that draw on generational knowledge of the local ecology and are well-versed in navigating uncertainties within regional social and political dynamics</w:t>
      </w:r>
      <w:r>
        <w:rPr>
          <w:rFonts w:ascii="Calibri" w:hAnsi="Calibri"/>
        </w:rPr>
        <w:t xml:space="preserve">. This </w:t>
      </w:r>
      <w:proofErr w:type="gramStart"/>
      <w:r>
        <w:rPr>
          <w:rFonts w:ascii="Calibri" w:hAnsi="Calibri"/>
        </w:rPr>
        <w:t>involve</w:t>
      </w:r>
      <w:proofErr w:type="gramEnd"/>
      <w:r>
        <w:rPr>
          <w:rFonts w:ascii="Calibri" w:hAnsi="Calibri"/>
        </w:rPr>
        <w:t xml:space="preserve"> assemblies of pastoralists, under the local pastoral governance system, that after careful discussion and negotiation impose a total or partial limitation of access to a pastoral space or resource during a determined period.</w:t>
      </w:r>
      <w:r w:rsidR="007B4BFA">
        <w:rPr>
          <w:rFonts w:ascii="Calibri" w:hAnsi="Calibri"/>
        </w:rPr>
        <w:t xml:space="preserve"> </w:t>
      </w:r>
      <w:r>
        <w:rPr>
          <w:rFonts w:ascii="Calibri" w:hAnsi="Calibri"/>
        </w:rPr>
        <w:t xml:space="preserve">Pastoral practices and optimal grazing through by livestock play a crucial role in maintaining local biodiversity by preventing encroachment of open Rangeland habitats by woody or exotic plants, enhancing nutrient cycling, and benefiting pollinators, soil health, and ecosystem stability. </w:t>
      </w:r>
    </w:p>
    <w:p w14:paraId="6A4EA931" w14:textId="77777777" w:rsidR="00FE6954" w:rsidRDefault="00FE6954" w:rsidP="00FE6954">
      <w:pPr>
        <w:pStyle w:val="BodyA"/>
        <w:rPr>
          <w:rFonts w:ascii="Calibri" w:eastAsia="Calibri" w:hAnsi="Calibri" w:cs="Calibri"/>
        </w:rPr>
      </w:pPr>
    </w:p>
    <w:p w14:paraId="66BDB0DD" w14:textId="1EE763C1" w:rsidR="00FE6954" w:rsidRDefault="00FE6954" w:rsidP="00FE6954">
      <w:pPr>
        <w:pStyle w:val="BodyA"/>
        <w:rPr>
          <w:rFonts w:ascii="Calibri" w:eastAsia="Calibri" w:hAnsi="Calibri" w:cs="Calibri"/>
        </w:rPr>
      </w:pPr>
      <w:r>
        <w:rPr>
          <w:rFonts w:ascii="Calibri" w:hAnsi="Calibri"/>
          <w:lang w:val="de-DE"/>
        </w:rPr>
        <w:t>R</w:t>
      </w:r>
      <w:proofErr w:type="spellStart"/>
      <w:r>
        <w:rPr>
          <w:rFonts w:ascii="Calibri" w:hAnsi="Calibri"/>
        </w:rPr>
        <w:t>ecogni</w:t>
      </w:r>
      <w:r w:rsidR="007B4BFA">
        <w:rPr>
          <w:rFonts w:ascii="Calibri" w:hAnsi="Calibri"/>
        </w:rPr>
        <w:t>s</w:t>
      </w:r>
      <w:r>
        <w:rPr>
          <w:rFonts w:ascii="Calibri" w:hAnsi="Calibri"/>
          <w:lang w:val="de-DE"/>
        </w:rPr>
        <w:t>ing</w:t>
      </w:r>
      <w:proofErr w:type="spellEnd"/>
      <w:r>
        <w:rPr>
          <w:rFonts w:ascii="Calibri" w:hAnsi="Calibri"/>
          <w:lang w:val="it-IT"/>
        </w:rPr>
        <w:t xml:space="preserve"> </w:t>
      </w:r>
      <w:proofErr w:type="spellStart"/>
      <w:r>
        <w:rPr>
          <w:rFonts w:ascii="Calibri" w:hAnsi="Calibri"/>
          <w:lang w:val="it-IT"/>
        </w:rPr>
        <w:t>pastoral</w:t>
      </w:r>
      <w:proofErr w:type="spellEnd"/>
      <w:r>
        <w:rPr>
          <w:rFonts w:ascii="Calibri" w:hAnsi="Calibri"/>
          <w:lang w:val="de-DE"/>
        </w:rPr>
        <w:t xml:space="preserve"> </w:t>
      </w:r>
      <w:proofErr w:type="spellStart"/>
      <w:r>
        <w:rPr>
          <w:rFonts w:ascii="Calibri" w:hAnsi="Calibri"/>
          <w:lang w:val="de-DE"/>
        </w:rPr>
        <w:t>commons</w:t>
      </w:r>
      <w:proofErr w:type="spellEnd"/>
      <w:r>
        <w:rPr>
          <w:rFonts w:ascii="Calibri" w:hAnsi="Calibri"/>
        </w:rPr>
        <w:t xml:space="preserve"> as an intrinsic component of Rangeland ecosystems dynamics</w:t>
      </w:r>
      <w:r>
        <w:rPr>
          <w:rFonts w:ascii="Calibri" w:hAnsi="Calibri"/>
          <w:lang w:val="de-DE"/>
        </w:rPr>
        <w:t xml:space="preserve"> and </w:t>
      </w:r>
      <w:proofErr w:type="spellStart"/>
      <w:r>
        <w:rPr>
          <w:rFonts w:ascii="Calibri" w:hAnsi="Calibri"/>
          <w:lang w:val="de-DE"/>
        </w:rPr>
        <w:t>contributing</w:t>
      </w:r>
      <w:proofErr w:type="spellEnd"/>
      <w:r>
        <w:rPr>
          <w:rFonts w:ascii="Calibri" w:hAnsi="Calibri"/>
          <w:lang w:val="de-DE"/>
        </w:rPr>
        <w:t xml:space="preserve"> </w:t>
      </w:r>
      <w:proofErr w:type="spellStart"/>
      <w:r>
        <w:rPr>
          <w:rFonts w:ascii="Calibri" w:hAnsi="Calibri"/>
          <w:lang w:val="de-DE"/>
        </w:rPr>
        <w:t>to</w:t>
      </w:r>
      <w:proofErr w:type="spellEnd"/>
      <w:r>
        <w:rPr>
          <w:rFonts w:ascii="Calibri" w:hAnsi="Calibri"/>
          <w:lang w:val="de-DE"/>
        </w:rPr>
        <w:t xml:space="preserve"> </w:t>
      </w:r>
      <w:proofErr w:type="spellStart"/>
      <w:r>
        <w:rPr>
          <w:rFonts w:ascii="Calibri" w:hAnsi="Calibri"/>
          <w:lang w:val="de-DE"/>
        </w:rPr>
        <w:t>their</w:t>
      </w:r>
      <w:proofErr w:type="spellEnd"/>
      <w:r>
        <w:rPr>
          <w:rFonts w:ascii="Calibri" w:hAnsi="Calibri"/>
          <w:lang w:val="de-DE"/>
        </w:rPr>
        <w:t xml:space="preserve"> </w:t>
      </w:r>
      <w:proofErr w:type="spellStart"/>
      <w:r>
        <w:rPr>
          <w:rFonts w:ascii="Calibri" w:hAnsi="Calibri"/>
          <w:lang w:val="de-DE"/>
        </w:rPr>
        <w:t>conservation</w:t>
      </w:r>
      <w:proofErr w:type="spellEnd"/>
      <w:r>
        <w:rPr>
          <w:rFonts w:ascii="Calibri" w:hAnsi="Calibri"/>
          <w:lang w:val="de-DE"/>
        </w:rPr>
        <w:t xml:space="preserve"> will </w:t>
      </w:r>
      <w:proofErr w:type="spellStart"/>
      <w:r>
        <w:rPr>
          <w:rFonts w:ascii="Calibri" w:hAnsi="Calibri"/>
          <w:lang w:val="de-DE"/>
        </w:rPr>
        <w:t>accelerate</w:t>
      </w:r>
      <w:proofErr w:type="spellEnd"/>
      <w:r>
        <w:rPr>
          <w:rFonts w:ascii="Calibri" w:hAnsi="Calibri"/>
          <w:lang w:val="de-DE"/>
        </w:rPr>
        <w:t xml:space="preserve"> p</w:t>
      </w:r>
      <w:proofErr w:type="spellStart"/>
      <w:r>
        <w:rPr>
          <w:rFonts w:ascii="Calibri" w:hAnsi="Calibri"/>
        </w:rPr>
        <w:t>rogress</w:t>
      </w:r>
      <w:proofErr w:type="spellEnd"/>
      <w:r>
        <w:rPr>
          <w:rFonts w:ascii="Calibri" w:hAnsi="Calibri"/>
        </w:rPr>
        <w:t xml:space="preserve"> towards </w:t>
      </w:r>
      <w:proofErr w:type="spellStart"/>
      <w:r>
        <w:rPr>
          <w:rFonts w:ascii="Calibri" w:hAnsi="Calibri"/>
          <w:lang w:val="de-DE"/>
        </w:rPr>
        <w:t>achieving</w:t>
      </w:r>
      <w:proofErr w:type="spellEnd"/>
      <w:r>
        <w:rPr>
          <w:rFonts w:ascii="Calibri" w:hAnsi="Calibri"/>
          <w:lang w:val="de-DE"/>
        </w:rPr>
        <w:t xml:space="preserve"> </w:t>
      </w:r>
      <w:r>
        <w:rPr>
          <w:rFonts w:ascii="Calibri" w:hAnsi="Calibri"/>
        </w:rPr>
        <w:t xml:space="preserve">Target 3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the</w:t>
      </w:r>
      <w:proofErr w:type="spellEnd"/>
      <w:r>
        <w:rPr>
          <w:rFonts w:ascii="Calibri" w:hAnsi="Calibri"/>
          <w:lang w:val="de-DE"/>
        </w:rPr>
        <w:t xml:space="preserve"> KMGBF. </w:t>
      </w:r>
      <w:proofErr w:type="spellStart"/>
      <w:r>
        <w:rPr>
          <w:rFonts w:ascii="Calibri" w:hAnsi="Calibri"/>
          <w:lang w:val="de-DE"/>
        </w:rPr>
        <w:t>Conservation</w:t>
      </w:r>
      <w:proofErr w:type="spellEnd"/>
      <w:r>
        <w:rPr>
          <w:rFonts w:ascii="Calibri" w:hAnsi="Calibri"/>
          <w:lang w:val="de-DE"/>
        </w:rPr>
        <w:t xml:space="preserve"> and </w:t>
      </w:r>
      <w:proofErr w:type="spellStart"/>
      <w:r>
        <w:rPr>
          <w:rFonts w:ascii="Calibri" w:hAnsi="Calibri"/>
          <w:lang w:val="de-DE"/>
        </w:rPr>
        <w:t>restoration</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rPr>
        <w:t xml:space="preserve"> OECMs and ICCAs would not only strengthen </w:t>
      </w:r>
      <w:r>
        <w:rPr>
          <w:rFonts w:ascii="Calibri" w:hAnsi="Calibri"/>
          <w:lang w:val="de-DE"/>
        </w:rPr>
        <w:t xml:space="preserve">global </w:t>
      </w:r>
      <w:r>
        <w:rPr>
          <w:rFonts w:ascii="Calibri" w:hAnsi="Calibri"/>
        </w:rPr>
        <w:t>biodiversity conservation but also safeguard pastoralist governance systems by integrating locally rooted, adaptive management practices.</w:t>
      </w:r>
    </w:p>
    <w:p w14:paraId="1636F5FD" w14:textId="77777777" w:rsidR="00FE6954" w:rsidRDefault="00FE6954" w:rsidP="00FE6954">
      <w:pPr>
        <w:pStyle w:val="BodyA"/>
        <w:rPr>
          <w:rFonts w:ascii="Calibri" w:eastAsia="Calibri" w:hAnsi="Calibri" w:cs="Calibri"/>
        </w:rPr>
      </w:pPr>
    </w:p>
    <w:p w14:paraId="5587AD5F" w14:textId="77777777" w:rsidR="00FE6954" w:rsidRDefault="00FE6954" w:rsidP="00FE6954">
      <w:pPr>
        <w:pStyle w:val="BodyA"/>
        <w:rPr>
          <w:rFonts w:ascii="Calibri" w:eastAsia="Calibri" w:hAnsi="Calibri" w:cs="Calibri"/>
        </w:rPr>
      </w:pPr>
      <w:r>
        <w:rPr>
          <w:rFonts w:ascii="Calibri" w:hAnsi="Calibri"/>
        </w:rPr>
        <w:t>T</w:t>
      </w:r>
      <w:r>
        <w:rPr>
          <w:rFonts w:ascii="Calibri" w:hAnsi="Calibri"/>
          <w:lang w:val="de-DE"/>
        </w:rPr>
        <w:t xml:space="preserve">he </w:t>
      </w:r>
      <w:proofErr w:type="spellStart"/>
      <w:r>
        <w:rPr>
          <w:rFonts w:ascii="Calibri" w:hAnsi="Calibri"/>
          <w:lang w:val="de-DE"/>
        </w:rPr>
        <w:t>rights</w:t>
      </w:r>
      <w:proofErr w:type="spellEnd"/>
      <w:r>
        <w:rPr>
          <w:rFonts w:ascii="Calibri" w:hAnsi="Calibri"/>
          <w:lang w:val="de-DE"/>
        </w:rPr>
        <w:t xml:space="preserve"> and </w:t>
      </w:r>
      <w:proofErr w:type="spellStart"/>
      <w:r>
        <w:rPr>
          <w:rFonts w:ascii="Calibri" w:hAnsi="Calibri"/>
          <w:lang w:val="de-DE"/>
        </w:rPr>
        <w:t>governance</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pastoral </w:t>
      </w:r>
      <w:proofErr w:type="spellStart"/>
      <w:r>
        <w:rPr>
          <w:rFonts w:ascii="Calibri" w:hAnsi="Calibri"/>
          <w:lang w:val="de-DE"/>
        </w:rPr>
        <w:t>commons</w:t>
      </w:r>
      <w:proofErr w:type="spellEnd"/>
      <w:r>
        <w:rPr>
          <w:rFonts w:ascii="Calibri" w:hAnsi="Calibri"/>
          <w:lang w:val="de-DE"/>
        </w:rPr>
        <w:t xml:space="preserve"> </w:t>
      </w:r>
      <w:proofErr w:type="spellStart"/>
      <w:r>
        <w:rPr>
          <w:rFonts w:ascii="Calibri" w:hAnsi="Calibri"/>
          <w:lang w:val="de-DE"/>
        </w:rPr>
        <w:t>can</w:t>
      </w:r>
      <w:proofErr w:type="spellEnd"/>
      <w:r>
        <w:rPr>
          <w:rFonts w:ascii="Calibri" w:hAnsi="Calibri"/>
          <w:lang w:val="de-DE"/>
        </w:rPr>
        <w:t xml:space="preserve"> </w:t>
      </w:r>
      <w:proofErr w:type="spellStart"/>
      <w:r>
        <w:rPr>
          <w:rFonts w:ascii="Calibri" w:hAnsi="Calibri"/>
          <w:lang w:val="de-DE"/>
        </w:rPr>
        <w:t>be</w:t>
      </w:r>
      <w:proofErr w:type="spellEnd"/>
      <w:r>
        <w:rPr>
          <w:rFonts w:ascii="Calibri" w:hAnsi="Calibri"/>
          <w:lang w:val="de-DE"/>
        </w:rPr>
        <w:t xml:space="preserve"> </w:t>
      </w:r>
      <w:proofErr w:type="spellStart"/>
      <w:proofErr w:type="gramStart"/>
      <w:r>
        <w:rPr>
          <w:rFonts w:ascii="Calibri" w:hAnsi="Calibri"/>
          <w:lang w:val="de-DE"/>
        </w:rPr>
        <w:t>enhance</w:t>
      </w:r>
      <w:proofErr w:type="spellEnd"/>
      <w:proofErr w:type="gramEnd"/>
      <w:r>
        <w:rPr>
          <w:rFonts w:ascii="Calibri" w:hAnsi="Calibri"/>
          <w:lang w:val="de-DE"/>
        </w:rPr>
        <w:t xml:space="preserve"> </w:t>
      </w:r>
      <w:proofErr w:type="spellStart"/>
      <w:r>
        <w:rPr>
          <w:rFonts w:ascii="Calibri" w:hAnsi="Calibri"/>
          <w:lang w:val="de-DE"/>
        </w:rPr>
        <w:t>by</w:t>
      </w:r>
      <w:proofErr w:type="spellEnd"/>
      <w:r>
        <w:rPr>
          <w:rFonts w:ascii="Calibri" w:hAnsi="Calibri"/>
        </w:rPr>
        <w:t>:</w:t>
      </w:r>
    </w:p>
    <w:p w14:paraId="5112F3C5" w14:textId="77777777" w:rsidR="00FE6954" w:rsidRDefault="00FE6954" w:rsidP="00FE6954">
      <w:pPr>
        <w:pStyle w:val="BodyA"/>
        <w:numPr>
          <w:ilvl w:val="0"/>
          <w:numId w:val="7"/>
        </w:numPr>
        <w:rPr>
          <w:rFonts w:ascii="Calibri" w:hAnsi="Calibri"/>
          <w:lang w:val="de-DE"/>
        </w:rPr>
      </w:pPr>
      <w:r>
        <w:rPr>
          <w:rFonts w:ascii="Calibri" w:hAnsi="Calibri"/>
          <w:lang w:val="de-DE"/>
        </w:rPr>
        <w:t>P</w:t>
      </w:r>
      <w:proofErr w:type="spellStart"/>
      <w:r>
        <w:rPr>
          <w:rFonts w:ascii="Calibri" w:hAnsi="Calibri"/>
        </w:rPr>
        <w:t>astoral</w:t>
      </w:r>
      <w:proofErr w:type="spellEnd"/>
      <w:r>
        <w:rPr>
          <w:rFonts w:ascii="Calibri" w:hAnsi="Calibri"/>
        </w:rPr>
        <w:t xml:space="preserve"> commons </w:t>
      </w:r>
      <w:proofErr w:type="spellStart"/>
      <w:r>
        <w:rPr>
          <w:rFonts w:ascii="Calibri" w:hAnsi="Calibri"/>
          <w:lang w:val="de-DE"/>
        </w:rPr>
        <w:t>need</w:t>
      </w:r>
      <w:proofErr w:type="spellEnd"/>
      <w:r>
        <w:rPr>
          <w:rFonts w:ascii="Calibri" w:hAnsi="Calibri"/>
          <w:lang w:val="de-DE"/>
        </w:rPr>
        <w:t xml:space="preserve"> </w:t>
      </w:r>
      <w:proofErr w:type="spellStart"/>
      <w:r>
        <w:rPr>
          <w:rFonts w:ascii="Calibri" w:hAnsi="Calibri"/>
          <w:lang w:val="de-DE"/>
        </w:rPr>
        <w:t>to</w:t>
      </w:r>
      <w:proofErr w:type="spellEnd"/>
      <w:r>
        <w:rPr>
          <w:rFonts w:ascii="Calibri" w:hAnsi="Calibri"/>
          <w:lang w:val="de-DE"/>
        </w:rPr>
        <w:t xml:space="preserve"> </w:t>
      </w:r>
      <w:proofErr w:type="spellStart"/>
      <w:r>
        <w:rPr>
          <w:rFonts w:ascii="Calibri" w:hAnsi="Calibri"/>
          <w:lang w:val="de-DE"/>
        </w:rPr>
        <w:t>be</w:t>
      </w:r>
      <w:proofErr w:type="spellEnd"/>
      <w:r>
        <w:rPr>
          <w:rFonts w:ascii="Calibri" w:hAnsi="Calibri"/>
          <w:lang w:val="de-DE"/>
        </w:rPr>
        <w:t xml:space="preserve"> </w:t>
      </w:r>
      <w:proofErr w:type="spellStart"/>
      <w:r>
        <w:rPr>
          <w:rFonts w:ascii="Calibri" w:hAnsi="Calibri"/>
          <w:lang w:val="de-DE"/>
        </w:rPr>
        <w:t>recognised</w:t>
      </w:r>
      <w:proofErr w:type="spellEnd"/>
      <w:r>
        <w:rPr>
          <w:rFonts w:ascii="Calibri" w:hAnsi="Calibri"/>
          <w:lang w:val="de-DE"/>
        </w:rPr>
        <w:t xml:space="preserve"> </w:t>
      </w:r>
      <w:r>
        <w:rPr>
          <w:rFonts w:ascii="Calibri" w:hAnsi="Calibri"/>
        </w:rPr>
        <w:t xml:space="preserve">as OECMs and ICCAs, </w:t>
      </w:r>
      <w:proofErr w:type="spellStart"/>
      <w:r>
        <w:rPr>
          <w:rFonts w:ascii="Calibri" w:hAnsi="Calibri"/>
          <w:lang w:val="de-DE"/>
        </w:rPr>
        <w:t>while</w:t>
      </w:r>
      <w:proofErr w:type="spellEnd"/>
      <w:r>
        <w:rPr>
          <w:rFonts w:ascii="Calibri" w:hAnsi="Calibri"/>
          <w:lang w:val="de-DE"/>
        </w:rPr>
        <w:t xml:space="preserve"> </w:t>
      </w:r>
      <w:r>
        <w:rPr>
          <w:rFonts w:ascii="Calibri" w:hAnsi="Calibri"/>
        </w:rPr>
        <w:t>ensuring the</w:t>
      </w:r>
      <w:proofErr w:type="spellStart"/>
      <w:r>
        <w:rPr>
          <w:rFonts w:ascii="Calibri" w:hAnsi="Calibri"/>
          <w:lang w:val="de-DE"/>
        </w:rPr>
        <w:t>ir</w:t>
      </w:r>
      <w:proofErr w:type="spellEnd"/>
      <w:r>
        <w:rPr>
          <w:rFonts w:ascii="Calibri" w:hAnsi="Calibri"/>
          <w:lang w:val="de-DE"/>
        </w:rPr>
        <w:t xml:space="preserve"> </w:t>
      </w:r>
      <w:proofErr w:type="spellStart"/>
      <w:r>
        <w:rPr>
          <w:rFonts w:ascii="Calibri" w:hAnsi="Calibri"/>
          <w:lang w:val="de-DE"/>
        </w:rPr>
        <w:t>contribution</w:t>
      </w:r>
      <w:proofErr w:type="spellEnd"/>
      <w:r>
        <w:rPr>
          <w:rFonts w:ascii="Calibri" w:hAnsi="Calibri"/>
          <w:lang w:val="de-DE"/>
        </w:rPr>
        <w:t xml:space="preserve"> </w:t>
      </w:r>
      <w:r>
        <w:rPr>
          <w:rFonts w:ascii="Calibri" w:hAnsi="Calibri"/>
        </w:rPr>
        <w:t>toward</w:t>
      </w:r>
      <w:r>
        <w:rPr>
          <w:rFonts w:ascii="Calibri" w:hAnsi="Calibri"/>
          <w:lang w:val="de-DE"/>
        </w:rPr>
        <w:t>s</w:t>
      </w:r>
      <w:r>
        <w:rPr>
          <w:rFonts w:ascii="Calibri" w:hAnsi="Calibri"/>
        </w:rPr>
        <w:t xml:space="preserve"> global </w:t>
      </w:r>
      <w:proofErr w:type="spellStart"/>
      <w:r>
        <w:rPr>
          <w:rFonts w:ascii="Calibri" w:hAnsi="Calibri"/>
          <w:lang w:val="de-DE"/>
        </w:rPr>
        <w:t>biodiversity</w:t>
      </w:r>
      <w:proofErr w:type="spellEnd"/>
      <w:r>
        <w:rPr>
          <w:rFonts w:ascii="Calibri" w:hAnsi="Calibri"/>
          <w:lang w:val="de-DE"/>
        </w:rPr>
        <w:t xml:space="preserve"> </w:t>
      </w:r>
      <w:r>
        <w:rPr>
          <w:rFonts w:ascii="Calibri" w:hAnsi="Calibri"/>
          <w:lang w:val="fr-FR"/>
        </w:rPr>
        <w:t xml:space="preserve">conservation </w:t>
      </w:r>
      <w:proofErr w:type="spellStart"/>
      <w:r>
        <w:rPr>
          <w:rFonts w:ascii="Calibri" w:hAnsi="Calibri"/>
          <w:lang w:val="de-DE"/>
        </w:rPr>
        <w:t>is</w:t>
      </w:r>
      <w:proofErr w:type="spellEnd"/>
      <w:r>
        <w:rPr>
          <w:rFonts w:ascii="Calibri" w:hAnsi="Calibri"/>
          <w:lang w:val="de-DE"/>
        </w:rPr>
        <w:t xml:space="preserve"> </w:t>
      </w:r>
      <w:proofErr w:type="spellStart"/>
      <w:r>
        <w:rPr>
          <w:rFonts w:ascii="Calibri" w:hAnsi="Calibri"/>
          <w:lang w:val="de-DE"/>
        </w:rPr>
        <w:t>accounted</w:t>
      </w:r>
      <w:proofErr w:type="spellEnd"/>
      <w:r>
        <w:rPr>
          <w:rFonts w:ascii="Calibri" w:hAnsi="Calibri"/>
          <w:lang w:val="de-DE"/>
        </w:rPr>
        <w:t xml:space="preserve"> </w:t>
      </w:r>
      <w:proofErr w:type="spellStart"/>
      <w:r>
        <w:rPr>
          <w:rFonts w:ascii="Calibri" w:hAnsi="Calibri"/>
          <w:lang w:val="de-DE"/>
        </w:rPr>
        <w:t>for</w:t>
      </w:r>
      <w:proofErr w:type="spellEnd"/>
      <w:r>
        <w:rPr>
          <w:rFonts w:ascii="Calibri" w:hAnsi="Calibri"/>
        </w:rPr>
        <w:t>.</w:t>
      </w:r>
    </w:p>
    <w:p w14:paraId="5F1EB9BC" w14:textId="77777777" w:rsidR="00FE6954" w:rsidRDefault="00FE6954" w:rsidP="00FE6954">
      <w:pPr>
        <w:pStyle w:val="BodyA"/>
        <w:numPr>
          <w:ilvl w:val="0"/>
          <w:numId w:val="7"/>
        </w:numPr>
        <w:rPr>
          <w:rFonts w:ascii="Calibri" w:hAnsi="Calibri"/>
          <w:lang w:val="de-DE"/>
        </w:rPr>
      </w:pPr>
      <w:r>
        <w:rPr>
          <w:rFonts w:ascii="Calibri" w:hAnsi="Calibri"/>
          <w:lang w:val="de-DE"/>
        </w:rPr>
        <w:lastRenderedPageBreak/>
        <w:t>C</w:t>
      </w:r>
      <w:proofErr w:type="spellStart"/>
      <w:r>
        <w:rPr>
          <w:rFonts w:ascii="Calibri" w:hAnsi="Calibri"/>
        </w:rPr>
        <w:t>ustomary</w:t>
      </w:r>
      <w:proofErr w:type="spellEnd"/>
      <w:r>
        <w:rPr>
          <w:rFonts w:ascii="Calibri" w:hAnsi="Calibri"/>
        </w:rPr>
        <w:t xml:space="preserve"> and collective land tenure</w:t>
      </w:r>
      <w:r>
        <w:rPr>
          <w:rFonts w:ascii="Calibri" w:hAnsi="Calibri"/>
          <w:lang w:val="de-DE"/>
        </w:rPr>
        <w:t>,</w:t>
      </w:r>
      <w:r>
        <w:rPr>
          <w:rFonts w:ascii="Calibri" w:hAnsi="Calibri"/>
          <w:lang w:val="it-IT"/>
        </w:rPr>
        <w:t xml:space="preserve"> access</w:t>
      </w:r>
      <w:r>
        <w:rPr>
          <w:rFonts w:ascii="Calibri" w:hAnsi="Calibri"/>
        </w:rPr>
        <w:t xml:space="preserve"> </w:t>
      </w:r>
      <w:r>
        <w:rPr>
          <w:rFonts w:ascii="Calibri" w:hAnsi="Calibri"/>
          <w:lang w:val="de-DE"/>
        </w:rPr>
        <w:t xml:space="preserve">and </w:t>
      </w:r>
      <w:proofErr w:type="spellStart"/>
      <w:r>
        <w:rPr>
          <w:rFonts w:ascii="Calibri" w:hAnsi="Calibri"/>
          <w:lang w:val="de-DE"/>
        </w:rPr>
        <w:t>use</w:t>
      </w:r>
      <w:proofErr w:type="spellEnd"/>
      <w:r>
        <w:rPr>
          <w:rFonts w:ascii="Calibri" w:hAnsi="Calibri"/>
          <w:lang w:val="de-DE"/>
        </w:rPr>
        <w:t xml:space="preserve"> </w:t>
      </w:r>
      <w:r>
        <w:rPr>
          <w:rFonts w:ascii="Calibri" w:hAnsi="Calibri"/>
        </w:rPr>
        <w:t xml:space="preserve">rights for pastoralists </w:t>
      </w:r>
      <w:proofErr w:type="spellStart"/>
      <w:r>
        <w:rPr>
          <w:rFonts w:ascii="Calibri" w:hAnsi="Calibri"/>
          <w:lang w:val="de-DE"/>
        </w:rPr>
        <w:t>need</w:t>
      </w:r>
      <w:proofErr w:type="spellEnd"/>
      <w:r>
        <w:rPr>
          <w:rFonts w:ascii="Calibri" w:hAnsi="Calibri"/>
          <w:lang w:val="de-DE"/>
        </w:rPr>
        <w:t xml:space="preserve"> </w:t>
      </w:r>
      <w:r>
        <w:rPr>
          <w:rFonts w:ascii="Calibri" w:hAnsi="Calibri"/>
        </w:rPr>
        <w:t xml:space="preserve">to </w:t>
      </w:r>
      <w:proofErr w:type="spellStart"/>
      <w:r>
        <w:rPr>
          <w:rFonts w:ascii="Calibri" w:hAnsi="Calibri"/>
          <w:lang w:val="de-DE"/>
        </w:rPr>
        <w:t>be</w:t>
      </w:r>
      <w:proofErr w:type="spellEnd"/>
      <w:r>
        <w:rPr>
          <w:rFonts w:ascii="Calibri" w:hAnsi="Calibri"/>
          <w:lang w:val="de-DE"/>
        </w:rPr>
        <w:t xml:space="preserve"> </w:t>
      </w:r>
      <w:proofErr w:type="spellStart"/>
      <w:r>
        <w:rPr>
          <w:rFonts w:ascii="Calibri" w:hAnsi="Calibri"/>
          <w:lang w:val="de-DE"/>
        </w:rPr>
        <w:t>secured</w:t>
      </w:r>
      <w:proofErr w:type="spellEnd"/>
      <w:r>
        <w:rPr>
          <w:rFonts w:ascii="Calibri" w:hAnsi="Calibri"/>
          <w:lang w:val="de-DE"/>
        </w:rPr>
        <w:t xml:space="preserve"> in </w:t>
      </w:r>
      <w:proofErr w:type="spellStart"/>
      <w:r>
        <w:rPr>
          <w:rFonts w:ascii="Calibri" w:hAnsi="Calibri"/>
          <w:lang w:val="de-DE"/>
        </w:rPr>
        <w:t>order</w:t>
      </w:r>
      <w:proofErr w:type="spellEnd"/>
      <w:r>
        <w:rPr>
          <w:rFonts w:ascii="Calibri" w:hAnsi="Calibri"/>
          <w:lang w:val="de-DE"/>
        </w:rPr>
        <w:t xml:space="preserve"> </w:t>
      </w:r>
      <w:proofErr w:type="spellStart"/>
      <w:r>
        <w:rPr>
          <w:rFonts w:ascii="Calibri" w:hAnsi="Calibri"/>
          <w:lang w:val="de-DE"/>
        </w:rPr>
        <w:t>to</w:t>
      </w:r>
      <w:proofErr w:type="spellEnd"/>
      <w:r>
        <w:rPr>
          <w:rFonts w:ascii="Calibri" w:hAnsi="Calibri"/>
          <w:lang w:val="de-DE"/>
        </w:rPr>
        <w:t xml:space="preserve"> </w:t>
      </w:r>
      <w:r>
        <w:rPr>
          <w:rFonts w:ascii="Calibri" w:hAnsi="Calibri"/>
        </w:rPr>
        <w:t xml:space="preserve">sustain traditional </w:t>
      </w:r>
      <w:proofErr w:type="spellStart"/>
      <w:r>
        <w:rPr>
          <w:rFonts w:ascii="Calibri" w:hAnsi="Calibri"/>
          <w:lang w:val="de-DE"/>
        </w:rPr>
        <w:t>effective</w:t>
      </w:r>
      <w:proofErr w:type="spellEnd"/>
      <w:r>
        <w:rPr>
          <w:rFonts w:ascii="Calibri" w:hAnsi="Calibri"/>
          <w:lang w:val="de-DE"/>
        </w:rPr>
        <w:t xml:space="preserve"> </w:t>
      </w:r>
      <w:r>
        <w:rPr>
          <w:rFonts w:ascii="Calibri" w:hAnsi="Calibri"/>
        </w:rPr>
        <w:t xml:space="preserve">grazing systems that </w:t>
      </w:r>
      <w:proofErr w:type="spellStart"/>
      <w:r>
        <w:rPr>
          <w:rFonts w:ascii="Calibri" w:hAnsi="Calibri"/>
          <w:lang w:val="de-DE"/>
        </w:rPr>
        <w:t>can</w:t>
      </w:r>
      <w:proofErr w:type="spellEnd"/>
      <w:r>
        <w:rPr>
          <w:rFonts w:ascii="Calibri" w:hAnsi="Calibri"/>
          <w:lang w:val="de-DE"/>
        </w:rPr>
        <w:t xml:space="preserve"> </w:t>
      </w:r>
      <w:r>
        <w:rPr>
          <w:rFonts w:ascii="Calibri" w:hAnsi="Calibri"/>
        </w:rPr>
        <w:t>support biodiversity and ecosystem health.</w:t>
      </w:r>
    </w:p>
    <w:p w14:paraId="38C85416" w14:textId="77777777" w:rsidR="00FE6954" w:rsidRPr="00FE6954" w:rsidRDefault="00FE6954" w:rsidP="00FE6954">
      <w:pPr>
        <w:pStyle w:val="BodyA"/>
        <w:numPr>
          <w:ilvl w:val="0"/>
          <w:numId w:val="7"/>
        </w:numPr>
        <w:rPr>
          <w:rFonts w:ascii="Calibri" w:hAnsi="Calibri"/>
          <w:lang w:val="de-DE"/>
        </w:rPr>
      </w:pPr>
      <w:r>
        <w:rPr>
          <w:rFonts w:ascii="Calibri" w:hAnsi="Calibri"/>
          <w:lang w:val="de-DE"/>
        </w:rPr>
        <w:t>P</w:t>
      </w:r>
      <w:proofErr w:type="spellStart"/>
      <w:r>
        <w:rPr>
          <w:rFonts w:ascii="Calibri" w:hAnsi="Calibri"/>
        </w:rPr>
        <w:t>articipatory</w:t>
      </w:r>
      <w:proofErr w:type="spellEnd"/>
      <w:r>
        <w:rPr>
          <w:rFonts w:ascii="Calibri" w:hAnsi="Calibri"/>
        </w:rPr>
        <w:t xml:space="preserve"> governance models that integrate pastoral knowledge and strengthen customary institutions as key partners in conservation</w:t>
      </w:r>
      <w:r>
        <w:rPr>
          <w:rFonts w:ascii="Calibri" w:hAnsi="Calibri"/>
          <w:lang w:val="de-DE"/>
        </w:rPr>
        <w:t xml:space="preserve"> </w:t>
      </w:r>
      <w:proofErr w:type="spellStart"/>
      <w:r>
        <w:rPr>
          <w:rFonts w:ascii="Calibri" w:hAnsi="Calibri"/>
          <w:lang w:val="de-DE"/>
        </w:rPr>
        <w:t>should</w:t>
      </w:r>
      <w:proofErr w:type="spellEnd"/>
      <w:r>
        <w:rPr>
          <w:rFonts w:ascii="Calibri" w:hAnsi="Calibri"/>
          <w:lang w:val="de-DE"/>
        </w:rPr>
        <w:t xml:space="preserve"> </w:t>
      </w:r>
      <w:proofErr w:type="spellStart"/>
      <w:r>
        <w:rPr>
          <w:rFonts w:ascii="Calibri" w:hAnsi="Calibri"/>
          <w:lang w:val="de-DE"/>
        </w:rPr>
        <w:t>be</w:t>
      </w:r>
      <w:proofErr w:type="spellEnd"/>
      <w:r>
        <w:rPr>
          <w:rFonts w:ascii="Calibri" w:hAnsi="Calibri"/>
          <w:lang w:val="de-DE"/>
        </w:rPr>
        <w:t xml:space="preserve"> </w:t>
      </w:r>
      <w:proofErr w:type="spellStart"/>
      <w:r>
        <w:rPr>
          <w:rFonts w:ascii="Calibri" w:hAnsi="Calibri"/>
          <w:lang w:val="de-DE"/>
        </w:rPr>
        <w:t>promoted</w:t>
      </w:r>
      <w:proofErr w:type="spellEnd"/>
      <w:r>
        <w:rPr>
          <w:rFonts w:ascii="Calibri" w:hAnsi="Calibri"/>
        </w:rPr>
        <w:t>.</w:t>
      </w:r>
    </w:p>
    <w:p w14:paraId="707D0168" w14:textId="77777777" w:rsidR="00FE6954" w:rsidRDefault="00FE6954" w:rsidP="00FE6954">
      <w:pPr>
        <w:pStyle w:val="BodyA"/>
        <w:rPr>
          <w:rFonts w:ascii="Calibri" w:hAnsi="Calibri"/>
        </w:rPr>
      </w:pPr>
    </w:p>
    <w:p w14:paraId="7E688FF1" w14:textId="3CA8CF20" w:rsidR="00FE6954" w:rsidRPr="00BC41A2" w:rsidRDefault="00FE6954" w:rsidP="00BC41A2">
      <w:pPr>
        <w:pStyle w:val="BodyA"/>
        <w:numPr>
          <w:ilvl w:val="0"/>
          <w:numId w:val="5"/>
        </w:numPr>
        <w:rPr>
          <w:rFonts w:ascii="Calibri" w:hAnsi="Calibri"/>
          <w:b/>
          <w:bCs/>
          <w:lang w:val="de-DE"/>
        </w:rPr>
      </w:pPr>
      <w:r w:rsidRPr="00BC41A2">
        <w:rPr>
          <w:rFonts w:ascii="Calibri" w:hAnsi="Calibri"/>
          <w:b/>
          <w:bCs/>
        </w:rPr>
        <w:t>Restore Pastoral Mobility to contribute most effectively to Biodiversity Conservation, Restoration of Rangelands and improving Climate resilience to pastoral communities.</w:t>
      </w:r>
    </w:p>
    <w:p w14:paraId="0C670EF5" w14:textId="77777777" w:rsidR="00FE6954" w:rsidRDefault="00FE6954" w:rsidP="00FE6954">
      <w:pPr>
        <w:pStyle w:val="BodyA"/>
        <w:rPr>
          <w:rFonts w:ascii="Calibri" w:eastAsia="Calibri" w:hAnsi="Calibri" w:cs="Calibri"/>
          <w:b/>
          <w:bCs/>
        </w:rPr>
      </w:pPr>
    </w:p>
    <w:p w14:paraId="68B590F6" w14:textId="77777777" w:rsidR="00FE6954" w:rsidRDefault="00FE6954" w:rsidP="00FE6954">
      <w:pPr>
        <w:pStyle w:val="BodyA"/>
        <w:rPr>
          <w:rFonts w:ascii="Calibri" w:eastAsia="Calibri" w:hAnsi="Calibri" w:cs="Calibri"/>
        </w:rPr>
      </w:pPr>
      <w:r>
        <w:rPr>
          <w:rFonts w:ascii="Calibri" w:hAnsi="Calibri"/>
        </w:rPr>
        <w:t xml:space="preserve">Policies that uphold pastoral access to grazing lands are essential for maintaining Rangeland biodiversity. </w:t>
      </w:r>
      <w:r>
        <w:rPr>
          <w:rFonts w:ascii="Calibri" w:hAnsi="Calibri"/>
          <w:lang w:val="de-DE"/>
        </w:rPr>
        <w:t>P</w:t>
      </w:r>
      <w:proofErr w:type="spellStart"/>
      <w:r>
        <w:rPr>
          <w:rFonts w:ascii="Calibri" w:hAnsi="Calibri"/>
        </w:rPr>
        <w:t>astoral</w:t>
      </w:r>
      <w:proofErr w:type="spellEnd"/>
      <w:r>
        <w:rPr>
          <w:rFonts w:ascii="Calibri" w:hAnsi="Calibri"/>
        </w:rPr>
        <w:t xml:space="preserve"> mobility and </w:t>
      </w:r>
      <w:proofErr w:type="spellStart"/>
      <w:r>
        <w:rPr>
          <w:rFonts w:ascii="Calibri" w:hAnsi="Calibri"/>
          <w:lang w:val="de-DE"/>
        </w:rPr>
        <w:t>ensuring</w:t>
      </w:r>
      <w:proofErr w:type="spellEnd"/>
      <w:r>
        <w:rPr>
          <w:rFonts w:ascii="Calibri" w:hAnsi="Calibri"/>
        </w:rPr>
        <w:t xml:space="preserve"> land connectivity are essential for achieving Target 2 of the Kunming-Montreal Global Biodiversity Framework (KMGBF) on ecosystem restoration and Target 8 on enhancing climate resilience.</w:t>
      </w:r>
    </w:p>
    <w:p w14:paraId="188723E8" w14:textId="77777777" w:rsidR="00FE6954" w:rsidRDefault="00FE6954" w:rsidP="00FE6954">
      <w:pPr>
        <w:pStyle w:val="BodyA"/>
        <w:rPr>
          <w:rFonts w:ascii="Calibri" w:eastAsia="Calibri" w:hAnsi="Calibri" w:cs="Calibri"/>
        </w:rPr>
      </w:pPr>
    </w:p>
    <w:p w14:paraId="13793C66" w14:textId="77777777" w:rsidR="00FE6954" w:rsidRDefault="00FE6954" w:rsidP="00FE6954">
      <w:pPr>
        <w:pStyle w:val="BodyA"/>
        <w:rPr>
          <w:rFonts w:ascii="Calibri" w:eastAsia="Calibri" w:hAnsi="Calibri" w:cs="Calibri"/>
        </w:rPr>
      </w:pPr>
      <w:r>
        <w:rPr>
          <w:rFonts w:ascii="Calibri" w:hAnsi="Calibri"/>
        </w:rPr>
        <w:t xml:space="preserve">Mobility enables </w:t>
      </w:r>
      <w:proofErr w:type="spellStart"/>
      <w:r>
        <w:rPr>
          <w:rFonts w:ascii="Calibri" w:hAnsi="Calibri"/>
        </w:rPr>
        <w:t>pastoralis</w:t>
      </w:r>
      <w:r>
        <w:rPr>
          <w:rFonts w:ascii="Calibri" w:hAnsi="Calibri"/>
          <w:lang w:val="de-DE"/>
        </w:rPr>
        <w:t>ts</w:t>
      </w:r>
      <w:proofErr w:type="spellEnd"/>
      <w:r>
        <w:rPr>
          <w:rFonts w:ascii="Calibri" w:hAnsi="Calibri"/>
        </w:rPr>
        <w:t xml:space="preserve"> to sustain </w:t>
      </w:r>
      <w:proofErr w:type="spellStart"/>
      <w:r>
        <w:rPr>
          <w:rFonts w:ascii="Calibri" w:hAnsi="Calibri"/>
          <w:lang w:val="de-DE"/>
        </w:rPr>
        <w:t>biodiversity</w:t>
      </w:r>
      <w:proofErr w:type="spellEnd"/>
      <w:r>
        <w:rPr>
          <w:rFonts w:ascii="Calibri" w:hAnsi="Calibri"/>
          <w:lang w:val="de-DE"/>
        </w:rPr>
        <w:t xml:space="preserve"> in </w:t>
      </w:r>
      <w:r>
        <w:rPr>
          <w:rFonts w:ascii="Calibri" w:hAnsi="Calibri"/>
        </w:rPr>
        <w:t>Rangeland ecosystems through rotational grazing</w:t>
      </w:r>
      <w:r>
        <w:rPr>
          <w:rFonts w:ascii="Calibri" w:hAnsi="Calibri"/>
          <w:lang w:val="de-DE"/>
        </w:rPr>
        <w:t>,</w:t>
      </w:r>
      <w:r>
        <w:rPr>
          <w:rFonts w:ascii="Calibri" w:hAnsi="Calibri"/>
        </w:rPr>
        <w:t xml:space="preserve"> allowing recovery periods and promoting ecological connectivity. Pastoral movement and well-planned grazing foster </w:t>
      </w:r>
      <w:r>
        <w:rPr>
          <w:rFonts w:ascii="Calibri" w:hAnsi="Calibri"/>
          <w:lang w:val="de-DE"/>
        </w:rPr>
        <w:t>plant</w:t>
      </w:r>
      <w:r>
        <w:rPr>
          <w:rFonts w:ascii="Calibri" w:hAnsi="Calibri"/>
        </w:rPr>
        <w:t xml:space="preserve"> regeneration, controls woody </w:t>
      </w:r>
      <w:proofErr w:type="spellStart"/>
      <w:r>
        <w:rPr>
          <w:rFonts w:ascii="Calibri" w:hAnsi="Calibri"/>
          <w:lang w:val="de-DE"/>
        </w:rPr>
        <w:t>species</w:t>
      </w:r>
      <w:proofErr w:type="spellEnd"/>
      <w:r>
        <w:rPr>
          <w:rFonts w:ascii="Calibri" w:hAnsi="Calibri"/>
        </w:rPr>
        <w:t xml:space="preserve"> and may promote </w:t>
      </w:r>
      <w:proofErr w:type="spellStart"/>
      <w:r>
        <w:rPr>
          <w:rFonts w:ascii="Calibri" w:hAnsi="Calibri"/>
          <w:lang w:val="de-DE"/>
        </w:rPr>
        <w:t>sustainable</w:t>
      </w:r>
      <w:proofErr w:type="spellEnd"/>
      <w:r>
        <w:rPr>
          <w:rFonts w:ascii="Calibri" w:hAnsi="Calibri"/>
          <w:lang w:val="de-DE"/>
        </w:rPr>
        <w:t xml:space="preserve"> </w:t>
      </w:r>
      <w:r>
        <w:rPr>
          <w:rFonts w:ascii="Calibri" w:hAnsi="Calibri"/>
        </w:rPr>
        <w:t xml:space="preserve">fire regimes crucial for the functioning </w:t>
      </w:r>
      <w:proofErr w:type="spellStart"/>
      <w:r>
        <w:rPr>
          <w:rFonts w:ascii="Calibri" w:hAnsi="Calibri"/>
          <w:lang w:val="de-DE"/>
        </w:rPr>
        <w:t>Rangeland</w:t>
      </w:r>
      <w:proofErr w:type="spellEnd"/>
      <w:r>
        <w:rPr>
          <w:rFonts w:ascii="Calibri" w:hAnsi="Calibri"/>
          <w:lang w:val="de-DE"/>
        </w:rPr>
        <w:t xml:space="preserve"> </w:t>
      </w:r>
      <w:proofErr w:type="spellStart"/>
      <w:r>
        <w:rPr>
          <w:rFonts w:ascii="Calibri" w:hAnsi="Calibri"/>
          <w:lang w:val="de-DE"/>
        </w:rPr>
        <w:t>systems</w:t>
      </w:r>
      <w:proofErr w:type="spellEnd"/>
      <w:r>
        <w:rPr>
          <w:rFonts w:ascii="Calibri" w:hAnsi="Calibri"/>
          <w:lang w:val="de-DE"/>
        </w:rPr>
        <w:t xml:space="preserve">, </w:t>
      </w:r>
      <w:proofErr w:type="spellStart"/>
      <w:r>
        <w:rPr>
          <w:rFonts w:ascii="Calibri" w:hAnsi="Calibri"/>
          <w:lang w:val="de-DE"/>
        </w:rPr>
        <w:t>maintains</w:t>
      </w:r>
      <w:proofErr w:type="spellEnd"/>
      <w:r>
        <w:rPr>
          <w:rFonts w:ascii="Calibri" w:hAnsi="Calibri"/>
          <w:lang w:val="de-DE"/>
        </w:rPr>
        <w:t xml:space="preserve"> </w:t>
      </w:r>
      <w:proofErr w:type="spellStart"/>
      <w:r>
        <w:rPr>
          <w:rFonts w:ascii="Calibri" w:hAnsi="Calibri"/>
          <w:lang w:val="de-DE"/>
        </w:rPr>
        <w:t>soil</w:t>
      </w:r>
      <w:proofErr w:type="spellEnd"/>
      <w:r>
        <w:rPr>
          <w:rFonts w:ascii="Calibri" w:hAnsi="Calibri"/>
          <w:lang w:val="de-DE"/>
        </w:rPr>
        <w:t xml:space="preserve"> </w:t>
      </w:r>
      <w:proofErr w:type="spellStart"/>
      <w:r>
        <w:rPr>
          <w:rFonts w:ascii="Calibri" w:hAnsi="Calibri"/>
          <w:lang w:val="de-DE"/>
        </w:rPr>
        <w:t>fertility</w:t>
      </w:r>
      <w:proofErr w:type="spellEnd"/>
      <w:r>
        <w:rPr>
          <w:rFonts w:ascii="Calibri" w:hAnsi="Calibri"/>
          <w:lang w:val="de-DE"/>
        </w:rPr>
        <w:t xml:space="preserve"> and </w:t>
      </w:r>
      <w:r>
        <w:rPr>
          <w:rFonts w:ascii="Calibri" w:hAnsi="Calibri"/>
        </w:rPr>
        <w:t>keeps the understory clear in pastoral areas</w:t>
      </w:r>
      <w:r>
        <w:rPr>
          <w:rFonts w:ascii="Calibri" w:hAnsi="Calibri"/>
          <w:lang w:val="de-DE"/>
        </w:rPr>
        <w:t xml:space="preserve">. </w:t>
      </w:r>
    </w:p>
    <w:p w14:paraId="2D0EC29D" w14:textId="77777777" w:rsidR="00FE6954" w:rsidRDefault="00FE6954" w:rsidP="00FE6954">
      <w:pPr>
        <w:pStyle w:val="BodyA"/>
        <w:rPr>
          <w:rFonts w:ascii="Calibri" w:eastAsia="Calibri" w:hAnsi="Calibri" w:cs="Calibri"/>
        </w:rPr>
      </w:pPr>
    </w:p>
    <w:p w14:paraId="2A4CC54C" w14:textId="77777777" w:rsidR="00FE6954" w:rsidRDefault="00FE6954" w:rsidP="00FE6954">
      <w:pPr>
        <w:pStyle w:val="BodyA"/>
        <w:rPr>
          <w:rFonts w:ascii="Calibri" w:eastAsia="Calibri" w:hAnsi="Calibri" w:cs="Calibri"/>
        </w:rPr>
      </w:pPr>
      <w:r>
        <w:rPr>
          <w:rFonts w:ascii="Calibri" w:hAnsi="Calibri"/>
        </w:rPr>
        <w:t xml:space="preserve">However, pastoralists face increasing restrictions to their mobility due to a range of socio-political factors, including changes in land tenure systems and state policies which restrict cross-border and interstate movements, shifts in agricultural policies, land privatization, exclusionary conservation models, and state-driven afforestation </w:t>
      </w:r>
      <w:proofErr w:type="spellStart"/>
      <w:r>
        <w:rPr>
          <w:rFonts w:ascii="Calibri" w:hAnsi="Calibri"/>
          <w:lang w:val="de-DE"/>
        </w:rPr>
        <w:t>as</w:t>
      </w:r>
      <w:proofErr w:type="spellEnd"/>
      <w:r>
        <w:rPr>
          <w:rFonts w:ascii="Calibri" w:hAnsi="Calibri"/>
          <w:lang w:val="de-DE"/>
        </w:rPr>
        <w:t xml:space="preserve"> </w:t>
      </w:r>
      <w:proofErr w:type="spellStart"/>
      <w:r>
        <w:rPr>
          <w:rFonts w:ascii="Calibri" w:hAnsi="Calibri"/>
          <w:lang w:val="de-DE"/>
        </w:rPr>
        <w:t>well</w:t>
      </w:r>
      <w:proofErr w:type="spellEnd"/>
      <w:r>
        <w:rPr>
          <w:rFonts w:ascii="Calibri" w:hAnsi="Calibri"/>
          <w:lang w:val="de-DE"/>
        </w:rPr>
        <w:t xml:space="preserve"> </w:t>
      </w:r>
      <w:proofErr w:type="spellStart"/>
      <w:r>
        <w:rPr>
          <w:rFonts w:ascii="Calibri" w:hAnsi="Calibri"/>
          <w:lang w:val="de-DE"/>
        </w:rPr>
        <w:t>as</w:t>
      </w:r>
      <w:proofErr w:type="spellEnd"/>
      <w:r>
        <w:rPr>
          <w:rFonts w:ascii="Calibri" w:hAnsi="Calibri"/>
        </w:rPr>
        <w:t xml:space="preserve"> the most recent green energy transition initiatives. These disrupt traditional land-use patterns and undermine pastoral mobility </w:t>
      </w:r>
      <w:proofErr w:type="spellStart"/>
      <w:r>
        <w:rPr>
          <w:rFonts w:ascii="Calibri" w:hAnsi="Calibri"/>
          <w:lang w:val="de-DE"/>
        </w:rPr>
        <w:t>leading</w:t>
      </w:r>
      <w:proofErr w:type="spellEnd"/>
      <w:r>
        <w:rPr>
          <w:rFonts w:ascii="Calibri" w:hAnsi="Calibri"/>
          <w:lang w:val="de-DE"/>
        </w:rPr>
        <w:t xml:space="preserve"> </w:t>
      </w:r>
      <w:proofErr w:type="spellStart"/>
      <w:r>
        <w:rPr>
          <w:rFonts w:ascii="Calibri" w:hAnsi="Calibri"/>
          <w:lang w:val="de-DE"/>
        </w:rPr>
        <w:t>to</w:t>
      </w:r>
      <w:proofErr w:type="spellEnd"/>
      <w:r>
        <w:rPr>
          <w:rFonts w:ascii="Calibri" w:hAnsi="Calibri"/>
          <w:lang w:val="de-DE"/>
        </w:rPr>
        <w:t xml:space="preserve"> </w:t>
      </w:r>
      <w:proofErr w:type="spellStart"/>
      <w:r>
        <w:rPr>
          <w:rFonts w:ascii="Calibri" w:hAnsi="Calibri"/>
          <w:lang w:val="de-DE"/>
        </w:rPr>
        <w:t>rangeland</w:t>
      </w:r>
      <w:proofErr w:type="spellEnd"/>
      <w:r>
        <w:rPr>
          <w:rFonts w:ascii="Calibri" w:hAnsi="Calibri"/>
          <w:lang w:val="de-DE"/>
        </w:rPr>
        <w:t xml:space="preserve"> </w:t>
      </w:r>
      <w:proofErr w:type="spellStart"/>
      <w:r>
        <w:rPr>
          <w:rFonts w:ascii="Calibri" w:hAnsi="Calibri"/>
          <w:lang w:val="de-DE"/>
        </w:rPr>
        <w:t>degradation</w:t>
      </w:r>
      <w:proofErr w:type="spellEnd"/>
      <w:r>
        <w:rPr>
          <w:rFonts w:ascii="Calibri" w:hAnsi="Calibri"/>
          <w:lang w:val="de-DE"/>
        </w:rPr>
        <w:t xml:space="preserve"> and </w:t>
      </w:r>
      <w:proofErr w:type="spellStart"/>
      <w:r>
        <w:rPr>
          <w:rFonts w:ascii="Calibri" w:hAnsi="Calibri"/>
          <w:lang w:val="de-DE"/>
        </w:rPr>
        <w:t>loss</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biodiversity</w:t>
      </w:r>
      <w:proofErr w:type="spellEnd"/>
      <w:r>
        <w:rPr>
          <w:rFonts w:ascii="Calibri" w:hAnsi="Calibri"/>
        </w:rPr>
        <w:t xml:space="preserve">. </w:t>
      </w:r>
    </w:p>
    <w:p w14:paraId="5E39BA4B" w14:textId="77777777" w:rsidR="00FE6954" w:rsidRDefault="00FE6954" w:rsidP="00FE6954">
      <w:pPr>
        <w:pStyle w:val="BodyA"/>
        <w:rPr>
          <w:rFonts w:ascii="Calibri" w:eastAsia="Calibri" w:hAnsi="Calibri" w:cs="Calibri"/>
        </w:rPr>
      </w:pPr>
    </w:p>
    <w:p w14:paraId="67ACA63C" w14:textId="77777777" w:rsidR="00FE6954" w:rsidRDefault="00FE6954" w:rsidP="00FE6954">
      <w:pPr>
        <w:pStyle w:val="BodyA"/>
        <w:rPr>
          <w:rFonts w:ascii="Calibri" w:eastAsia="Calibri" w:hAnsi="Calibri" w:cs="Calibri"/>
        </w:rPr>
      </w:pPr>
      <w:r>
        <w:rPr>
          <w:rFonts w:ascii="Calibri" w:hAnsi="Calibri"/>
          <w:lang w:val="de-DE"/>
        </w:rPr>
        <w:t xml:space="preserve">The </w:t>
      </w:r>
      <w:r>
        <w:rPr>
          <w:rFonts w:ascii="Calibri" w:hAnsi="Calibri"/>
          <w:lang w:val="fr-FR"/>
        </w:rPr>
        <w:t>maint</w:t>
      </w:r>
      <w:r>
        <w:rPr>
          <w:rFonts w:ascii="Calibri" w:hAnsi="Calibri"/>
          <w:lang w:val="de-DE"/>
        </w:rPr>
        <w:t>e</w:t>
      </w:r>
      <w:r>
        <w:rPr>
          <w:rFonts w:ascii="Calibri" w:hAnsi="Calibri"/>
        </w:rPr>
        <w:t>n</w:t>
      </w:r>
      <w:proofErr w:type="spellStart"/>
      <w:r>
        <w:rPr>
          <w:rFonts w:ascii="Calibri" w:hAnsi="Calibri"/>
          <w:lang w:val="de-DE"/>
        </w:rPr>
        <w:t>ance</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rPr>
        <w:t xml:space="preserve"> healthy Rangelands aligns with</w:t>
      </w:r>
      <w:r>
        <w:rPr>
          <w:rFonts w:ascii="Calibri" w:hAnsi="Calibri"/>
          <w:lang w:val="de-DE"/>
        </w:rPr>
        <w:t xml:space="preserve"> </w:t>
      </w:r>
      <w:r>
        <w:rPr>
          <w:rFonts w:ascii="Calibri" w:hAnsi="Calibri"/>
        </w:rPr>
        <w:t>the United Nations Convention to Combat Desertification (UNCCD)</w:t>
      </w:r>
      <w:r>
        <w:rPr>
          <w:rFonts w:ascii="Calibri" w:hAnsi="Calibri"/>
          <w:lang w:val="de-DE"/>
        </w:rPr>
        <w:t xml:space="preserve"> </w:t>
      </w:r>
      <w:proofErr w:type="spellStart"/>
      <w:r>
        <w:rPr>
          <w:rFonts w:ascii="Calibri" w:hAnsi="Calibri"/>
          <w:lang w:val="de-DE"/>
        </w:rPr>
        <w:t>commitment</w:t>
      </w:r>
      <w:proofErr w:type="spellEnd"/>
      <w:r>
        <w:rPr>
          <w:rFonts w:ascii="Calibri" w:hAnsi="Calibri"/>
          <w:lang w:val="de-DE"/>
        </w:rPr>
        <w:t xml:space="preserve"> on </w:t>
      </w:r>
      <w:proofErr w:type="spellStart"/>
      <w:r>
        <w:rPr>
          <w:rFonts w:ascii="Calibri" w:hAnsi="Calibri"/>
          <w:lang w:val="de-DE"/>
        </w:rPr>
        <w:t>restoration</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rangelands</w:t>
      </w:r>
      <w:proofErr w:type="spellEnd"/>
      <w:r>
        <w:rPr>
          <w:rFonts w:ascii="Calibri" w:hAnsi="Calibri"/>
          <w:lang w:val="de-DE"/>
        </w:rPr>
        <w:t xml:space="preserve"> </w:t>
      </w:r>
      <w:proofErr w:type="spellStart"/>
      <w:r>
        <w:rPr>
          <w:rFonts w:ascii="Calibri" w:hAnsi="Calibri"/>
          <w:lang w:val="de-DE"/>
        </w:rPr>
        <w:t>through</w:t>
      </w:r>
      <w:proofErr w:type="spellEnd"/>
      <w:r>
        <w:rPr>
          <w:rFonts w:ascii="Calibri" w:hAnsi="Calibri"/>
          <w:lang w:val="de-DE"/>
        </w:rPr>
        <w:t xml:space="preserve"> </w:t>
      </w:r>
      <w:r>
        <w:rPr>
          <w:rFonts w:ascii="Calibri" w:hAnsi="Calibri"/>
        </w:rPr>
        <w:t>nature-based solutions</w:t>
      </w:r>
      <w:r>
        <w:rPr>
          <w:rFonts w:ascii="Calibri" w:hAnsi="Calibri"/>
          <w:lang w:val="de-DE"/>
        </w:rPr>
        <w:t xml:space="preserve"> </w:t>
      </w:r>
      <w:proofErr w:type="spellStart"/>
      <w:r>
        <w:rPr>
          <w:rFonts w:ascii="Calibri" w:hAnsi="Calibri"/>
          <w:lang w:val="de-DE"/>
        </w:rPr>
        <w:t>to</w:t>
      </w:r>
      <w:proofErr w:type="spellEnd"/>
      <w:r>
        <w:rPr>
          <w:rFonts w:ascii="Calibri" w:hAnsi="Calibri"/>
          <w:lang w:val="de-DE"/>
        </w:rPr>
        <w:t xml:space="preserve"> </w:t>
      </w:r>
      <w:proofErr w:type="spellStart"/>
      <w:r>
        <w:rPr>
          <w:rFonts w:ascii="Calibri" w:hAnsi="Calibri"/>
          <w:lang w:val="de-DE"/>
        </w:rPr>
        <w:t>achieve</w:t>
      </w:r>
      <w:proofErr w:type="spellEnd"/>
      <w:r>
        <w:rPr>
          <w:rFonts w:ascii="Calibri" w:hAnsi="Calibri"/>
          <w:lang w:val="de-DE"/>
        </w:rPr>
        <w:t xml:space="preserve"> </w:t>
      </w:r>
      <w:r>
        <w:rPr>
          <w:rFonts w:ascii="Calibri" w:hAnsi="Calibri"/>
        </w:rPr>
        <w:t xml:space="preserve">land degradation neutrality. </w:t>
      </w:r>
      <w:r>
        <w:rPr>
          <w:rFonts w:ascii="Calibri" w:hAnsi="Calibri"/>
          <w:lang w:val="de-DE"/>
        </w:rPr>
        <w:t>P</w:t>
      </w:r>
      <w:proofErr w:type="spellStart"/>
      <w:r>
        <w:rPr>
          <w:rFonts w:ascii="Calibri" w:hAnsi="Calibri"/>
        </w:rPr>
        <w:t>astoral</w:t>
      </w:r>
      <w:proofErr w:type="spellEnd"/>
      <w:r>
        <w:rPr>
          <w:rFonts w:ascii="Calibri" w:hAnsi="Calibri"/>
        </w:rPr>
        <w:t xml:space="preserve"> mobility </w:t>
      </w:r>
      <w:proofErr w:type="spellStart"/>
      <w:r>
        <w:rPr>
          <w:rFonts w:ascii="Calibri" w:hAnsi="Calibri"/>
          <w:lang w:val="de-DE"/>
        </w:rPr>
        <w:t>is</w:t>
      </w:r>
      <w:proofErr w:type="spellEnd"/>
      <w:r>
        <w:rPr>
          <w:rFonts w:ascii="Calibri" w:hAnsi="Calibri"/>
        </w:rPr>
        <w:t xml:space="preserve"> a key restoration strategy </w:t>
      </w:r>
      <w:proofErr w:type="spellStart"/>
      <w:r>
        <w:rPr>
          <w:rFonts w:ascii="Calibri" w:hAnsi="Calibri"/>
          <w:lang w:val="de-DE"/>
        </w:rPr>
        <w:t>that</w:t>
      </w:r>
      <w:proofErr w:type="spellEnd"/>
      <w:r>
        <w:rPr>
          <w:rFonts w:ascii="Calibri" w:hAnsi="Calibri"/>
          <w:lang w:val="de-DE"/>
        </w:rPr>
        <w:t xml:space="preserve"> </w:t>
      </w:r>
      <w:proofErr w:type="spellStart"/>
      <w:r>
        <w:rPr>
          <w:rFonts w:ascii="Calibri" w:hAnsi="Calibri"/>
          <w:lang w:val="de-DE"/>
        </w:rPr>
        <w:t>ensures</w:t>
      </w:r>
      <w:proofErr w:type="spellEnd"/>
      <w:r>
        <w:rPr>
          <w:rFonts w:ascii="Calibri" w:hAnsi="Calibri"/>
          <w:lang w:val="de-DE"/>
        </w:rPr>
        <w:t xml:space="preserve"> S</w:t>
      </w:r>
      <w:proofErr w:type="spellStart"/>
      <w:r>
        <w:rPr>
          <w:rFonts w:ascii="Calibri" w:hAnsi="Calibri"/>
        </w:rPr>
        <w:t>ustainable</w:t>
      </w:r>
      <w:proofErr w:type="spellEnd"/>
      <w:r>
        <w:rPr>
          <w:rFonts w:ascii="Calibri" w:hAnsi="Calibri"/>
        </w:rPr>
        <w:t xml:space="preserve"> Rangeland </w:t>
      </w:r>
      <w:r>
        <w:rPr>
          <w:rFonts w:ascii="Calibri" w:hAnsi="Calibri"/>
          <w:lang w:val="de-DE"/>
        </w:rPr>
        <w:t>M</w:t>
      </w:r>
      <w:proofErr w:type="spellStart"/>
      <w:r>
        <w:rPr>
          <w:rFonts w:ascii="Calibri" w:hAnsi="Calibri"/>
        </w:rPr>
        <w:t>anagement</w:t>
      </w:r>
      <w:proofErr w:type="spellEnd"/>
      <w:r>
        <w:rPr>
          <w:rFonts w:ascii="Calibri" w:hAnsi="Calibri"/>
        </w:rPr>
        <w:t xml:space="preserve"> and contributes to </w:t>
      </w:r>
      <w:r>
        <w:rPr>
          <w:rFonts w:ascii="Calibri" w:hAnsi="Calibri"/>
          <w:lang w:val="de-DE"/>
        </w:rPr>
        <w:t xml:space="preserve">global </w:t>
      </w:r>
      <w:proofErr w:type="spellStart"/>
      <w:r>
        <w:rPr>
          <w:rFonts w:ascii="Calibri" w:hAnsi="Calibri"/>
          <w:lang w:val="de-DE"/>
        </w:rPr>
        <w:t>commitments</w:t>
      </w:r>
      <w:proofErr w:type="spellEnd"/>
      <w:r>
        <w:rPr>
          <w:rFonts w:ascii="Calibri" w:hAnsi="Calibri"/>
          <w:lang w:val="de-DE"/>
        </w:rPr>
        <w:t xml:space="preserve"> on</w:t>
      </w:r>
      <w:r>
        <w:rPr>
          <w:rFonts w:ascii="Calibri" w:hAnsi="Calibri"/>
        </w:rPr>
        <w:t xml:space="preserve"> </w:t>
      </w:r>
      <w:proofErr w:type="spellStart"/>
      <w:r>
        <w:rPr>
          <w:rFonts w:ascii="Calibri" w:hAnsi="Calibri"/>
          <w:lang w:val="de-DE"/>
        </w:rPr>
        <w:t>biodiversity</w:t>
      </w:r>
      <w:proofErr w:type="spellEnd"/>
      <w:r>
        <w:rPr>
          <w:rFonts w:ascii="Calibri" w:hAnsi="Calibri"/>
          <w:lang w:val="de-DE"/>
        </w:rPr>
        <w:t xml:space="preserve"> </w:t>
      </w:r>
      <w:proofErr w:type="spellStart"/>
      <w:r>
        <w:rPr>
          <w:rFonts w:ascii="Calibri" w:hAnsi="Calibri"/>
          <w:lang w:val="de-DE"/>
        </w:rPr>
        <w:t>conservation</w:t>
      </w:r>
      <w:proofErr w:type="spellEnd"/>
      <w:r>
        <w:rPr>
          <w:rFonts w:ascii="Calibri" w:hAnsi="Calibri"/>
          <w:lang w:val="de-DE"/>
        </w:rPr>
        <w:t xml:space="preserve">, </w:t>
      </w:r>
      <w:r>
        <w:rPr>
          <w:rFonts w:ascii="Calibri" w:hAnsi="Calibri"/>
        </w:rPr>
        <w:t>climate adaptation and mitigation</w:t>
      </w:r>
      <w:r>
        <w:rPr>
          <w:rFonts w:ascii="Calibri" w:hAnsi="Calibri"/>
          <w:lang w:val="de-DE"/>
        </w:rPr>
        <w:t xml:space="preserve"> and </w:t>
      </w:r>
      <w:proofErr w:type="spellStart"/>
      <w:r>
        <w:rPr>
          <w:rFonts w:ascii="Calibri" w:hAnsi="Calibri"/>
          <w:lang w:val="de-DE"/>
        </w:rPr>
        <w:t>land</w:t>
      </w:r>
      <w:proofErr w:type="spellEnd"/>
      <w:r>
        <w:rPr>
          <w:rFonts w:ascii="Calibri" w:hAnsi="Calibri"/>
          <w:lang w:val="de-DE"/>
        </w:rPr>
        <w:t xml:space="preserve"> </w:t>
      </w:r>
      <w:proofErr w:type="spellStart"/>
      <w:r>
        <w:rPr>
          <w:rFonts w:ascii="Calibri" w:hAnsi="Calibri"/>
          <w:lang w:val="de-DE"/>
        </w:rPr>
        <w:t>degradation</w:t>
      </w:r>
      <w:proofErr w:type="spellEnd"/>
      <w:r>
        <w:rPr>
          <w:rFonts w:ascii="Calibri" w:hAnsi="Calibri"/>
          <w:lang w:val="de-DE"/>
        </w:rPr>
        <w:t xml:space="preserve"> </w:t>
      </w:r>
      <w:proofErr w:type="spellStart"/>
      <w:r>
        <w:rPr>
          <w:rFonts w:ascii="Calibri" w:hAnsi="Calibri"/>
          <w:lang w:val="de-DE"/>
        </w:rPr>
        <w:t>neutrality</w:t>
      </w:r>
      <w:proofErr w:type="spellEnd"/>
      <w:r>
        <w:rPr>
          <w:rFonts w:ascii="Calibri" w:hAnsi="Calibri"/>
        </w:rPr>
        <w:t>.</w:t>
      </w:r>
    </w:p>
    <w:p w14:paraId="65724794" w14:textId="77777777" w:rsidR="00FE6954" w:rsidRDefault="00FE6954" w:rsidP="00FE6954">
      <w:pPr>
        <w:pStyle w:val="BodyA"/>
        <w:rPr>
          <w:rFonts w:ascii="Calibri" w:eastAsia="Calibri" w:hAnsi="Calibri" w:cs="Calibri"/>
        </w:rPr>
      </w:pPr>
    </w:p>
    <w:p w14:paraId="6C30D54D" w14:textId="77777777" w:rsidR="00FE6954" w:rsidRDefault="00FE6954" w:rsidP="00FE6954">
      <w:pPr>
        <w:pStyle w:val="BodyA"/>
        <w:rPr>
          <w:rFonts w:ascii="Calibri" w:hAnsi="Calibri"/>
          <w:lang w:val="de-DE"/>
        </w:rPr>
      </w:pPr>
      <w:r>
        <w:rPr>
          <w:rFonts w:ascii="Calibri" w:hAnsi="Calibri"/>
        </w:rPr>
        <w:t xml:space="preserve">Upholding pastoralist rights </w:t>
      </w:r>
      <w:r>
        <w:rPr>
          <w:rFonts w:ascii="Calibri" w:hAnsi="Calibri"/>
          <w:lang w:val="de-DE"/>
        </w:rPr>
        <w:t>on</w:t>
      </w:r>
      <w:r>
        <w:rPr>
          <w:rFonts w:ascii="Calibri" w:hAnsi="Calibri"/>
        </w:rPr>
        <w:t xml:space="preserve"> mobility is fundamental to </w:t>
      </w:r>
      <w:r>
        <w:rPr>
          <w:rFonts w:ascii="Calibri" w:hAnsi="Calibri"/>
          <w:lang w:val="de-DE"/>
        </w:rPr>
        <w:t>b</w:t>
      </w:r>
      <w:proofErr w:type="spellStart"/>
      <w:r>
        <w:rPr>
          <w:rFonts w:ascii="Calibri" w:hAnsi="Calibri"/>
        </w:rPr>
        <w:t>iodiversity</w:t>
      </w:r>
      <w:proofErr w:type="spellEnd"/>
      <w:r>
        <w:rPr>
          <w:rFonts w:ascii="Calibri" w:hAnsi="Calibri"/>
        </w:rPr>
        <w:t xml:space="preserve"> conservation. Attainment of this objective will require that</w:t>
      </w:r>
      <w:r>
        <w:rPr>
          <w:rFonts w:ascii="Calibri" w:hAnsi="Calibri"/>
          <w:lang w:val="de-DE"/>
        </w:rPr>
        <w:t>:</w:t>
      </w:r>
    </w:p>
    <w:p w14:paraId="2873D154" w14:textId="77777777" w:rsidR="00FE6954" w:rsidRDefault="00FE6954" w:rsidP="00FE6954">
      <w:pPr>
        <w:pStyle w:val="BodyA"/>
        <w:rPr>
          <w:rFonts w:ascii="Calibri" w:eastAsia="Calibri" w:hAnsi="Calibri" w:cs="Calibri"/>
        </w:rPr>
      </w:pPr>
    </w:p>
    <w:p w14:paraId="7E323BC9" w14:textId="6ABC1F1A" w:rsidR="00FE6954" w:rsidRDefault="00FE6954" w:rsidP="00FE6954">
      <w:pPr>
        <w:pStyle w:val="BodyA"/>
        <w:numPr>
          <w:ilvl w:val="0"/>
          <w:numId w:val="4"/>
        </w:numPr>
        <w:rPr>
          <w:lang w:val="de-DE"/>
        </w:rPr>
      </w:pPr>
      <w:r>
        <w:rPr>
          <w:rFonts w:ascii="Calibri" w:hAnsi="Calibri"/>
          <w:lang w:val="de-DE"/>
        </w:rPr>
        <w:t>P</w:t>
      </w:r>
      <w:proofErr w:type="spellStart"/>
      <w:r>
        <w:rPr>
          <w:rFonts w:ascii="Calibri" w:hAnsi="Calibri"/>
        </w:rPr>
        <w:t>olicies</w:t>
      </w:r>
      <w:proofErr w:type="spellEnd"/>
      <w:r>
        <w:rPr>
          <w:rFonts w:ascii="Calibri" w:hAnsi="Calibri"/>
        </w:rPr>
        <w:t xml:space="preserve"> that secure pastoral land management, connectivity and land tenure </w:t>
      </w:r>
      <w:r w:rsidR="006F0D1F">
        <w:rPr>
          <w:rFonts w:ascii="Calibri" w:hAnsi="Calibri"/>
        </w:rPr>
        <w:t>recognition that</w:t>
      </w:r>
      <w:r>
        <w:rPr>
          <w:rFonts w:ascii="Calibri" w:hAnsi="Calibri"/>
        </w:rPr>
        <w:t xml:space="preserve"> seasonal movements are crucial for </w:t>
      </w:r>
      <w:proofErr w:type="spellStart"/>
      <w:r>
        <w:rPr>
          <w:rFonts w:ascii="Calibri" w:hAnsi="Calibri"/>
          <w:lang w:val="de-DE"/>
        </w:rPr>
        <w:t>rangeland</w:t>
      </w:r>
      <w:proofErr w:type="spellEnd"/>
      <w:r>
        <w:rPr>
          <w:rFonts w:ascii="Calibri" w:hAnsi="Calibri"/>
        </w:rPr>
        <w:t xml:space="preserve"> regeneration, carbon sequestration, and water cycle regulation. These strategies will not only enhance biodiversity conservation, but also the adaptive capacity of pastoral livelihoods and the ecosystems on which they depend.</w:t>
      </w:r>
    </w:p>
    <w:p w14:paraId="682C77AB" w14:textId="77777777" w:rsidR="00FE6954" w:rsidRDefault="00FE6954" w:rsidP="00FE6954">
      <w:pPr>
        <w:pStyle w:val="BodyA"/>
        <w:ind w:left="189"/>
      </w:pPr>
    </w:p>
    <w:p w14:paraId="0CF7B976" w14:textId="77777777" w:rsidR="00FE6954" w:rsidRDefault="00FE6954" w:rsidP="00FE6954">
      <w:pPr>
        <w:pStyle w:val="BodyA"/>
        <w:numPr>
          <w:ilvl w:val="0"/>
          <w:numId w:val="4"/>
        </w:numPr>
        <w:rPr>
          <w:lang w:val="de-DE"/>
        </w:rPr>
      </w:pPr>
      <w:r>
        <w:rPr>
          <w:rFonts w:ascii="Calibri" w:hAnsi="Calibri"/>
          <w:lang w:val="de-DE"/>
        </w:rPr>
        <w:t>L</w:t>
      </w:r>
      <w:proofErr w:type="spellStart"/>
      <w:r>
        <w:rPr>
          <w:rFonts w:ascii="Calibri" w:hAnsi="Calibri"/>
        </w:rPr>
        <w:t>ong</w:t>
      </w:r>
      <w:proofErr w:type="spellEnd"/>
      <w:r>
        <w:rPr>
          <w:rFonts w:ascii="Calibri" w:hAnsi="Calibri"/>
        </w:rPr>
        <w:t xml:space="preserve">-term investments </w:t>
      </w:r>
      <w:proofErr w:type="spellStart"/>
      <w:r>
        <w:rPr>
          <w:rFonts w:ascii="Calibri" w:hAnsi="Calibri"/>
          <w:lang w:val="de-DE"/>
        </w:rPr>
        <w:t>that</w:t>
      </w:r>
      <w:proofErr w:type="spellEnd"/>
      <w:r>
        <w:rPr>
          <w:rFonts w:ascii="Calibri" w:hAnsi="Calibri"/>
          <w:lang w:val="de-DE"/>
        </w:rPr>
        <w:t xml:space="preserve"> </w:t>
      </w:r>
      <w:proofErr w:type="spellStart"/>
      <w:r>
        <w:rPr>
          <w:rFonts w:ascii="Calibri" w:hAnsi="Calibri"/>
          <w:lang w:val="de-DE"/>
        </w:rPr>
        <w:t>maintain</w:t>
      </w:r>
      <w:proofErr w:type="spellEnd"/>
      <w:r>
        <w:rPr>
          <w:rFonts w:ascii="Calibri" w:hAnsi="Calibri"/>
          <w:lang w:val="de-DE"/>
        </w:rPr>
        <w:t xml:space="preserve"> </w:t>
      </w:r>
      <w:proofErr w:type="spellStart"/>
      <w:r>
        <w:rPr>
          <w:rFonts w:ascii="Calibri" w:hAnsi="Calibri"/>
          <w:lang w:val="de-DE"/>
        </w:rPr>
        <w:t>landscape</w:t>
      </w:r>
      <w:proofErr w:type="spellEnd"/>
      <w:r>
        <w:rPr>
          <w:rFonts w:ascii="Calibri" w:hAnsi="Calibri"/>
          <w:lang w:val="de-DE"/>
        </w:rPr>
        <w:t xml:space="preserve"> </w:t>
      </w:r>
      <w:proofErr w:type="spellStart"/>
      <w:r>
        <w:rPr>
          <w:rFonts w:ascii="Calibri" w:hAnsi="Calibri"/>
          <w:lang w:val="de-DE"/>
        </w:rPr>
        <w:t>connectivity</w:t>
      </w:r>
      <w:proofErr w:type="spellEnd"/>
      <w:r>
        <w:rPr>
          <w:rFonts w:ascii="Calibri" w:hAnsi="Calibri"/>
          <w:lang w:val="de-DE"/>
        </w:rPr>
        <w:t xml:space="preserve"> and </w:t>
      </w:r>
      <w:proofErr w:type="spellStart"/>
      <w:r>
        <w:rPr>
          <w:rFonts w:ascii="Calibri" w:hAnsi="Calibri"/>
          <w:lang w:val="de-DE"/>
        </w:rPr>
        <w:t>prevention</w:t>
      </w:r>
      <w:proofErr w:type="spellEnd"/>
      <w:r>
        <w:rPr>
          <w:rFonts w:ascii="Calibri" w:hAnsi="Calibri"/>
          <w:lang w:val="de-DE"/>
        </w:rPr>
        <w:t xml:space="preserve"> </w:t>
      </w:r>
      <w:proofErr w:type="spellStart"/>
      <w:r>
        <w:rPr>
          <w:rFonts w:ascii="Calibri" w:hAnsi="Calibri"/>
          <w:lang w:val="de-DE"/>
        </w:rPr>
        <w:t>of</w:t>
      </w:r>
      <w:proofErr w:type="spellEnd"/>
      <w:r>
        <w:rPr>
          <w:rFonts w:ascii="Calibri" w:hAnsi="Calibri"/>
          <w:lang w:val="de-DE"/>
        </w:rPr>
        <w:t xml:space="preserve"> </w:t>
      </w:r>
      <w:proofErr w:type="spellStart"/>
      <w:r>
        <w:rPr>
          <w:rFonts w:ascii="Calibri" w:hAnsi="Calibri"/>
          <w:lang w:val="de-DE"/>
        </w:rPr>
        <w:t>rangeland</w:t>
      </w:r>
      <w:proofErr w:type="spellEnd"/>
      <w:r>
        <w:rPr>
          <w:rFonts w:ascii="Calibri" w:hAnsi="Calibri"/>
          <w:lang w:val="de-DE"/>
        </w:rPr>
        <w:t xml:space="preserve"> </w:t>
      </w:r>
      <w:proofErr w:type="spellStart"/>
      <w:r>
        <w:rPr>
          <w:rFonts w:ascii="Calibri" w:hAnsi="Calibri"/>
          <w:lang w:val="de-DE"/>
        </w:rPr>
        <w:t>fragmentation</w:t>
      </w:r>
      <w:proofErr w:type="spellEnd"/>
      <w:r>
        <w:rPr>
          <w:rFonts w:ascii="Calibri" w:hAnsi="Calibri"/>
          <w:lang w:val="it-IT"/>
        </w:rPr>
        <w:t xml:space="preserve"> are </w:t>
      </w:r>
      <w:proofErr w:type="spellStart"/>
      <w:r>
        <w:rPr>
          <w:rFonts w:ascii="Calibri" w:hAnsi="Calibri"/>
          <w:lang w:val="it-IT"/>
        </w:rPr>
        <w:t>critical</w:t>
      </w:r>
      <w:proofErr w:type="spellEnd"/>
      <w:r>
        <w:rPr>
          <w:rFonts w:ascii="Calibri" w:hAnsi="Calibri"/>
          <w:lang w:val="it-IT"/>
        </w:rPr>
        <w:t xml:space="preserve"> </w:t>
      </w:r>
      <w:r>
        <w:rPr>
          <w:rFonts w:ascii="Calibri" w:hAnsi="Calibri"/>
        </w:rPr>
        <w:t xml:space="preserve">for preserving biodiversity and providing ecosystem services. </w:t>
      </w:r>
    </w:p>
    <w:p w14:paraId="16928B48" w14:textId="77777777" w:rsidR="00FE6954" w:rsidRDefault="00FE6954" w:rsidP="00FE6954">
      <w:pPr>
        <w:pStyle w:val="BodyA"/>
        <w:rPr>
          <w:rFonts w:ascii="Calibri" w:eastAsia="Calibri" w:hAnsi="Calibri" w:cs="Calibri"/>
        </w:rPr>
      </w:pPr>
    </w:p>
    <w:p w14:paraId="0EF61177" w14:textId="77777777" w:rsidR="00FE6954" w:rsidRDefault="00FE6954" w:rsidP="00FE6954">
      <w:pPr>
        <w:pStyle w:val="BodyA"/>
        <w:rPr>
          <w:rFonts w:ascii="Calibri" w:eastAsia="Calibri" w:hAnsi="Calibri" w:cs="Calibri"/>
        </w:rPr>
      </w:pPr>
    </w:p>
    <w:p w14:paraId="1108C093" w14:textId="77777777" w:rsidR="00FE6954" w:rsidRDefault="00FE6954" w:rsidP="00FE6954">
      <w:pPr>
        <w:pStyle w:val="BodyA"/>
        <w:rPr>
          <w:rFonts w:ascii="Calibri" w:eastAsia="Calibri" w:hAnsi="Calibri" w:cs="Calibri"/>
          <w:b/>
          <w:bCs/>
        </w:rPr>
      </w:pPr>
      <w:r>
        <w:rPr>
          <w:rFonts w:ascii="Calibri" w:hAnsi="Calibri"/>
          <w:b/>
          <w:bCs/>
        </w:rPr>
        <w:t xml:space="preserve">4. Acknowledge Pastoral Knowledge, Women's Leadership, and Youth Engagement in Biodiversity </w:t>
      </w:r>
      <w:r>
        <w:rPr>
          <w:rFonts w:ascii="Calibri" w:hAnsi="Calibri"/>
          <w:b/>
          <w:bCs/>
          <w:lang w:val="fr-FR"/>
        </w:rPr>
        <w:t xml:space="preserve">Conservation of </w:t>
      </w:r>
      <w:proofErr w:type="spellStart"/>
      <w:r>
        <w:rPr>
          <w:rFonts w:ascii="Calibri" w:hAnsi="Calibri"/>
          <w:b/>
          <w:bCs/>
          <w:lang w:val="fr-FR"/>
        </w:rPr>
        <w:t>Rangelands</w:t>
      </w:r>
      <w:proofErr w:type="spellEnd"/>
    </w:p>
    <w:p w14:paraId="17D07FAD" w14:textId="77777777" w:rsidR="00FE6954" w:rsidRDefault="00FE6954" w:rsidP="00FE6954">
      <w:pPr>
        <w:pStyle w:val="BodyA"/>
        <w:rPr>
          <w:rFonts w:ascii="Calibri" w:eastAsia="Calibri" w:hAnsi="Calibri" w:cs="Calibri"/>
        </w:rPr>
      </w:pPr>
    </w:p>
    <w:p w14:paraId="34BED322" w14:textId="77777777" w:rsidR="00FE6954" w:rsidRDefault="00FE6954" w:rsidP="00FE6954">
      <w:pPr>
        <w:pStyle w:val="BodyA"/>
        <w:rPr>
          <w:rFonts w:ascii="Calibri" w:eastAsia="Calibri" w:hAnsi="Calibri" w:cs="Calibri"/>
        </w:rPr>
      </w:pPr>
      <w:r>
        <w:rPr>
          <w:rFonts w:ascii="Calibri" w:hAnsi="Calibri"/>
        </w:rPr>
        <w:t>Conservation approaches should integrate Indigenous and traditional knowledge and ensure the meaningful participation of pastoral women and youth in conservation efforts. Specifically, a gender-sensitive approach could improve the understanding and enhance the interventions aiming for improving biodiversity, by integrating the knowledge, capacity and skills transmitted by pastoralist women, which play a critical role in pastoral communities.</w:t>
      </w:r>
    </w:p>
    <w:p w14:paraId="17B69D8A" w14:textId="77777777" w:rsidR="00FE6954" w:rsidRDefault="00FE6954" w:rsidP="00FE6954">
      <w:pPr>
        <w:pStyle w:val="BodyA"/>
        <w:rPr>
          <w:rFonts w:ascii="Calibri" w:eastAsia="Calibri" w:hAnsi="Calibri" w:cs="Calibri"/>
        </w:rPr>
      </w:pPr>
    </w:p>
    <w:p w14:paraId="53C676F9" w14:textId="77777777" w:rsidR="00FE6954" w:rsidRDefault="00FE6954" w:rsidP="00FE6954">
      <w:pPr>
        <w:pStyle w:val="BodyA"/>
        <w:rPr>
          <w:rFonts w:ascii="Calibri" w:eastAsia="Calibri" w:hAnsi="Calibri" w:cs="Calibri"/>
        </w:rPr>
      </w:pPr>
      <w:r w:rsidRPr="00517784">
        <w:rPr>
          <w:rFonts w:ascii="Calibri" w:eastAsia="Calibri" w:hAnsi="Calibri" w:cs="Calibri"/>
        </w:rPr>
        <w:t>Supporting pastoralist-led governance requires a hybrid model that combines the strengths of local institutions with enabling investments from national governments. Local pastoral institutions—rooted in generational knowledge and ecological adaptability—are best positioned to manage rangelands and respond to environmental and social uncertainties. However, their efforts need to be complemented by public policy, services, and infrastructure that support pastoral mobility and livelihoods. These include mobile veterinary care, access to water and grazing corridors, as well as adapted education and health services that are responsive to pastoral ways of life. Such a governance model not only enhances ecological resilience but also strengthens local economies. Moreover, promoting and upscaling locally developed, tradition-based, biodiversity-friendly innovations can help pastoralists adapt their practices and sustain their livelihoods in the face of rapid socio-ecological change.</w:t>
      </w:r>
    </w:p>
    <w:p w14:paraId="7FCEFF00" w14:textId="77777777" w:rsidR="00FE6954" w:rsidRDefault="00FE6954" w:rsidP="00FE6954">
      <w:pPr>
        <w:pStyle w:val="BodyA"/>
        <w:rPr>
          <w:rFonts w:ascii="Calibri" w:eastAsia="Calibri" w:hAnsi="Calibri" w:cs="Calibri"/>
        </w:rPr>
      </w:pPr>
    </w:p>
    <w:p w14:paraId="4319AD51" w14:textId="77777777" w:rsidR="00FE6954" w:rsidRDefault="00FE6954" w:rsidP="00FE6954">
      <w:pPr>
        <w:pStyle w:val="BodyA"/>
        <w:rPr>
          <w:rFonts w:ascii="Calibri" w:eastAsia="Calibri" w:hAnsi="Calibri" w:cs="Calibri"/>
        </w:rPr>
      </w:pPr>
      <w:r>
        <w:rPr>
          <w:rFonts w:ascii="Calibri" w:hAnsi="Calibri"/>
        </w:rPr>
        <w:t>This recommendation directly addresses Target 21 by ensuring the full integration of Indigenous and traditional knowledge in biodiversity conservation through the recognition and support of pastoral management systems. It also aligns with Target 23 by promoting the active participation and leadership of pastoral women and youth, strengthening their role in conservation governance and decision-making.</w:t>
      </w:r>
    </w:p>
    <w:p w14:paraId="4B1AE241" w14:textId="77777777" w:rsidR="00FE6954" w:rsidRDefault="00FE6954" w:rsidP="00FE6954">
      <w:pPr>
        <w:pStyle w:val="BodyA"/>
        <w:rPr>
          <w:rFonts w:ascii="Calibri" w:eastAsia="Calibri" w:hAnsi="Calibri" w:cs="Calibri"/>
        </w:rPr>
      </w:pPr>
    </w:p>
    <w:p w14:paraId="6166ABAE" w14:textId="77777777" w:rsidR="00FE6954" w:rsidRDefault="00FE6954" w:rsidP="00FE6954">
      <w:pPr>
        <w:pStyle w:val="BodyA"/>
        <w:rPr>
          <w:rFonts w:ascii="Calibri" w:eastAsia="Calibri" w:hAnsi="Calibri" w:cs="Calibri"/>
        </w:rPr>
      </w:pPr>
      <w:r>
        <w:rPr>
          <w:rFonts w:ascii="Calibri" w:hAnsi="Calibri"/>
        </w:rPr>
        <w:t xml:space="preserve">Sustainable biodiversity outcomes depend on the recognition of </w:t>
      </w:r>
      <w:proofErr w:type="spellStart"/>
      <w:r>
        <w:rPr>
          <w:rFonts w:ascii="Calibri" w:hAnsi="Calibri"/>
          <w:lang w:val="de-DE"/>
        </w:rPr>
        <w:t>Rangeland</w:t>
      </w:r>
      <w:proofErr w:type="spellEnd"/>
      <w:r>
        <w:rPr>
          <w:rFonts w:ascii="Calibri" w:hAnsi="Calibri"/>
        </w:rPr>
        <w:t>s as biologically valuable, diverse and unique systems, and on locally rooted, community-driven conservation efforts that align with traditional pastoral practices.</w:t>
      </w:r>
    </w:p>
    <w:p w14:paraId="3AD52AC5" w14:textId="77777777" w:rsidR="00FE6954" w:rsidRDefault="00FE6954" w:rsidP="00FE6954">
      <w:pPr>
        <w:pStyle w:val="BodyA"/>
        <w:rPr>
          <w:rFonts w:ascii="Calibri" w:eastAsia="Calibri" w:hAnsi="Calibri" w:cs="Calibri"/>
        </w:rPr>
      </w:pPr>
    </w:p>
    <w:p w14:paraId="1ED6AB60" w14:textId="77777777" w:rsidR="00FE6954" w:rsidRDefault="00FE6954" w:rsidP="00FE6954">
      <w:pPr>
        <w:pStyle w:val="BodyA"/>
        <w:rPr>
          <w:rFonts w:ascii="Calibri" w:eastAsia="Calibri" w:hAnsi="Calibri" w:cs="Calibri"/>
        </w:rPr>
      </w:pPr>
    </w:p>
    <w:p w14:paraId="2C793341" w14:textId="77777777" w:rsidR="00FE6954" w:rsidRDefault="00FE6954" w:rsidP="00FE6954">
      <w:pPr>
        <w:pStyle w:val="BodyA"/>
        <w:ind w:left="189"/>
        <w:rPr>
          <w:rFonts w:ascii="Calibri" w:eastAsia="Calibri" w:hAnsi="Calibri" w:cs="Calibri"/>
        </w:rPr>
      </w:pPr>
      <w:r>
        <w:rPr>
          <w:rFonts w:ascii="Calibri" w:hAnsi="Calibri"/>
        </w:rPr>
        <w:t>The key messages and recommendations supporting rangeland biodiversity:</w:t>
      </w:r>
    </w:p>
    <w:p w14:paraId="40B012FD" w14:textId="77777777" w:rsidR="00FE6954" w:rsidRDefault="00FE6954" w:rsidP="00FE6954">
      <w:pPr>
        <w:pStyle w:val="BodyA"/>
        <w:numPr>
          <w:ilvl w:val="0"/>
          <w:numId w:val="9"/>
        </w:numPr>
        <w:rPr>
          <w:rFonts w:ascii="Calibri" w:hAnsi="Calibri"/>
        </w:rPr>
      </w:pPr>
      <w:r>
        <w:rPr>
          <w:rFonts w:ascii="Calibri" w:hAnsi="Calibri"/>
        </w:rPr>
        <w:t>Highlight the profound biodiversity value and ecosystem service provision of global rangelands, emphasizing their unique ecological characteristics and contribution to achieving KMGBF Target 1 - spatial planning for biodiversity.</w:t>
      </w:r>
    </w:p>
    <w:p w14:paraId="3DD54D9A" w14:textId="77777777" w:rsidR="00FE6954" w:rsidRDefault="00FE6954" w:rsidP="00FE6954">
      <w:pPr>
        <w:pStyle w:val="BodyA"/>
        <w:numPr>
          <w:ilvl w:val="0"/>
          <w:numId w:val="9"/>
        </w:numPr>
        <w:rPr>
          <w:rFonts w:ascii="Calibri" w:hAnsi="Calibri"/>
        </w:rPr>
      </w:pPr>
      <w:r>
        <w:rPr>
          <w:rFonts w:ascii="Calibri" w:hAnsi="Calibri"/>
        </w:rPr>
        <w:t xml:space="preserve">Underscore the critical role of pastoral commons and mobility in maintaining rangeland health and biodiversity, and advocating for their recognition as conservation stewards, including OECMs and ICCAs, and highlighting the importance of securing pastoral land tenure rights to support KMGBF Targets 2 – land restoration), 3 (30x30 goals), and 8 </w:t>
      </w:r>
      <w:proofErr w:type="gramStart"/>
      <w:r>
        <w:rPr>
          <w:rFonts w:ascii="Calibri" w:hAnsi="Calibri"/>
        </w:rPr>
        <w:t>-  climate</w:t>
      </w:r>
      <w:proofErr w:type="gramEnd"/>
      <w:r>
        <w:rPr>
          <w:rFonts w:ascii="Calibri" w:hAnsi="Calibri"/>
        </w:rPr>
        <w:t xml:space="preserve"> resilience.</w:t>
      </w:r>
    </w:p>
    <w:p w14:paraId="3B0ED0AE" w14:textId="77777777" w:rsidR="00FE6954" w:rsidRDefault="00FE6954" w:rsidP="00FE6954">
      <w:pPr>
        <w:pStyle w:val="BodyA"/>
        <w:numPr>
          <w:ilvl w:val="0"/>
          <w:numId w:val="9"/>
        </w:numPr>
        <w:rPr>
          <w:rFonts w:ascii="Calibri" w:hAnsi="Calibri"/>
        </w:rPr>
      </w:pPr>
      <w:r>
        <w:rPr>
          <w:rFonts w:ascii="Calibri" w:hAnsi="Calibri"/>
        </w:rPr>
        <w:t>Emphasize the importance of integrating Indigenous and local knowledge, particularly from pastoral communities, including the vital roles of women and youth, into conservation planning and implementation, aligning with KMGBF Targets 21 and 23.</w:t>
      </w:r>
    </w:p>
    <w:p w14:paraId="426884D8" w14:textId="77777777" w:rsidR="00FE6954" w:rsidRDefault="00FE6954" w:rsidP="00FE6954">
      <w:pPr>
        <w:pStyle w:val="BodyA"/>
        <w:numPr>
          <w:ilvl w:val="0"/>
          <w:numId w:val="9"/>
        </w:numPr>
        <w:rPr>
          <w:rFonts w:ascii="Calibri" w:hAnsi="Calibri"/>
        </w:rPr>
      </w:pPr>
      <w:r>
        <w:rPr>
          <w:rFonts w:ascii="Calibri" w:hAnsi="Calibri"/>
        </w:rPr>
        <w:lastRenderedPageBreak/>
        <w:t>Provide actionable recommendations for policymakers, conservation practitioners, and development agencies to ensure that rangelands are effectively managed, conserved, and restored through participatory approaches that respect rights and enhance both ecological and socio-economic resilience.</w:t>
      </w:r>
    </w:p>
    <w:p w14:paraId="3EBD1FF2" w14:textId="77777777" w:rsidR="00FE6954" w:rsidRDefault="00FE6954" w:rsidP="00FE6954">
      <w:pPr>
        <w:pStyle w:val="BodyA"/>
        <w:rPr>
          <w:rFonts w:ascii="Calibri" w:eastAsia="Calibri" w:hAnsi="Calibri" w:cs="Calibri"/>
          <w:b/>
          <w:bCs/>
        </w:rPr>
      </w:pPr>
    </w:p>
    <w:p w14:paraId="787F59B5" w14:textId="77777777" w:rsidR="00FE6954" w:rsidRDefault="00FE6954" w:rsidP="00FE6954">
      <w:pPr>
        <w:pStyle w:val="BodyA"/>
        <w:rPr>
          <w:rFonts w:ascii="Calibri" w:eastAsia="Calibri" w:hAnsi="Calibri" w:cs="Calibri"/>
          <w:sz w:val="20"/>
          <w:szCs w:val="20"/>
        </w:rPr>
      </w:pPr>
    </w:p>
    <w:p w14:paraId="48A169F1" w14:textId="77777777" w:rsidR="00FE6954" w:rsidRPr="006F0D1F" w:rsidRDefault="00FE6954" w:rsidP="00FE6954">
      <w:pPr>
        <w:pStyle w:val="BodyA"/>
        <w:rPr>
          <w:b/>
          <w:bCs/>
          <w:u w:val="single"/>
        </w:rPr>
      </w:pPr>
      <w:r w:rsidRPr="006F0D1F">
        <w:rPr>
          <w:rFonts w:ascii="Calibri" w:hAnsi="Calibri"/>
          <w:b/>
          <w:bCs/>
          <w:sz w:val="20"/>
          <w:szCs w:val="20"/>
          <w:u w:val="single"/>
        </w:rPr>
        <w:t xml:space="preserve">Key references: </w:t>
      </w:r>
    </w:p>
    <w:p w14:paraId="736A1FAF" w14:textId="77777777" w:rsidR="00FE6954" w:rsidRDefault="00FE6954" w:rsidP="00FE6954">
      <w:pPr>
        <w:pStyle w:val="BodyA"/>
        <w:rPr>
          <w:rFonts w:ascii="Calibri" w:eastAsia="Calibri" w:hAnsi="Calibri" w:cs="Calibri"/>
          <w:sz w:val="20"/>
          <w:szCs w:val="20"/>
        </w:rPr>
      </w:pPr>
      <w:r>
        <w:rPr>
          <w:rFonts w:ascii="Calibri" w:hAnsi="Calibri"/>
          <w:sz w:val="20"/>
          <w:szCs w:val="20"/>
        </w:rPr>
        <w:t>www.keybiodiversityareas.org. Downloaded in 2019 from: https://wwf-sight-maps.org/arcgis/rest/services/Global/KBAs/MapServer</w:t>
      </w:r>
    </w:p>
    <w:p w14:paraId="494E744F" w14:textId="77777777" w:rsidR="00FE6954" w:rsidRDefault="00FE6954" w:rsidP="00FE6954">
      <w:pPr>
        <w:pStyle w:val="BodyA"/>
        <w:rPr>
          <w:rFonts w:ascii="Calibri" w:eastAsia="Calibri" w:hAnsi="Calibri" w:cs="Calibri"/>
          <w:sz w:val="20"/>
          <w:szCs w:val="20"/>
        </w:rPr>
      </w:pPr>
      <w:r>
        <w:rPr>
          <w:rFonts w:ascii="Calibri" w:hAnsi="Calibri"/>
          <w:sz w:val="20"/>
          <w:szCs w:val="20"/>
        </w:rPr>
        <w:t>2025, </w:t>
      </w:r>
      <w:r>
        <w:rPr>
          <w:rFonts w:ascii="Calibri" w:hAnsi="Calibri"/>
          <w:sz w:val="20"/>
          <w:szCs w:val="20"/>
          <w:lang w:val="nl-NL"/>
        </w:rPr>
        <w:t xml:space="preserve">Parra S. A., </w:t>
      </w:r>
      <w:proofErr w:type="spellStart"/>
      <w:r>
        <w:rPr>
          <w:rFonts w:ascii="Calibri" w:hAnsi="Calibri"/>
          <w:sz w:val="20"/>
          <w:szCs w:val="20"/>
          <w:lang w:val="nl-NL"/>
        </w:rPr>
        <w:t>Ramos</w:t>
      </w:r>
      <w:proofErr w:type="spellEnd"/>
      <w:r>
        <w:rPr>
          <w:rFonts w:ascii="Calibri" w:hAnsi="Calibri"/>
          <w:sz w:val="20"/>
          <w:szCs w:val="20"/>
          <w:lang w:val="nl-NL"/>
        </w:rPr>
        <w:t xml:space="preserve">-Font M. E., </w:t>
      </w:r>
      <w:proofErr w:type="spellStart"/>
      <w:r>
        <w:rPr>
          <w:rFonts w:ascii="Calibri" w:hAnsi="Calibri"/>
          <w:sz w:val="20"/>
          <w:szCs w:val="20"/>
          <w:lang w:val="nl-NL"/>
        </w:rPr>
        <w:t>Buisson</w:t>
      </w:r>
      <w:proofErr w:type="spellEnd"/>
      <w:r>
        <w:rPr>
          <w:rFonts w:ascii="Calibri" w:hAnsi="Calibri"/>
          <w:sz w:val="20"/>
          <w:szCs w:val="20"/>
          <w:lang w:val="nl-NL"/>
        </w:rPr>
        <w:t xml:space="preserve"> E., Robles A. B., </w:t>
      </w:r>
      <w:proofErr w:type="spellStart"/>
      <w:r>
        <w:rPr>
          <w:rFonts w:ascii="Calibri" w:hAnsi="Calibri"/>
          <w:sz w:val="20"/>
          <w:szCs w:val="20"/>
          <w:lang w:val="nl-NL"/>
        </w:rPr>
        <w:t>Vidaller</w:t>
      </w:r>
      <w:proofErr w:type="spellEnd"/>
      <w:r>
        <w:rPr>
          <w:rFonts w:ascii="Calibri" w:hAnsi="Calibri"/>
          <w:sz w:val="20"/>
          <w:szCs w:val="20"/>
          <w:lang w:val="nl-NL"/>
        </w:rPr>
        <w:t xml:space="preserve"> C., </w:t>
      </w:r>
      <w:proofErr w:type="spellStart"/>
      <w:r>
        <w:rPr>
          <w:rFonts w:ascii="Calibri" w:hAnsi="Calibri"/>
          <w:sz w:val="20"/>
          <w:szCs w:val="20"/>
          <w:lang w:val="nl-NL"/>
        </w:rPr>
        <w:t>Pavon</w:t>
      </w:r>
      <w:proofErr w:type="spellEnd"/>
      <w:r>
        <w:rPr>
          <w:rFonts w:ascii="Calibri" w:hAnsi="Calibri"/>
          <w:sz w:val="20"/>
          <w:szCs w:val="20"/>
          <w:lang w:val="nl-NL"/>
        </w:rPr>
        <w:t xml:space="preserve"> D.,</w:t>
      </w:r>
      <w:r>
        <w:rPr>
          <w:rFonts w:ascii="Calibri" w:hAnsi="Calibri"/>
          <w:sz w:val="20"/>
          <w:szCs w:val="20"/>
        </w:rPr>
        <w:t> Baldy V., </w:t>
      </w:r>
      <w:proofErr w:type="spellStart"/>
      <w:r>
        <w:rPr>
          <w:rFonts w:ascii="Calibri" w:hAnsi="Calibri"/>
          <w:sz w:val="20"/>
          <w:szCs w:val="20"/>
          <w:lang w:val="pt-PT"/>
        </w:rPr>
        <w:t>Dominguez</w:t>
      </w:r>
      <w:proofErr w:type="spellEnd"/>
      <w:r>
        <w:rPr>
          <w:rFonts w:ascii="Calibri" w:hAnsi="Calibri"/>
          <w:sz w:val="20"/>
          <w:szCs w:val="20"/>
        </w:rPr>
        <w:t> P., Godoy F., Mazurek H., Pe</w:t>
      </w:r>
      <w:r>
        <w:rPr>
          <w:rFonts w:ascii="Calibri" w:hAnsi="Calibri"/>
          <w:sz w:val="20"/>
          <w:szCs w:val="20"/>
          <w:lang w:val="es-ES_tradnl"/>
        </w:rPr>
        <w:t>ñ</w:t>
      </w:r>
      <w:r>
        <w:rPr>
          <w:rFonts w:ascii="Calibri" w:hAnsi="Calibri"/>
          <w:sz w:val="20"/>
          <w:szCs w:val="20"/>
        </w:rPr>
        <w:t>a-</w:t>
      </w:r>
      <w:proofErr w:type="spellStart"/>
      <w:r>
        <w:rPr>
          <w:rFonts w:ascii="Calibri" w:hAnsi="Calibri"/>
          <w:sz w:val="20"/>
          <w:szCs w:val="20"/>
        </w:rPr>
        <w:t>Enguix</w:t>
      </w:r>
      <w:proofErr w:type="spellEnd"/>
      <w:r>
        <w:rPr>
          <w:rFonts w:ascii="Calibri" w:hAnsi="Calibri"/>
          <w:sz w:val="20"/>
          <w:szCs w:val="20"/>
        </w:rPr>
        <w:t xml:space="preserve"> A., </w:t>
      </w:r>
      <w:proofErr w:type="spellStart"/>
      <w:r>
        <w:rPr>
          <w:rFonts w:ascii="Calibri" w:hAnsi="Calibri"/>
          <w:sz w:val="20"/>
          <w:szCs w:val="20"/>
        </w:rPr>
        <w:t>Sanosa</w:t>
      </w:r>
      <w:proofErr w:type="spellEnd"/>
      <w:r>
        <w:rPr>
          <w:rFonts w:ascii="Calibri" w:hAnsi="Calibri"/>
          <w:sz w:val="20"/>
          <w:szCs w:val="20"/>
        </w:rPr>
        <w:t xml:space="preserve"> P., </w:t>
      </w:r>
      <w:proofErr w:type="spellStart"/>
      <w:r>
        <w:rPr>
          <w:rFonts w:ascii="Calibri" w:hAnsi="Calibri"/>
          <w:sz w:val="20"/>
          <w:szCs w:val="20"/>
        </w:rPr>
        <w:t>Corcket</w:t>
      </w:r>
      <w:proofErr w:type="spellEnd"/>
      <w:r>
        <w:rPr>
          <w:rFonts w:ascii="Calibri" w:hAnsi="Calibri"/>
          <w:sz w:val="20"/>
          <w:szCs w:val="20"/>
        </w:rPr>
        <w:t xml:space="preserve"> E., </w:t>
      </w:r>
      <w:proofErr w:type="spellStart"/>
      <w:r>
        <w:rPr>
          <w:rFonts w:ascii="Calibri" w:hAnsi="Calibri"/>
          <w:sz w:val="20"/>
          <w:szCs w:val="20"/>
        </w:rPr>
        <w:t>Genin</w:t>
      </w:r>
      <w:proofErr w:type="spellEnd"/>
      <w:r>
        <w:rPr>
          <w:rFonts w:ascii="Calibri" w:hAnsi="Calibri"/>
          <w:sz w:val="20"/>
          <w:szCs w:val="20"/>
        </w:rPr>
        <w:t xml:space="preserve"> D., How transhumance and pastoral commons shape plant community structure and composition, Rangeland Ecology &amp; Management, 98 (2025) 269–282.  https://doi.org/10.1016/j.rama.2024.10.002</w:t>
      </w:r>
    </w:p>
    <w:p w14:paraId="61D0DEBA" w14:textId="77777777" w:rsidR="00FE6954" w:rsidRDefault="00FE6954" w:rsidP="00FE6954">
      <w:pPr>
        <w:pStyle w:val="BodyA"/>
        <w:rPr>
          <w:rFonts w:ascii="Calibri" w:eastAsia="Calibri" w:hAnsi="Calibri" w:cs="Calibri"/>
          <w:sz w:val="20"/>
          <w:szCs w:val="20"/>
        </w:rPr>
      </w:pPr>
    </w:p>
    <w:p w14:paraId="24FD7238" w14:textId="77777777" w:rsidR="00FE6954" w:rsidRDefault="00FE6954" w:rsidP="00FE6954">
      <w:pPr>
        <w:pStyle w:val="BodyA"/>
        <w:rPr>
          <w:rFonts w:ascii="Calibri" w:eastAsia="Calibri" w:hAnsi="Calibri" w:cs="Calibri"/>
          <w:sz w:val="20"/>
          <w:szCs w:val="20"/>
        </w:rPr>
      </w:pPr>
      <w:r>
        <w:rPr>
          <w:rFonts w:ascii="Calibri" w:hAnsi="Calibri"/>
          <w:sz w:val="20"/>
          <w:szCs w:val="20"/>
        </w:rPr>
        <w:t>2024, </w:t>
      </w:r>
      <w:r>
        <w:rPr>
          <w:rFonts w:ascii="Calibri" w:hAnsi="Calibri"/>
          <w:sz w:val="20"/>
          <w:szCs w:val="20"/>
          <w:lang w:val="de-DE"/>
        </w:rPr>
        <w:t>Godoy-Sep</w:t>
      </w:r>
      <w:proofErr w:type="spellStart"/>
      <w:r>
        <w:rPr>
          <w:rFonts w:ascii="Calibri" w:hAnsi="Calibri"/>
          <w:sz w:val="20"/>
          <w:szCs w:val="20"/>
        </w:rPr>
        <w:t>úlveda</w:t>
      </w:r>
      <w:proofErr w:type="spellEnd"/>
      <w:r>
        <w:rPr>
          <w:rFonts w:ascii="Calibri" w:hAnsi="Calibri"/>
          <w:sz w:val="20"/>
          <w:szCs w:val="20"/>
        </w:rPr>
        <w:t xml:space="preserve"> F., </w:t>
      </w:r>
      <w:proofErr w:type="spellStart"/>
      <w:r>
        <w:rPr>
          <w:rFonts w:ascii="Calibri" w:hAnsi="Calibri"/>
          <w:sz w:val="20"/>
          <w:szCs w:val="20"/>
        </w:rPr>
        <w:t>Sanosa</w:t>
      </w:r>
      <w:proofErr w:type="spellEnd"/>
      <w:r>
        <w:rPr>
          <w:rFonts w:ascii="Calibri" w:hAnsi="Calibri"/>
          <w:sz w:val="20"/>
          <w:szCs w:val="20"/>
        </w:rPr>
        <w:t>-Cols P., Parra S. A., Pe</w:t>
      </w:r>
      <w:r>
        <w:rPr>
          <w:rFonts w:ascii="Calibri" w:hAnsi="Calibri"/>
          <w:sz w:val="20"/>
          <w:szCs w:val="20"/>
          <w:lang w:val="es-ES_tradnl"/>
        </w:rPr>
        <w:t>ñ</w:t>
      </w:r>
      <w:r>
        <w:rPr>
          <w:rFonts w:ascii="Calibri" w:hAnsi="Calibri"/>
          <w:sz w:val="20"/>
          <w:szCs w:val="20"/>
          <w:lang w:val="fr-FR"/>
        </w:rPr>
        <w:t>a-</w:t>
      </w:r>
      <w:proofErr w:type="spellStart"/>
      <w:r>
        <w:rPr>
          <w:rFonts w:ascii="Calibri" w:hAnsi="Calibri"/>
          <w:sz w:val="20"/>
          <w:szCs w:val="20"/>
          <w:lang w:val="fr-FR"/>
        </w:rPr>
        <w:t>Enguix</w:t>
      </w:r>
      <w:proofErr w:type="spellEnd"/>
      <w:r>
        <w:rPr>
          <w:rFonts w:ascii="Calibri" w:hAnsi="Calibri"/>
          <w:sz w:val="20"/>
          <w:szCs w:val="20"/>
          <w:lang w:val="fr-FR"/>
        </w:rPr>
        <w:t xml:space="preserve"> A., Pé</w:t>
      </w:r>
      <w:proofErr w:type="spellStart"/>
      <w:r>
        <w:rPr>
          <w:rFonts w:ascii="Calibri" w:hAnsi="Calibri"/>
          <w:sz w:val="20"/>
          <w:szCs w:val="20"/>
          <w:lang w:val="it-IT"/>
        </w:rPr>
        <w:t>rez-Luque</w:t>
      </w:r>
      <w:proofErr w:type="spellEnd"/>
      <w:r>
        <w:rPr>
          <w:rFonts w:ascii="Calibri" w:hAnsi="Calibri"/>
          <w:sz w:val="20"/>
          <w:szCs w:val="20"/>
          <w:lang w:val="it-IT"/>
        </w:rPr>
        <w:t xml:space="preserve">, A.J., Ramos-Font M. E., Robles A. B., Tognetti M.J., </w:t>
      </w:r>
      <w:proofErr w:type="spellStart"/>
      <w:r>
        <w:rPr>
          <w:rFonts w:ascii="Calibri" w:hAnsi="Calibri"/>
          <w:sz w:val="20"/>
          <w:szCs w:val="20"/>
          <w:lang w:val="it-IT"/>
        </w:rPr>
        <w:t>Gonz</w:t>
      </w:r>
      <w:proofErr w:type="spellEnd"/>
      <w:r>
        <w:rPr>
          <w:rFonts w:ascii="Calibri" w:hAnsi="Calibri"/>
          <w:sz w:val="20"/>
          <w:szCs w:val="20"/>
        </w:rPr>
        <w:t>á</w:t>
      </w:r>
      <w:proofErr w:type="spellStart"/>
      <w:r>
        <w:rPr>
          <w:rFonts w:ascii="Calibri" w:hAnsi="Calibri"/>
          <w:sz w:val="20"/>
          <w:szCs w:val="20"/>
          <w:lang w:val="es-ES_tradnl"/>
        </w:rPr>
        <w:t>lez</w:t>
      </w:r>
      <w:proofErr w:type="spellEnd"/>
      <w:r>
        <w:rPr>
          <w:rFonts w:ascii="Calibri" w:hAnsi="Calibri"/>
          <w:sz w:val="20"/>
          <w:szCs w:val="20"/>
          <w:lang w:val="es-ES_tradnl"/>
        </w:rPr>
        <w:t xml:space="preserve">-Robles A., Ravera </w:t>
      </w:r>
      <w:proofErr w:type="spellStart"/>
      <w:proofErr w:type="gramStart"/>
      <w:r>
        <w:rPr>
          <w:rFonts w:ascii="Calibri" w:hAnsi="Calibri"/>
          <w:sz w:val="20"/>
          <w:szCs w:val="20"/>
          <w:lang w:val="es-ES_tradnl"/>
        </w:rPr>
        <w:t>F.,Ventura</w:t>
      </w:r>
      <w:proofErr w:type="spellEnd"/>
      <w:proofErr w:type="gramEnd"/>
      <w:r>
        <w:rPr>
          <w:rFonts w:ascii="Calibri" w:hAnsi="Calibri"/>
          <w:sz w:val="20"/>
          <w:szCs w:val="20"/>
          <w:lang w:val="es-ES_tradnl"/>
        </w:rPr>
        <w:t xml:space="preserve"> M. &amp;</w:t>
      </w:r>
      <w:r>
        <w:rPr>
          <w:rFonts w:ascii="Calibri" w:hAnsi="Calibri"/>
          <w:sz w:val="20"/>
          <w:szCs w:val="20"/>
        </w:rPr>
        <w:t> </w:t>
      </w:r>
      <w:proofErr w:type="spellStart"/>
      <w:r>
        <w:rPr>
          <w:rFonts w:ascii="Calibri" w:hAnsi="Calibri"/>
          <w:sz w:val="20"/>
          <w:szCs w:val="20"/>
          <w:lang w:val="pt-PT"/>
        </w:rPr>
        <w:t>Dominguez</w:t>
      </w:r>
      <w:proofErr w:type="spellEnd"/>
      <w:r>
        <w:rPr>
          <w:rFonts w:ascii="Calibri" w:hAnsi="Calibri"/>
          <w:sz w:val="20"/>
          <w:szCs w:val="20"/>
        </w:rPr>
        <w:t xml:space="preserve"> P., </w:t>
      </w:r>
      <w:r>
        <w:rPr>
          <w:rFonts w:ascii="Arial Unicode MS" w:hAnsi="Arial Unicode MS"/>
          <w:sz w:val="20"/>
          <w:szCs w:val="20"/>
          <w:rtl/>
          <w:lang w:val="ar-SA"/>
        </w:rPr>
        <w:t>“</w:t>
      </w:r>
      <w:r>
        <w:rPr>
          <w:rFonts w:ascii="Calibri" w:hAnsi="Calibri"/>
          <w:sz w:val="20"/>
          <w:szCs w:val="20"/>
        </w:rPr>
        <w:t>Governance, mobility and pastureland ecology. An eco-anthropological study of three pastoral commons in north-eastern Andalusia</w:t>
      </w:r>
      <w:r>
        <w:rPr>
          <w:rFonts w:ascii="Arial Unicode MS" w:hAnsi="Arial Unicode MS"/>
          <w:sz w:val="20"/>
          <w:szCs w:val="20"/>
        </w:rPr>
        <w:t>’</w:t>
      </w:r>
      <w:r>
        <w:rPr>
          <w:rFonts w:ascii="Calibri" w:hAnsi="Calibri"/>
          <w:sz w:val="20"/>
          <w:szCs w:val="20"/>
          <w:lang w:val="pt-PT"/>
        </w:rPr>
        <w:t xml:space="preserve">s </w:t>
      </w:r>
      <w:proofErr w:type="spellStart"/>
      <w:r>
        <w:rPr>
          <w:rFonts w:ascii="Calibri" w:hAnsi="Calibri"/>
          <w:sz w:val="20"/>
          <w:szCs w:val="20"/>
          <w:lang w:val="pt-PT"/>
        </w:rPr>
        <w:t>Sierras</w:t>
      </w:r>
      <w:proofErr w:type="spellEnd"/>
      <w:r>
        <w:rPr>
          <w:rFonts w:ascii="Calibri" w:hAnsi="Calibri"/>
          <w:sz w:val="20"/>
          <w:szCs w:val="20"/>
          <w:lang w:val="pt-PT"/>
        </w:rPr>
        <w:t>.</w:t>
      </w:r>
      <w:r>
        <w:rPr>
          <w:rFonts w:ascii="Calibri" w:hAnsi="Calibri"/>
          <w:sz w:val="20"/>
          <w:szCs w:val="20"/>
        </w:rPr>
        <w:t xml:space="preserve">”, Human Ecology, An interdisciplinary Journal, </w:t>
      </w:r>
      <w:proofErr w:type="gramStart"/>
      <w:r>
        <w:rPr>
          <w:rFonts w:ascii="Calibri" w:hAnsi="Calibri"/>
          <w:sz w:val="20"/>
          <w:szCs w:val="20"/>
        </w:rPr>
        <w:t>52.2 :</w:t>
      </w:r>
      <w:proofErr w:type="gramEnd"/>
      <w:r>
        <w:rPr>
          <w:rFonts w:ascii="Calibri" w:hAnsi="Calibri"/>
          <w:sz w:val="20"/>
          <w:szCs w:val="20"/>
        </w:rPr>
        <w:t xml:space="preserve"> 303-318, https://link.springer.com/article/10.1007/s10745-024-00495-4.</w:t>
      </w:r>
    </w:p>
    <w:p w14:paraId="2A13905B" w14:textId="77777777" w:rsidR="00FE6954" w:rsidRDefault="00FE6954" w:rsidP="00FE6954">
      <w:pPr>
        <w:pStyle w:val="BodyA"/>
        <w:rPr>
          <w:rFonts w:ascii="Calibri" w:eastAsia="Calibri" w:hAnsi="Calibri" w:cs="Calibri"/>
          <w:sz w:val="20"/>
          <w:szCs w:val="20"/>
        </w:rPr>
      </w:pPr>
    </w:p>
    <w:p w14:paraId="4B95CDDF"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2023, </w:t>
      </w:r>
      <w:proofErr w:type="spellStart"/>
      <w:r>
        <w:rPr>
          <w:rFonts w:ascii="Calibri" w:hAnsi="Calibri"/>
          <w:sz w:val="20"/>
          <w:szCs w:val="20"/>
        </w:rPr>
        <w:t>Mwamidi</w:t>
      </w:r>
      <w:proofErr w:type="spellEnd"/>
      <w:r>
        <w:rPr>
          <w:rFonts w:ascii="Calibri" w:hAnsi="Calibri"/>
          <w:sz w:val="20"/>
          <w:szCs w:val="20"/>
        </w:rPr>
        <w:t xml:space="preserve"> D. M., </w:t>
      </w:r>
      <w:proofErr w:type="spellStart"/>
      <w:r>
        <w:rPr>
          <w:rFonts w:ascii="Calibri" w:hAnsi="Calibri"/>
          <w:sz w:val="20"/>
          <w:szCs w:val="20"/>
        </w:rPr>
        <w:t>Nunow</w:t>
      </w:r>
      <w:proofErr w:type="spellEnd"/>
      <w:r>
        <w:rPr>
          <w:rFonts w:ascii="Calibri" w:hAnsi="Calibri"/>
          <w:sz w:val="20"/>
          <w:szCs w:val="20"/>
        </w:rPr>
        <w:t xml:space="preserve"> A. A. &amp; Dominguez P., </w:t>
      </w:r>
      <w:r>
        <w:rPr>
          <w:rFonts w:ascii="Arial Unicode MS" w:hAnsi="Arial Unicode MS"/>
          <w:sz w:val="20"/>
          <w:szCs w:val="20"/>
          <w:rtl/>
          <w:lang w:val="ar-SA"/>
        </w:rPr>
        <w:t>“</w:t>
      </w:r>
      <w:r>
        <w:rPr>
          <w:rFonts w:ascii="Calibri" w:hAnsi="Calibri"/>
          <w:sz w:val="20"/>
          <w:szCs w:val="20"/>
        </w:rPr>
        <w:t xml:space="preserve">Customary ecological conservation of </w:t>
      </w:r>
      <w:proofErr w:type="spellStart"/>
      <w:r>
        <w:rPr>
          <w:rFonts w:ascii="Calibri" w:hAnsi="Calibri"/>
          <w:sz w:val="20"/>
          <w:szCs w:val="20"/>
        </w:rPr>
        <w:t>Mwanda-Marungu</w:t>
      </w:r>
      <w:proofErr w:type="spellEnd"/>
      <w:r>
        <w:rPr>
          <w:rFonts w:ascii="Calibri" w:hAnsi="Calibri"/>
          <w:sz w:val="20"/>
          <w:szCs w:val="20"/>
        </w:rPr>
        <w:t xml:space="preserve"> Pastoral Commons in </w:t>
      </w:r>
      <w:proofErr w:type="spellStart"/>
      <w:r>
        <w:rPr>
          <w:rFonts w:ascii="Calibri" w:hAnsi="Calibri"/>
          <w:sz w:val="20"/>
          <w:szCs w:val="20"/>
        </w:rPr>
        <w:t>Taita</w:t>
      </w:r>
      <w:proofErr w:type="spellEnd"/>
      <w:r>
        <w:rPr>
          <w:rFonts w:ascii="Calibri" w:hAnsi="Calibri"/>
          <w:sz w:val="20"/>
          <w:szCs w:val="20"/>
        </w:rPr>
        <w:t xml:space="preserve"> Hills, south-west Kenya”, African Journal of Range &amp; Forage Science, </w:t>
      </w:r>
      <w:proofErr w:type="gramStart"/>
      <w:r>
        <w:rPr>
          <w:rFonts w:ascii="Calibri" w:hAnsi="Calibri"/>
          <w:sz w:val="20"/>
          <w:szCs w:val="20"/>
        </w:rPr>
        <w:t>40 :</w:t>
      </w:r>
      <w:proofErr w:type="gramEnd"/>
      <w:r>
        <w:rPr>
          <w:rFonts w:ascii="Calibri" w:hAnsi="Calibri"/>
          <w:sz w:val="20"/>
          <w:szCs w:val="20"/>
        </w:rPr>
        <w:t xml:space="preserve"> 1, 94-106 https://doi.org/10.2989/10220119.2022.2138972</w:t>
      </w:r>
    </w:p>
    <w:p w14:paraId="4D07C38B" w14:textId="77777777" w:rsidR="00FE6954" w:rsidRDefault="00FE6954" w:rsidP="00FE6954">
      <w:pPr>
        <w:pStyle w:val="BodyA"/>
        <w:rPr>
          <w:rFonts w:ascii="Calibri" w:eastAsia="Calibri" w:hAnsi="Calibri" w:cs="Calibri"/>
          <w:sz w:val="20"/>
          <w:szCs w:val="20"/>
        </w:rPr>
      </w:pPr>
    </w:p>
    <w:p w14:paraId="3DE59C0A"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2023, </w:t>
      </w:r>
      <w:proofErr w:type="spellStart"/>
      <w:r>
        <w:rPr>
          <w:rFonts w:ascii="Calibri" w:hAnsi="Calibri"/>
          <w:sz w:val="20"/>
          <w:szCs w:val="20"/>
        </w:rPr>
        <w:t>Vaziri</w:t>
      </w:r>
      <w:proofErr w:type="spellEnd"/>
      <w:r>
        <w:rPr>
          <w:rFonts w:ascii="Calibri" w:hAnsi="Calibri"/>
          <w:sz w:val="20"/>
          <w:szCs w:val="20"/>
        </w:rPr>
        <w:t xml:space="preserve"> </w:t>
      </w:r>
      <w:proofErr w:type="spellStart"/>
      <w:r>
        <w:rPr>
          <w:rFonts w:ascii="Calibri" w:hAnsi="Calibri"/>
          <w:sz w:val="20"/>
          <w:szCs w:val="20"/>
        </w:rPr>
        <w:t>Zanjania</w:t>
      </w:r>
      <w:proofErr w:type="spellEnd"/>
      <w:r>
        <w:rPr>
          <w:rFonts w:ascii="Calibri" w:hAnsi="Calibri"/>
          <w:sz w:val="20"/>
          <w:szCs w:val="20"/>
        </w:rPr>
        <w:t xml:space="preserve"> L., Govan H., Jonas H. C., </w:t>
      </w:r>
      <w:proofErr w:type="spellStart"/>
      <w:r>
        <w:rPr>
          <w:rFonts w:ascii="Calibri" w:hAnsi="Calibri"/>
          <w:sz w:val="20"/>
          <w:szCs w:val="20"/>
        </w:rPr>
        <w:t>Karfakise</w:t>
      </w:r>
      <w:proofErr w:type="spellEnd"/>
      <w:r>
        <w:rPr>
          <w:rFonts w:ascii="Calibri" w:hAnsi="Calibri"/>
          <w:sz w:val="20"/>
          <w:szCs w:val="20"/>
        </w:rPr>
        <w:t xml:space="preserve"> T., </w:t>
      </w:r>
      <w:proofErr w:type="spellStart"/>
      <w:r>
        <w:rPr>
          <w:rFonts w:ascii="Calibri" w:hAnsi="Calibri"/>
          <w:sz w:val="20"/>
          <w:szCs w:val="20"/>
        </w:rPr>
        <w:t>Mwamidi</w:t>
      </w:r>
      <w:proofErr w:type="spellEnd"/>
      <w:r>
        <w:rPr>
          <w:rFonts w:ascii="Calibri" w:hAnsi="Calibri"/>
          <w:sz w:val="20"/>
          <w:szCs w:val="20"/>
        </w:rPr>
        <w:t xml:space="preserve"> D. M., Stewart J., Walters G. &amp; Dominguez P, </w:t>
      </w:r>
      <w:r>
        <w:rPr>
          <w:rFonts w:ascii="Arial Unicode MS" w:hAnsi="Arial Unicode MS"/>
          <w:sz w:val="20"/>
          <w:szCs w:val="20"/>
          <w:rtl/>
          <w:lang w:val="ar-SA"/>
        </w:rPr>
        <w:t>“</w:t>
      </w:r>
      <w:r>
        <w:rPr>
          <w:rFonts w:ascii="Calibri" w:hAnsi="Calibri"/>
          <w:sz w:val="20"/>
          <w:szCs w:val="20"/>
        </w:rPr>
        <w:t xml:space="preserve">Territories of life as key to global environmental sustainability”, Current Opinion in Environmental Sustainability, </w:t>
      </w:r>
      <w:proofErr w:type="gramStart"/>
      <w:r>
        <w:rPr>
          <w:rFonts w:ascii="Calibri" w:hAnsi="Calibri"/>
          <w:sz w:val="20"/>
          <w:szCs w:val="20"/>
        </w:rPr>
        <w:t>63 :</w:t>
      </w:r>
      <w:proofErr w:type="gramEnd"/>
      <w:r>
        <w:rPr>
          <w:rFonts w:ascii="Calibri" w:hAnsi="Calibri"/>
          <w:sz w:val="20"/>
          <w:szCs w:val="20"/>
        </w:rPr>
        <w:t xml:space="preserve"> 101298 https://doi.org/10.1016/j.cosust.2023.101298</w:t>
      </w:r>
    </w:p>
    <w:p w14:paraId="2C9FFEBB" w14:textId="77777777" w:rsidR="00FE6954" w:rsidRDefault="00FE6954" w:rsidP="00FE6954">
      <w:pPr>
        <w:pStyle w:val="BodyA"/>
        <w:rPr>
          <w:rFonts w:ascii="Calibri" w:eastAsia="Calibri" w:hAnsi="Calibri" w:cs="Calibri"/>
          <w:sz w:val="20"/>
          <w:szCs w:val="20"/>
        </w:rPr>
      </w:pPr>
    </w:p>
    <w:p w14:paraId="10FC1045"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2020, </w:t>
      </w:r>
      <w:proofErr w:type="spellStart"/>
      <w:r>
        <w:rPr>
          <w:rFonts w:ascii="Calibri" w:hAnsi="Calibri"/>
          <w:sz w:val="20"/>
          <w:szCs w:val="20"/>
        </w:rPr>
        <w:t>Renom</w:t>
      </w:r>
      <w:proofErr w:type="spellEnd"/>
      <w:r>
        <w:rPr>
          <w:rFonts w:ascii="Calibri" w:hAnsi="Calibri"/>
          <w:sz w:val="20"/>
          <w:szCs w:val="20"/>
        </w:rPr>
        <w:t xml:space="preserve"> J., </w:t>
      </w:r>
      <w:proofErr w:type="spellStart"/>
      <w:r>
        <w:rPr>
          <w:rFonts w:ascii="Calibri" w:hAnsi="Calibri"/>
          <w:sz w:val="20"/>
          <w:szCs w:val="20"/>
        </w:rPr>
        <w:t>Mwamidi</w:t>
      </w:r>
      <w:proofErr w:type="spellEnd"/>
      <w:r>
        <w:rPr>
          <w:rFonts w:ascii="Calibri" w:hAnsi="Calibri"/>
          <w:sz w:val="20"/>
          <w:szCs w:val="20"/>
        </w:rPr>
        <w:t xml:space="preserve"> D. &amp; Dominguez P., </w:t>
      </w:r>
      <w:r>
        <w:rPr>
          <w:rFonts w:ascii="Arial Unicode MS" w:hAnsi="Arial Unicode MS"/>
          <w:sz w:val="20"/>
          <w:szCs w:val="20"/>
          <w:rtl/>
          <w:lang w:val="ar-SA"/>
        </w:rPr>
        <w:t>“</w:t>
      </w:r>
      <w:proofErr w:type="spellStart"/>
      <w:r>
        <w:rPr>
          <w:rFonts w:ascii="Calibri" w:hAnsi="Calibri"/>
          <w:sz w:val="20"/>
          <w:szCs w:val="20"/>
          <w:lang w:val="fr-FR"/>
        </w:rPr>
        <w:t>Holistic</w:t>
      </w:r>
      <w:proofErr w:type="spellEnd"/>
      <w:r>
        <w:rPr>
          <w:rFonts w:ascii="Calibri" w:hAnsi="Calibri"/>
          <w:sz w:val="20"/>
          <w:szCs w:val="20"/>
          <w:lang w:val="fr-FR"/>
        </w:rPr>
        <w:t xml:space="preserve"> ethnographies</w:t>
      </w:r>
      <w:r>
        <w:rPr>
          <w:rFonts w:ascii="Arial Unicode MS" w:hAnsi="Arial Unicode MS"/>
          <w:sz w:val="20"/>
          <w:szCs w:val="20"/>
        </w:rPr>
        <w:t xml:space="preserve">’ </w:t>
      </w:r>
      <w:r>
        <w:rPr>
          <w:rFonts w:ascii="Calibri" w:hAnsi="Calibri"/>
          <w:sz w:val="20"/>
          <w:szCs w:val="20"/>
        </w:rPr>
        <w:t xml:space="preserve">of East African customary pastoral commons needed?”, Current Opinion in Environmental Sustainability, </w:t>
      </w:r>
      <w:proofErr w:type="gramStart"/>
      <w:r>
        <w:rPr>
          <w:rFonts w:ascii="Calibri" w:hAnsi="Calibri"/>
          <w:sz w:val="20"/>
          <w:szCs w:val="20"/>
        </w:rPr>
        <w:t>43 :</w:t>
      </w:r>
      <w:proofErr w:type="gramEnd"/>
      <w:r>
        <w:rPr>
          <w:rFonts w:ascii="Calibri" w:hAnsi="Calibri"/>
          <w:sz w:val="20"/>
          <w:szCs w:val="20"/>
        </w:rPr>
        <w:t xml:space="preserve"> 83-90. https://doi.org/10.1016/j.cosust.2020.04.002</w:t>
      </w:r>
    </w:p>
    <w:p w14:paraId="3108F3B8" w14:textId="77777777" w:rsidR="00FE6954" w:rsidRDefault="00FE6954" w:rsidP="00FE6954">
      <w:pPr>
        <w:pStyle w:val="BodyA"/>
        <w:rPr>
          <w:rFonts w:ascii="Calibri" w:eastAsia="Calibri" w:hAnsi="Calibri" w:cs="Calibri"/>
          <w:sz w:val="20"/>
          <w:szCs w:val="20"/>
        </w:rPr>
      </w:pPr>
    </w:p>
    <w:p w14:paraId="3F7AACB7"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2018, </w:t>
      </w:r>
      <w:proofErr w:type="spellStart"/>
      <w:r>
        <w:rPr>
          <w:rFonts w:ascii="Calibri" w:hAnsi="Calibri"/>
          <w:sz w:val="20"/>
          <w:szCs w:val="20"/>
        </w:rPr>
        <w:t>Mwamidi</w:t>
      </w:r>
      <w:proofErr w:type="spellEnd"/>
      <w:r>
        <w:rPr>
          <w:rFonts w:ascii="Calibri" w:hAnsi="Calibri"/>
          <w:sz w:val="20"/>
          <w:szCs w:val="20"/>
        </w:rPr>
        <w:t xml:space="preserve"> D., </w:t>
      </w:r>
      <w:proofErr w:type="spellStart"/>
      <w:r>
        <w:rPr>
          <w:rFonts w:ascii="Calibri" w:hAnsi="Calibri"/>
          <w:sz w:val="20"/>
          <w:szCs w:val="20"/>
        </w:rPr>
        <w:t>Renom</w:t>
      </w:r>
      <w:proofErr w:type="spellEnd"/>
      <w:r>
        <w:rPr>
          <w:rFonts w:ascii="Calibri" w:hAnsi="Calibri"/>
          <w:sz w:val="20"/>
          <w:szCs w:val="20"/>
        </w:rPr>
        <w:t xml:space="preserve"> J., </w:t>
      </w:r>
      <w:proofErr w:type="spellStart"/>
      <w:r>
        <w:rPr>
          <w:rFonts w:ascii="Calibri" w:hAnsi="Calibri"/>
          <w:sz w:val="20"/>
          <w:szCs w:val="20"/>
        </w:rPr>
        <w:t>Ferná</w:t>
      </w:r>
      <w:r>
        <w:rPr>
          <w:rFonts w:ascii="Calibri" w:hAnsi="Calibri"/>
          <w:sz w:val="20"/>
          <w:szCs w:val="20"/>
          <w:lang w:val="es-ES_tradnl"/>
        </w:rPr>
        <w:t>ndez</w:t>
      </w:r>
      <w:proofErr w:type="spellEnd"/>
      <w:r>
        <w:rPr>
          <w:rFonts w:ascii="Calibri" w:hAnsi="Calibri"/>
          <w:sz w:val="20"/>
          <w:szCs w:val="20"/>
          <w:lang w:val="es-ES_tradnl"/>
        </w:rPr>
        <w:t xml:space="preserve">-Llamazares A., Burgas D., </w:t>
      </w:r>
      <w:proofErr w:type="spellStart"/>
      <w:r>
        <w:rPr>
          <w:rFonts w:ascii="Calibri" w:hAnsi="Calibri"/>
          <w:sz w:val="20"/>
          <w:szCs w:val="20"/>
          <w:lang w:val="es-ES_tradnl"/>
        </w:rPr>
        <w:t>Dominguez</w:t>
      </w:r>
      <w:proofErr w:type="spellEnd"/>
      <w:r>
        <w:rPr>
          <w:rFonts w:ascii="Calibri" w:hAnsi="Calibri"/>
          <w:sz w:val="20"/>
          <w:szCs w:val="20"/>
          <w:lang w:val="es-ES_tradnl"/>
        </w:rPr>
        <w:t xml:space="preserve"> P.</w:t>
      </w:r>
      <w:r>
        <w:rPr>
          <w:rFonts w:ascii="Calibri" w:hAnsi="Calibri"/>
          <w:sz w:val="20"/>
          <w:szCs w:val="20"/>
        </w:rPr>
        <w:t xml:space="preserve">  </w:t>
      </w:r>
      <w:r>
        <w:rPr>
          <w:rFonts w:ascii="Calibri" w:hAnsi="Calibri"/>
          <w:sz w:val="20"/>
          <w:szCs w:val="20"/>
          <w:lang w:val="es-ES_tradnl"/>
        </w:rPr>
        <w:t xml:space="preserve">&amp; Cabeza M., </w:t>
      </w:r>
      <w:r>
        <w:rPr>
          <w:rFonts w:ascii="Arial Unicode MS" w:hAnsi="Arial Unicode MS"/>
          <w:sz w:val="20"/>
          <w:szCs w:val="20"/>
          <w:rtl/>
          <w:lang w:val="ar-SA"/>
        </w:rPr>
        <w:t>“</w:t>
      </w:r>
      <w:r>
        <w:rPr>
          <w:rFonts w:ascii="Calibri" w:hAnsi="Calibri"/>
          <w:sz w:val="20"/>
          <w:szCs w:val="20"/>
        </w:rPr>
        <w:t xml:space="preserve">Contemporary pastoral commons in East Africa as OECMs: A case study from the </w:t>
      </w:r>
      <w:proofErr w:type="spellStart"/>
      <w:r>
        <w:rPr>
          <w:rFonts w:ascii="Calibri" w:hAnsi="Calibri"/>
          <w:sz w:val="20"/>
          <w:szCs w:val="20"/>
        </w:rPr>
        <w:t>Daasanach</w:t>
      </w:r>
      <w:proofErr w:type="spellEnd"/>
      <w:r>
        <w:rPr>
          <w:rFonts w:ascii="Calibri" w:hAnsi="Calibri"/>
          <w:sz w:val="20"/>
          <w:szCs w:val="20"/>
        </w:rPr>
        <w:t xml:space="preserve"> community of </w:t>
      </w:r>
      <w:proofErr w:type="spellStart"/>
      <w:r>
        <w:rPr>
          <w:rFonts w:ascii="Calibri" w:hAnsi="Calibri"/>
          <w:sz w:val="20"/>
          <w:szCs w:val="20"/>
        </w:rPr>
        <w:t>Ileret</w:t>
      </w:r>
      <w:proofErr w:type="spellEnd"/>
      <w:r>
        <w:rPr>
          <w:rFonts w:ascii="Calibri" w:hAnsi="Calibri"/>
          <w:sz w:val="20"/>
          <w:szCs w:val="20"/>
        </w:rPr>
        <w:t xml:space="preserve">, </w:t>
      </w:r>
      <w:proofErr w:type="spellStart"/>
      <w:r>
        <w:rPr>
          <w:rFonts w:ascii="Calibri" w:hAnsi="Calibri"/>
          <w:sz w:val="20"/>
          <w:szCs w:val="20"/>
        </w:rPr>
        <w:t>Marsabit</w:t>
      </w:r>
      <w:proofErr w:type="spellEnd"/>
      <w:r>
        <w:rPr>
          <w:rFonts w:ascii="Calibri" w:hAnsi="Calibri"/>
          <w:sz w:val="20"/>
          <w:szCs w:val="20"/>
        </w:rPr>
        <w:t xml:space="preserve"> County, North of Kenya”, PARKS, </w:t>
      </w:r>
      <w:proofErr w:type="gramStart"/>
      <w:r>
        <w:rPr>
          <w:rFonts w:ascii="Calibri" w:hAnsi="Calibri"/>
          <w:sz w:val="20"/>
          <w:szCs w:val="20"/>
        </w:rPr>
        <w:t>24 :</w:t>
      </w:r>
      <w:proofErr w:type="gramEnd"/>
      <w:r>
        <w:rPr>
          <w:rFonts w:ascii="Calibri" w:hAnsi="Calibri"/>
          <w:sz w:val="20"/>
          <w:szCs w:val="20"/>
        </w:rPr>
        <w:t xml:space="preserve"> 49-58. DOI: 10.2305/IUCN.CH.2018.PARKS-24-SIDMM.en https://parksjournal.com/wp-content/uploads/2020/10/PARKS-24-SI-Mwamidi-et-al-10.2305-IUCN.CH_.2018.PARKS%E2%80%9024%E2%80%90SIDMM.en_.pdf</w:t>
      </w:r>
    </w:p>
    <w:p w14:paraId="6040BE46" w14:textId="77777777" w:rsidR="00FE6954" w:rsidRDefault="00FE6954" w:rsidP="00FE6954">
      <w:pPr>
        <w:pStyle w:val="BodyA"/>
        <w:rPr>
          <w:rFonts w:ascii="Calibri" w:eastAsia="Calibri" w:hAnsi="Calibri" w:cs="Calibri"/>
          <w:sz w:val="20"/>
          <w:szCs w:val="20"/>
        </w:rPr>
      </w:pPr>
    </w:p>
    <w:p w14:paraId="2ED05C72" w14:textId="77777777" w:rsidR="00FE6954" w:rsidRDefault="00FE6954" w:rsidP="00FE6954">
      <w:pPr>
        <w:pStyle w:val="BodyA"/>
        <w:rPr>
          <w:rFonts w:ascii="Calibri" w:hAnsi="Calibri"/>
          <w:sz w:val="20"/>
          <w:szCs w:val="20"/>
        </w:rPr>
      </w:pPr>
      <w:r>
        <w:rPr>
          <w:rFonts w:ascii="Calibri" w:hAnsi="Calibri"/>
          <w:sz w:val="20"/>
          <w:szCs w:val="20"/>
          <w:lang w:val="fr-FR"/>
        </w:rPr>
        <w:t xml:space="preserve">2012, Dominguez P., </w:t>
      </w:r>
      <w:proofErr w:type="spellStart"/>
      <w:r>
        <w:rPr>
          <w:rFonts w:ascii="Calibri" w:hAnsi="Calibri"/>
          <w:sz w:val="20"/>
          <w:szCs w:val="20"/>
          <w:lang w:val="fr-FR"/>
        </w:rPr>
        <w:t>Bourbouze</w:t>
      </w:r>
      <w:proofErr w:type="spellEnd"/>
      <w:r>
        <w:rPr>
          <w:rFonts w:ascii="Calibri" w:hAnsi="Calibri"/>
          <w:sz w:val="20"/>
          <w:szCs w:val="20"/>
          <w:lang w:val="fr-FR"/>
        </w:rPr>
        <w:t xml:space="preserve"> A., Demay S., Genin D. &amp; </w:t>
      </w:r>
      <w:proofErr w:type="spellStart"/>
      <w:r>
        <w:rPr>
          <w:rFonts w:ascii="Calibri" w:hAnsi="Calibri"/>
          <w:sz w:val="20"/>
          <w:szCs w:val="20"/>
          <w:lang w:val="fr-FR"/>
        </w:rPr>
        <w:t>Kosoy</w:t>
      </w:r>
      <w:proofErr w:type="spellEnd"/>
      <w:r>
        <w:rPr>
          <w:rFonts w:ascii="Calibri" w:hAnsi="Calibri"/>
          <w:sz w:val="20"/>
          <w:szCs w:val="20"/>
          <w:lang w:val="fr-FR"/>
        </w:rPr>
        <w:t xml:space="preserve"> N., </w:t>
      </w:r>
      <w:r>
        <w:rPr>
          <w:rFonts w:ascii="Arial Unicode MS" w:hAnsi="Arial Unicode MS"/>
          <w:sz w:val="20"/>
          <w:szCs w:val="20"/>
          <w:rtl/>
          <w:lang w:val="ar-SA"/>
        </w:rPr>
        <w:t>“</w:t>
      </w:r>
      <w:r>
        <w:rPr>
          <w:rFonts w:ascii="Calibri" w:hAnsi="Calibri"/>
          <w:sz w:val="20"/>
          <w:szCs w:val="20"/>
        </w:rPr>
        <w:t xml:space="preserve">Diverse Ecological, Economic and Socio-Cultural Values of a Traditional Common Natural Resource Management System in the Moroccan High </w:t>
      </w:r>
      <w:proofErr w:type="gramStart"/>
      <w:r>
        <w:rPr>
          <w:rFonts w:ascii="Calibri" w:hAnsi="Calibri"/>
          <w:sz w:val="20"/>
          <w:szCs w:val="20"/>
        </w:rPr>
        <w:t>Atlas:</w:t>
      </w:r>
      <w:proofErr w:type="gramEnd"/>
      <w:r>
        <w:rPr>
          <w:rFonts w:ascii="Calibri" w:hAnsi="Calibri"/>
          <w:sz w:val="20"/>
          <w:szCs w:val="20"/>
        </w:rPr>
        <w:t xml:space="preserve"> The A</w:t>
      </w:r>
      <w:r>
        <w:rPr>
          <w:rFonts w:ascii="Calibri" w:hAnsi="Calibri"/>
          <w:sz w:val="20"/>
          <w:szCs w:val="20"/>
          <w:lang w:val="nl-NL"/>
        </w:rPr>
        <w:t>ï</w:t>
      </w:r>
      <w:r>
        <w:rPr>
          <w:rFonts w:ascii="Calibri" w:hAnsi="Calibri"/>
          <w:sz w:val="20"/>
          <w:szCs w:val="20"/>
          <w:lang w:val="da-DK"/>
        </w:rPr>
        <w:t xml:space="preserve">t </w:t>
      </w:r>
      <w:proofErr w:type="spellStart"/>
      <w:r>
        <w:rPr>
          <w:rFonts w:ascii="Calibri" w:hAnsi="Calibri"/>
          <w:sz w:val="20"/>
          <w:szCs w:val="20"/>
          <w:lang w:val="da-DK"/>
        </w:rPr>
        <w:t>Ikiss</w:t>
      </w:r>
      <w:proofErr w:type="spellEnd"/>
      <w:r>
        <w:rPr>
          <w:rFonts w:ascii="Calibri" w:hAnsi="Calibri"/>
          <w:sz w:val="20"/>
          <w:szCs w:val="20"/>
          <w:lang w:val="da-DK"/>
        </w:rPr>
        <w:t xml:space="preserve"> </w:t>
      </w:r>
      <w:proofErr w:type="spellStart"/>
      <w:r>
        <w:rPr>
          <w:rFonts w:ascii="Calibri" w:hAnsi="Calibri"/>
          <w:sz w:val="20"/>
          <w:szCs w:val="20"/>
          <w:lang w:val="da-DK"/>
        </w:rPr>
        <w:t>tagdalts</w:t>
      </w:r>
      <w:proofErr w:type="spellEnd"/>
      <w:r>
        <w:rPr>
          <w:rFonts w:ascii="Calibri" w:hAnsi="Calibri"/>
          <w:sz w:val="20"/>
          <w:szCs w:val="20"/>
        </w:rPr>
        <w:t xml:space="preserve">”, Environmental Values, 21 : 277-296. </w:t>
      </w:r>
      <w:hyperlink r:id="rId5" w:history="1">
        <w:r w:rsidRPr="00E226BE">
          <w:rPr>
            <w:rStyle w:val="Hyperlink"/>
            <w:rFonts w:ascii="Calibri" w:hAnsi="Calibri"/>
            <w:sz w:val="20"/>
            <w:szCs w:val="20"/>
          </w:rPr>
          <w:t>https://doi.org/10.3197/096327112X13400390125939</w:t>
        </w:r>
      </w:hyperlink>
    </w:p>
    <w:p w14:paraId="0A77532A" w14:textId="77777777" w:rsidR="00FE6954" w:rsidRDefault="00FE6954" w:rsidP="00FE6954">
      <w:pPr>
        <w:pStyle w:val="BodyA"/>
        <w:rPr>
          <w:rFonts w:ascii="Calibri" w:eastAsia="Calibri" w:hAnsi="Calibri" w:cs="Calibri"/>
          <w:u w:val="single"/>
        </w:rPr>
      </w:pPr>
    </w:p>
    <w:p w14:paraId="00B483B9" w14:textId="04A7466C" w:rsidR="00FE6954" w:rsidRPr="006F0D1F" w:rsidRDefault="00FE6954" w:rsidP="00FE6954">
      <w:pPr>
        <w:pStyle w:val="BodyA"/>
        <w:rPr>
          <w:rFonts w:ascii="Calibri" w:eastAsia="Calibri" w:hAnsi="Calibri" w:cs="Calibri"/>
          <w:b/>
          <w:bCs/>
          <w:sz w:val="20"/>
          <w:szCs w:val="20"/>
          <w:u w:val="single"/>
        </w:rPr>
      </w:pPr>
      <w:r w:rsidRPr="006F0D1F">
        <w:rPr>
          <w:rFonts w:ascii="Calibri" w:hAnsi="Calibri"/>
          <w:b/>
          <w:bCs/>
          <w:sz w:val="20"/>
          <w:szCs w:val="20"/>
          <w:u w:val="single"/>
        </w:rPr>
        <w:t>Endnotes</w:t>
      </w:r>
    </w:p>
    <w:p w14:paraId="282DF5F9"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Stated and mapped in ILRI, IUCN, FAO, WWF, UNEP and ILC. 2021. </w:t>
      </w:r>
      <w:proofErr w:type="spellStart"/>
      <w:r>
        <w:rPr>
          <w:rFonts w:ascii="Calibri" w:hAnsi="Calibri"/>
          <w:sz w:val="20"/>
          <w:szCs w:val="20"/>
          <w:lang w:val="de-DE"/>
        </w:rPr>
        <w:t>Rangeland</w:t>
      </w:r>
      <w:proofErr w:type="spellEnd"/>
      <w:r>
        <w:rPr>
          <w:rFonts w:ascii="Calibri" w:hAnsi="Calibri"/>
          <w:sz w:val="20"/>
          <w:szCs w:val="20"/>
        </w:rPr>
        <w:t xml:space="preserve">s Atlas. Nairobi Kenya: ILRI with reference </w:t>
      </w:r>
      <w:proofErr w:type="gramStart"/>
      <w:r>
        <w:rPr>
          <w:rFonts w:ascii="Calibri" w:hAnsi="Calibri"/>
          <w:sz w:val="20"/>
          <w:szCs w:val="20"/>
        </w:rPr>
        <w:t>of</w:t>
      </w:r>
      <w:proofErr w:type="gramEnd"/>
      <w:r>
        <w:rPr>
          <w:rFonts w:ascii="Calibri" w:hAnsi="Calibri"/>
          <w:sz w:val="20"/>
          <w:szCs w:val="20"/>
        </w:rPr>
        <w:t xml:space="preserve"> </w:t>
      </w:r>
      <w:proofErr w:type="spellStart"/>
      <w:r>
        <w:rPr>
          <w:rFonts w:ascii="Calibri" w:hAnsi="Calibri"/>
          <w:sz w:val="20"/>
          <w:szCs w:val="20"/>
        </w:rPr>
        <w:t>BirdLife</w:t>
      </w:r>
      <w:proofErr w:type="spellEnd"/>
      <w:r>
        <w:rPr>
          <w:rFonts w:ascii="Calibri" w:hAnsi="Calibri"/>
          <w:sz w:val="20"/>
          <w:szCs w:val="20"/>
        </w:rPr>
        <w:t xml:space="preserve"> International (2017). Key Biodiversity Area digital boundaries. Version (2016-4). Derived from the World Database of Key Biodiversity Areas. Developed by the KBA Partnership (</w:t>
      </w:r>
      <w:proofErr w:type="spellStart"/>
      <w:r>
        <w:rPr>
          <w:rFonts w:ascii="Calibri" w:hAnsi="Calibri"/>
          <w:sz w:val="20"/>
          <w:szCs w:val="20"/>
        </w:rPr>
        <w:t>BirdLife</w:t>
      </w:r>
      <w:proofErr w:type="spellEnd"/>
      <w:r>
        <w:rPr>
          <w:rFonts w:ascii="Calibri" w:hAnsi="Calibri"/>
          <w:sz w:val="20"/>
          <w:szCs w:val="20"/>
        </w:rPr>
        <w:t xml:space="preserve"> International, International Union for the Conservation of Nature, Amphibian Survival Alliance, Conservation International, Critical Ecosystem Partnership Fund, Global Environment Facility, Global Wildlife Conservation, NatureServe, Royal Society for the Conservation of Birds, Wildlife Conservation Society and World Wildlife Fund). Available at www.keybiodiversityareas.org. Downloaded in 2019 from: </w:t>
      </w:r>
      <w:hyperlink r:id="rId6" w:history="1">
        <w:r>
          <w:rPr>
            <w:rStyle w:val="Hyperlink0"/>
          </w:rPr>
          <w:t>https://wwf-sight-maps.org/arcgis/rest/services/Global/KBAs/MapServer</w:t>
        </w:r>
      </w:hyperlink>
    </w:p>
    <w:p w14:paraId="064219EB" w14:textId="77777777" w:rsidR="00FE6954" w:rsidRDefault="00FE6954" w:rsidP="00FE6954">
      <w:pPr>
        <w:pStyle w:val="BodyA"/>
      </w:pPr>
    </w:p>
    <w:p w14:paraId="022C4261" w14:textId="77777777" w:rsidR="009302F2" w:rsidRDefault="009302F2"/>
    <w:sectPr w:rsidR="009302F2" w:rsidSect="00FE6954">
      <w:headerReference w:type="default" r:id="rId7"/>
      <w:footerReference w:type="default" r:id="rId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4343"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8FDCA"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FDE"/>
    <w:multiLevelType w:val="hybridMultilevel"/>
    <w:tmpl w:val="642C6C46"/>
    <w:numStyleLink w:val="ImportedStyle10"/>
  </w:abstractNum>
  <w:abstractNum w:abstractNumId="1" w15:restartNumberingAfterBreak="0">
    <w:nsid w:val="178C080C"/>
    <w:multiLevelType w:val="hybridMultilevel"/>
    <w:tmpl w:val="EEEED27C"/>
    <w:styleLink w:val="Numbered"/>
    <w:lvl w:ilvl="0" w:tplc="85DA7C5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DCEE24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D0C806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002AC6F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2AE3FE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35765C4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3FA7F9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DC008F5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C8183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2E6A88"/>
    <w:multiLevelType w:val="hybridMultilevel"/>
    <w:tmpl w:val="642C6C46"/>
    <w:styleLink w:val="ImportedStyle10"/>
    <w:lvl w:ilvl="0" w:tplc="3978352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11CA7E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B7475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3C8F1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9A4D7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C41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AC073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FEC6A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8B899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41092612"/>
    <w:multiLevelType w:val="hybridMultilevel"/>
    <w:tmpl w:val="57A48574"/>
    <w:numStyleLink w:val="Bullets"/>
  </w:abstractNum>
  <w:abstractNum w:abstractNumId="4" w15:restartNumberingAfterBreak="0">
    <w:nsid w:val="52C5054B"/>
    <w:multiLevelType w:val="hybridMultilevel"/>
    <w:tmpl w:val="57A48574"/>
    <w:styleLink w:val="Bullets"/>
    <w:lvl w:ilvl="0" w:tplc="49B86C08">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24C8E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6F035B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0D0DD9A">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AA6CDE">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D01E5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1F05EC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989B0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1F0708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F503C6"/>
    <w:multiLevelType w:val="hybridMultilevel"/>
    <w:tmpl w:val="C18A6A0E"/>
    <w:styleLink w:val="ImportedStyle1"/>
    <w:lvl w:ilvl="0" w:tplc="28F6DB7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FB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F045BE4">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EFCB7F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34F3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A686F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91AF2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5E256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E46031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A7C42DE"/>
    <w:multiLevelType w:val="hybridMultilevel"/>
    <w:tmpl w:val="C18A6A0E"/>
    <w:numStyleLink w:val="ImportedStyle1"/>
  </w:abstractNum>
  <w:abstractNum w:abstractNumId="7" w15:restartNumberingAfterBreak="0">
    <w:nsid w:val="7CE651DC"/>
    <w:multiLevelType w:val="hybridMultilevel"/>
    <w:tmpl w:val="EEEED27C"/>
    <w:numStyleLink w:val="Numbered"/>
  </w:abstractNum>
  <w:num w:numId="1" w16cid:durableId="1722434830">
    <w:abstractNumId w:val="5"/>
  </w:num>
  <w:num w:numId="2" w16cid:durableId="1481265809">
    <w:abstractNumId w:val="6"/>
  </w:num>
  <w:num w:numId="3" w16cid:durableId="1627930662">
    <w:abstractNumId w:val="4"/>
  </w:num>
  <w:num w:numId="4" w16cid:durableId="1848131385">
    <w:abstractNumId w:val="3"/>
  </w:num>
  <w:num w:numId="5" w16cid:durableId="1632398237">
    <w:abstractNumId w:val="6"/>
    <w:lvlOverride w:ilvl="0">
      <w:startOverride w:val="2"/>
    </w:lvlOverride>
  </w:num>
  <w:num w:numId="6" w16cid:durableId="288054167">
    <w:abstractNumId w:val="2"/>
  </w:num>
  <w:num w:numId="7" w16cid:durableId="1866823358">
    <w:abstractNumId w:val="0"/>
  </w:num>
  <w:num w:numId="8" w16cid:durableId="1795445618">
    <w:abstractNumId w:val="1"/>
  </w:num>
  <w:num w:numId="9" w16cid:durableId="518815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54"/>
    <w:rsid w:val="00042203"/>
    <w:rsid w:val="0009717B"/>
    <w:rsid w:val="000E3C92"/>
    <w:rsid w:val="002F6CE3"/>
    <w:rsid w:val="00500638"/>
    <w:rsid w:val="006F0D1F"/>
    <w:rsid w:val="007B4BFA"/>
    <w:rsid w:val="00881883"/>
    <w:rsid w:val="009302F2"/>
    <w:rsid w:val="00944CC7"/>
    <w:rsid w:val="00974EAF"/>
    <w:rsid w:val="00A253B2"/>
    <w:rsid w:val="00A359BB"/>
    <w:rsid w:val="00B43D77"/>
    <w:rsid w:val="00BC41A2"/>
    <w:rsid w:val="00D87BD4"/>
    <w:rsid w:val="00D954A4"/>
    <w:rsid w:val="00E80934"/>
    <w:rsid w:val="00FE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7DB4B0"/>
  <w14:defaultImageDpi w14:val="32767"/>
  <w15:chartTrackingRefBased/>
  <w15:docId w15:val="{3AAF8A46-D608-E443-982A-892EF799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695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FE6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54"/>
    <w:rPr>
      <w:rFonts w:eastAsiaTheme="majorEastAsia" w:cstheme="majorBidi"/>
      <w:color w:val="272727" w:themeColor="text1" w:themeTint="D8"/>
    </w:rPr>
  </w:style>
  <w:style w:type="paragraph" w:styleId="Title">
    <w:name w:val="Title"/>
    <w:basedOn w:val="Normal"/>
    <w:next w:val="Normal"/>
    <w:link w:val="TitleChar"/>
    <w:uiPriority w:val="10"/>
    <w:qFormat/>
    <w:rsid w:val="00FE6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954"/>
    <w:rPr>
      <w:i/>
      <w:iCs/>
      <w:color w:val="404040" w:themeColor="text1" w:themeTint="BF"/>
    </w:rPr>
  </w:style>
  <w:style w:type="paragraph" w:styleId="ListParagraph">
    <w:name w:val="List Paragraph"/>
    <w:basedOn w:val="Normal"/>
    <w:uiPriority w:val="34"/>
    <w:qFormat/>
    <w:rsid w:val="00FE6954"/>
    <w:pPr>
      <w:ind w:left="720"/>
      <w:contextualSpacing/>
    </w:pPr>
  </w:style>
  <w:style w:type="character" w:styleId="IntenseEmphasis">
    <w:name w:val="Intense Emphasis"/>
    <w:basedOn w:val="DefaultParagraphFont"/>
    <w:uiPriority w:val="21"/>
    <w:qFormat/>
    <w:rsid w:val="00FE6954"/>
    <w:rPr>
      <w:i/>
      <w:iCs/>
      <w:color w:val="2F5496" w:themeColor="accent1" w:themeShade="BF"/>
    </w:rPr>
  </w:style>
  <w:style w:type="paragraph" w:styleId="IntenseQuote">
    <w:name w:val="Intense Quote"/>
    <w:basedOn w:val="Normal"/>
    <w:next w:val="Normal"/>
    <w:link w:val="IntenseQuoteChar"/>
    <w:uiPriority w:val="30"/>
    <w:qFormat/>
    <w:rsid w:val="00FE6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954"/>
    <w:rPr>
      <w:i/>
      <w:iCs/>
      <w:color w:val="2F5496" w:themeColor="accent1" w:themeShade="BF"/>
    </w:rPr>
  </w:style>
  <w:style w:type="character" w:styleId="IntenseReference">
    <w:name w:val="Intense Reference"/>
    <w:basedOn w:val="DefaultParagraphFont"/>
    <w:uiPriority w:val="32"/>
    <w:qFormat/>
    <w:rsid w:val="00FE6954"/>
    <w:rPr>
      <w:b/>
      <w:bCs/>
      <w:smallCaps/>
      <w:color w:val="2F5496" w:themeColor="accent1" w:themeShade="BF"/>
      <w:spacing w:val="5"/>
    </w:rPr>
  </w:style>
  <w:style w:type="character" w:styleId="Hyperlink">
    <w:name w:val="Hyperlink"/>
    <w:rsid w:val="00FE6954"/>
    <w:rPr>
      <w:u w:val="single"/>
    </w:rPr>
  </w:style>
  <w:style w:type="paragraph" w:customStyle="1" w:styleId="HeaderFooter">
    <w:name w:val="Header &amp; Footer"/>
    <w:rsid w:val="00FE6954"/>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Heading">
    <w:name w:val="Heading"/>
    <w:next w:val="BodyA"/>
    <w:rsid w:val="00FE6954"/>
    <w:pPr>
      <w:keepNext/>
      <w:keepLines/>
      <w:pBdr>
        <w:top w:val="nil"/>
        <w:left w:val="nil"/>
        <w:bottom w:val="nil"/>
        <w:right w:val="nil"/>
        <w:between w:val="nil"/>
        <w:bar w:val="nil"/>
      </w:pBdr>
      <w:spacing w:before="240"/>
      <w:outlineLvl w:val="0"/>
    </w:pPr>
    <w:rPr>
      <w:rFonts w:ascii="Helvetica Neue" w:eastAsia="Arial Unicode MS" w:hAnsi="Helvetica Neue" w:cs="Arial Unicode MS"/>
      <w:color w:val="2F5496"/>
      <w:sz w:val="32"/>
      <w:szCs w:val="32"/>
      <w:u w:color="2F5496"/>
      <w:bdr w:val="nil"/>
      <w:lang w:val="en-US"/>
      <w14:textOutline w14:w="12700" w14:cap="flat" w14:cmpd="sng" w14:algn="ctr">
        <w14:noFill/>
        <w14:prstDash w14:val="solid"/>
        <w14:miter w14:lim="400000"/>
      </w14:textOutline>
    </w:rPr>
  </w:style>
  <w:style w:type="paragraph" w:customStyle="1" w:styleId="BodyA">
    <w:name w:val="Body A"/>
    <w:rsid w:val="00FE6954"/>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12700" w14:cap="flat" w14:cmpd="sng" w14:algn="ctr">
        <w14:noFill/>
        <w14:prstDash w14:val="solid"/>
        <w14:miter w14:lim="400000"/>
      </w14:textOutline>
    </w:rPr>
  </w:style>
  <w:style w:type="numbering" w:customStyle="1" w:styleId="ImportedStyle1">
    <w:name w:val="Imported Style 1"/>
    <w:rsid w:val="00FE6954"/>
    <w:pPr>
      <w:numPr>
        <w:numId w:val="1"/>
      </w:numPr>
    </w:pPr>
  </w:style>
  <w:style w:type="numbering" w:customStyle="1" w:styleId="Bullets">
    <w:name w:val="Bullets"/>
    <w:rsid w:val="00FE6954"/>
    <w:pPr>
      <w:numPr>
        <w:numId w:val="3"/>
      </w:numPr>
    </w:pPr>
  </w:style>
  <w:style w:type="numbering" w:customStyle="1" w:styleId="ImportedStyle10">
    <w:name w:val="Imported Style 1.0"/>
    <w:rsid w:val="00FE6954"/>
    <w:pPr>
      <w:numPr>
        <w:numId w:val="6"/>
      </w:numPr>
    </w:pPr>
  </w:style>
  <w:style w:type="numbering" w:customStyle="1" w:styleId="Numbered">
    <w:name w:val="Numbered"/>
    <w:rsid w:val="00FE6954"/>
    <w:pPr>
      <w:numPr>
        <w:numId w:val="8"/>
      </w:numPr>
    </w:pPr>
  </w:style>
  <w:style w:type="character" w:customStyle="1" w:styleId="Hyperlink0">
    <w:name w:val="Hyperlink.0"/>
    <w:basedOn w:val="DefaultParagraphFont"/>
    <w:rsid w:val="00FE6954"/>
    <w:rPr>
      <w:rFonts w:ascii="Calibri" w:eastAsia="Calibri" w:hAnsi="Calibri" w:cs="Calibri"/>
      <w:outline w:val="0"/>
      <w:color w:val="0563C1"/>
      <w:sz w:val="20"/>
      <w:szCs w:val="20"/>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f-sight-maps.org/arcgis/rest/services/Global/KBAs/MapServer" TargetMode="External"/><Relationship Id="rId5" Type="http://schemas.openxmlformats.org/officeDocument/2006/relationships/hyperlink" Target="https://doi.org/10.3197/096327112X134003901259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2872</Words>
  <Characters>16373</Characters>
  <Application>Microsoft Office Word</Application>
  <DocSecurity>0</DocSecurity>
  <Lines>136</Lines>
  <Paragraphs>38</Paragraphs>
  <ScaleCrop>false</ScaleCrop>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Singh</dc:creator>
  <cp:keywords/>
  <dc:description/>
  <cp:lastModifiedBy>Rashmi Singh</cp:lastModifiedBy>
  <cp:revision>9</cp:revision>
  <dcterms:created xsi:type="dcterms:W3CDTF">2025-04-20T14:43:00Z</dcterms:created>
  <dcterms:modified xsi:type="dcterms:W3CDTF">2025-04-20T14:53:00Z</dcterms:modified>
</cp:coreProperties>
</file>