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BB" w:rsidRPr="00993FBB" w:rsidRDefault="00993FBB" w:rsidP="00F23B05">
      <w:pPr>
        <w:pStyle w:val="NormalWeb"/>
        <w:shd w:val="clear" w:color="auto" w:fill="FFFFFF"/>
        <w:jc w:val="center"/>
        <w:rPr>
          <w:rFonts w:asciiTheme="minorHAnsi" w:hAnsiTheme="minorHAnsi" w:cstheme="minorHAnsi"/>
          <w:sz w:val="22"/>
          <w:szCs w:val="22"/>
          <w:u w:val="single"/>
          <w:lang w:val="fr-BE"/>
        </w:rPr>
      </w:pPr>
      <w:r w:rsidRPr="00993FBB">
        <w:rPr>
          <w:rFonts w:asciiTheme="minorHAnsi" w:hAnsiTheme="minorHAnsi" w:cstheme="minorHAnsi"/>
          <w:sz w:val="22"/>
          <w:szCs w:val="22"/>
          <w:u w:val="single"/>
          <w:lang w:val="fr-BE"/>
        </w:rPr>
        <w:t>Document collectif : Moyens de subsistance mobiles et droits collectifs des Peuples Autochtones sur leurs territoires, leurs terres, leurs eaux et leurs ressources naturelles</w:t>
      </w:r>
    </w:p>
    <w:p w:rsidR="00993FBB" w:rsidRPr="00993FBB" w:rsidRDefault="00993FBB" w:rsidP="00F23B05">
      <w:pPr>
        <w:pStyle w:val="NormalWeb"/>
        <w:shd w:val="clear" w:color="auto" w:fill="FFFFFF"/>
        <w:jc w:val="center"/>
        <w:rPr>
          <w:rFonts w:asciiTheme="minorHAnsi" w:hAnsiTheme="minorHAnsi" w:cstheme="minorHAnsi"/>
          <w:b/>
          <w:sz w:val="22"/>
          <w:szCs w:val="22"/>
          <w:lang w:val="fr-BE"/>
        </w:rPr>
      </w:pPr>
      <w:r>
        <w:rPr>
          <w:rFonts w:asciiTheme="minorHAnsi" w:hAnsiTheme="minorHAnsi" w:cstheme="minorHAnsi"/>
          <w:b/>
          <w:sz w:val="22"/>
          <w:szCs w:val="22"/>
          <w:lang w:val="fr-BE"/>
        </w:rPr>
        <w:t>Q</w:t>
      </w:r>
      <w:r w:rsidRPr="00993FBB">
        <w:rPr>
          <w:rFonts w:asciiTheme="minorHAnsi" w:hAnsiTheme="minorHAnsi" w:cstheme="minorHAnsi"/>
          <w:b/>
          <w:sz w:val="22"/>
          <w:szCs w:val="22"/>
          <w:lang w:val="fr-BE"/>
        </w:rPr>
        <w:t xml:space="preserve">uestionnaire </w:t>
      </w:r>
      <w:r>
        <w:rPr>
          <w:rFonts w:asciiTheme="minorHAnsi" w:hAnsiTheme="minorHAnsi" w:cstheme="minorHAnsi"/>
          <w:b/>
          <w:sz w:val="22"/>
          <w:szCs w:val="22"/>
          <w:lang w:val="fr-BE"/>
        </w:rPr>
        <w:t xml:space="preserve">court </w:t>
      </w:r>
      <w:r w:rsidRPr="00993FBB">
        <w:rPr>
          <w:rFonts w:asciiTheme="minorHAnsi" w:hAnsiTheme="minorHAnsi" w:cstheme="minorHAnsi"/>
          <w:b/>
          <w:sz w:val="22"/>
          <w:szCs w:val="22"/>
          <w:lang w:val="fr-BE"/>
        </w:rPr>
        <w:t>pour les experts autochtones</w:t>
      </w:r>
    </w:p>
    <w:p w:rsidR="00993FBB" w:rsidRPr="00993FBB" w:rsidRDefault="00993FBB" w:rsidP="00993FBB">
      <w:pPr>
        <w:pStyle w:val="NormalWeb"/>
        <w:shd w:val="clear" w:color="auto" w:fill="FFFFFF"/>
        <w:jc w:val="both"/>
        <w:rPr>
          <w:rFonts w:asciiTheme="minorHAnsi" w:hAnsiTheme="minorHAnsi" w:cstheme="minorHAnsi"/>
          <w:sz w:val="22"/>
          <w:szCs w:val="22"/>
          <w:lang w:val="fr-BE"/>
        </w:rPr>
      </w:pPr>
      <w:r w:rsidRPr="00993FBB">
        <w:rPr>
          <w:rFonts w:asciiTheme="minorHAnsi" w:hAnsiTheme="minorHAnsi" w:cstheme="minorHAnsi"/>
          <w:sz w:val="22"/>
          <w:szCs w:val="22"/>
          <w:lang w:val="fr-BE"/>
        </w:rPr>
        <w:t>En 2021, l</w:t>
      </w:r>
      <w:r>
        <w:rPr>
          <w:rFonts w:asciiTheme="minorHAnsi" w:hAnsiTheme="minorHAnsi" w:cstheme="minorHAnsi"/>
          <w:sz w:val="22"/>
          <w:szCs w:val="22"/>
          <w:lang w:val="fr-BE"/>
        </w:rPr>
        <w:t xml:space="preserve">a </w:t>
      </w:r>
      <w:hyperlink r:id="rId8" w:history="1">
        <w:r w:rsidRPr="00A94C21">
          <w:rPr>
            <w:rStyle w:val="Hyperlink"/>
            <w:rFonts w:asciiTheme="minorHAnsi" w:hAnsiTheme="minorHAnsi" w:cstheme="minorHAnsi"/>
            <w:sz w:val="22"/>
            <w:szCs w:val="22"/>
            <w:lang w:val="fr-BE"/>
          </w:rPr>
          <w:t>Plateforme mondiale sur les Systèmes alimentaires de Peuples Autochtones</w:t>
        </w:r>
      </w:hyperlink>
      <w:r w:rsidR="00A94C21">
        <w:rPr>
          <w:rStyle w:val="FootnoteReference"/>
          <w:rFonts w:asciiTheme="minorHAnsi" w:hAnsiTheme="minorHAnsi" w:cstheme="minorHAnsi"/>
          <w:sz w:val="22"/>
          <w:szCs w:val="22"/>
          <w:lang w:val="fr-BE"/>
        </w:rPr>
        <w:footnoteReference w:id="1"/>
      </w:r>
      <w:r w:rsidRPr="00993FBB">
        <w:rPr>
          <w:rFonts w:asciiTheme="minorHAnsi" w:hAnsiTheme="minorHAnsi" w:cstheme="minorHAnsi"/>
          <w:sz w:val="22"/>
          <w:szCs w:val="22"/>
          <w:lang w:val="fr-BE"/>
        </w:rPr>
        <w:t xml:space="preserve">, a rédigé le </w:t>
      </w:r>
      <w:r>
        <w:rPr>
          <w:rFonts w:asciiTheme="minorHAnsi" w:hAnsiTheme="minorHAnsi" w:cstheme="minorHAnsi"/>
          <w:sz w:val="22"/>
          <w:szCs w:val="22"/>
          <w:lang w:val="fr-BE"/>
        </w:rPr>
        <w:t>Livre blanc/</w:t>
      </w:r>
      <w:proofErr w:type="spellStart"/>
      <w:r w:rsidRPr="00993FBB">
        <w:rPr>
          <w:rFonts w:asciiTheme="minorHAnsi" w:hAnsiTheme="minorHAnsi" w:cstheme="minorHAnsi"/>
          <w:sz w:val="22"/>
          <w:szCs w:val="22"/>
          <w:lang w:val="fr-BE"/>
        </w:rPr>
        <w:t>Wiphala</w:t>
      </w:r>
      <w:proofErr w:type="spellEnd"/>
      <w:r w:rsidRPr="00993FBB">
        <w:rPr>
          <w:rFonts w:asciiTheme="minorHAnsi" w:hAnsiTheme="minorHAnsi" w:cstheme="minorHAnsi"/>
          <w:sz w:val="22"/>
          <w:szCs w:val="22"/>
          <w:lang w:val="fr-BE"/>
        </w:rPr>
        <w:t xml:space="preserve"> avec</w:t>
      </w:r>
      <w:r>
        <w:rPr>
          <w:rFonts w:asciiTheme="minorHAnsi" w:hAnsiTheme="minorHAnsi" w:cstheme="minorHAnsi"/>
          <w:sz w:val="22"/>
          <w:szCs w:val="22"/>
          <w:lang w:val="fr-BE"/>
        </w:rPr>
        <w:t xml:space="preserve"> des experts autochtones et non-</w:t>
      </w:r>
      <w:r w:rsidRPr="00993FBB">
        <w:rPr>
          <w:rFonts w:asciiTheme="minorHAnsi" w:hAnsiTheme="minorHAnsi" w:cstheme="minorHAnsi"/>
          <w:sz w:val="22"/>
          <w:szCs w:val="22"/>
          <w:lang w:val="fr-BE"/>
        </w:rPr>
        <w:t xml:space="preserve">autochtones pour apporter des connaissances orales sur les systèmes alimentaires des </w:t>
      </w:r>
      <w:r>
        <w:rPr>
          <w:rFonts w:asciiTheme="minorHAnsi" w:hAnsiTheme="minorHAnsi" w:cstheme="minorHAnsi"/>
          <w:sz w:val="22"/>
          <w:szCs w:val="22"/>
          <w:lang w:val="fr-BE"/>
        </w:rPr>
        <w:t>P</w:t>
      </w:r>
      <w:r w:rsidRPr="00993FBB">
        <w:rPr>
          <w:rFonts w:asciiTheme="minorHAnsi" w:hAnsiTheme="minorHAnsi" w:cstheme="minorHAnsi"/>
          <w:sz w:val="22"/>
          <w:szCs w:val="22"/>
          <w:lang w:val="fr-BE"/>
        </w:rPr>
        <w:t xml:space="preserve">euples </w:t>
      </w:r>
      <w:r>
        <w:rPr>
          <w:rFonts w:asciiTheme="minorHAnsi" w:hAnsiTheme="minorHAnsi" w:cstheme="minorHAnsi"/>
          <w:sz w:val="22"/>
          <w:szCs w:val="22"/>
          <w:lang w:val="fr-BE"/>
        </w:rPr>
        <w:t>A</w:t>
      </w:r>
      <w:r w:rsidRPr="00993FBB">
        <w:rPr>
          <w:rFonts w:asciiTheme="minorHAnsi" w:hAnsiTheme="minorHAnsi" w:cstheme="minorHAnsi"/>
          <w:sz w:val="22"/>
          <w:szCs w:val="22"/>
          <w:lang w:val="fr-BE"/>
        </w:rPr>
        <w:t>utochtones dans un format qui pourrait être compris par des experts non</w:t>
      </w:r>
      <w:r w:rsidR="00A94C21">
        <w:rPr>
          <w:rFonts w:asciiTheme="minorHAnsi" w:hAnsiTheme="minorHAnsi" w:cstheme="minorHAnsi"/>
          <w:sz w:val="22"/>
          <w:szCs w:val="22"/>
          <w:lang w:val="fr-BE"/>
        </w:rPr>
        <w:t>-</w:t>
      </w:r>
      <w:r w:rsidRPr="00993FBB">
        <w:rPr>
          <w:rFonts w:asciiTheme="minorHAnsi" w:hAnsiTheme="minorHAnsi" w:cstheme="minorHAnsi"/>
          <w:sz w:val="22"/>
          <w:szCs w:val="22"/>
          <w:lang w:val="fr-BE"/>
        </w:rPr>
        <w:t>autochtones, scientifiques et décideurs politiques.</w:t>
      </w:r>
    </w:p>
    <w:p w:rsidR="00993FBB" w:rsidRPr="00993FBB" w:rsidRDefault="00993FBB" w:rsidP="00993FBB">
      <w:pPr>
        <w:pStyle w:val="NormalWeb"/>
        <w:shd w:val="clear" w:color="auto" w:fill="FFFFFF"/>
        <w:jc w:val="both"/>
        <w:rPr>
          <w:rFonts w:asciiTheme="minorHAnsi" w:hAnsiTheme="minorHAnsi" w:cstheme="minorHAnsi"/>
          <w:sz w:val="22"/>
          <w:szCs w:val="22"/>
          <w:lang w:val="fr-BE"/>
        </w:rPr>
      </w:pPr>
      <w:r w:rsidRPr="00993FBB">
        <w:rPr>
          <w:rFonts w:asciiTheme="minorHAnsi" w:hAnsiTheme="minorHAnsi" w:cstheme="minorHAnsi"/>
          <w:sz w:val="22"/>
          <w:szCs w:val="22"/>
          <w:lang w:val="fr-BE"/>
        </w:rPr>
        <w:t xml:space="preserve">Le </w:t>
      </w:r>
      <w:hyperlink r:id="rId9" w:history="1">
        <w:r w:rsidR="00A94C21" w:rsidRPr="00A94C21">
          <w:rPr>
            <w:rStyle w:val="Hyperlink"/>
            <w:rFonts w:asciiTheme="minorHAnsi" w:hAnsiTheme="minorHAnsi" w:cstheme="minorHAnsi"/>
            <w:sz w:val="22"/>
            <w:szCs w:val="22"/>
            <w:lang w:val="fr-BE"/>
          </w:rPr>
          <w:t>L</w:t>
        </w:r>
        <w:r w:rsidRPr="00A94C21">
          <w:rPr>
            <w:rStyle w:val="Hyperlink"/>
            <w:rFonts w:asciiTheme="minorHAnsi" w:hAnsiTheme="minorHAnsi" w:cstheme="minorHAnsi"/>
            <w:sz w:val="22"/>
            <w:szCs w:val="22"/>
            <w:lang w:val="fr-BE"/>
          </w:rPr>
          <w:t>ivre blanc/</w:t>
        </w:r>
        <w:proofErr w:type="spellStart"/>
        <w:r w:rsidRPr="00A94C21">
          <w:rPr>
            <w:rStyle w:val="Hyperlink"/>
            <w:rFonts w:asciiTheme="minorHAnsi" w:hAnsiTheme="minorHAnsi" w:cstheme="minorHAnsi"/>
            <w:sz w:val="22"/>
            <w:szCs w:val="22"/>
            <w:lang w:val="fr-BE"/>
          </w:rPr>
          <w:t>Wiphala</w:t>
        </w:r>
        <w:proofErr w:type="spellEnd"/>
        <w:r w:rsidRPr="00A94C21">
          <w:rPr>
            <w:rStyle w:val="Hyperlink"/>
            <w:rFonts w:asciiTheme="minorHAnsi" w:hAnsiTheme="minorHAnsi" w:cstheme="minorHAnsi"/>
            <w:sz w:val="22"/>
            <w:szCs w:val="22"/>
            <w:lang w:val="fr-BE"/>
          </w:rPr>
          <w:t xml:space="preserve"> sur les systèmes alimentaires des </w:t>
        </w:r>
        <w:r w:rsidR="00A94C21">
          <w:rPr>
            <w:rStyle w:val="Hyperlink"/>
            <w:rFonts w:asciiTheme="minorHAnsi" w:hAnsiTheme="minorHAnsi" w:cstheme="minorHAnsi"/>
            <w:sz w:val="22"/>
            <w:szCs w:val="22"/>
            <w:lang w:val="fr-BE"/>
          </w:rPr>
          <w:t>P</w:t>
        </w:r>
        <w:r w:rsidRPr="00A94C21">
          <w:rPr>
            <w:rStyle w:val="Hyperlink"/>
            <w:rFonts w:asciiTheme="minorHAnsi" w:hAnsiTheme="minorHAnsi" w:cstheme="minorHAnsi"/>
            <w:sz w:val="22"/>
            <w:szCs w:val="22"/>
            <w:lang w:val="fr-BE"/>
          </w:rPr>
          <w:t xml:space="preserve">euples </w:t>
        </w:r>
        <w:r w:rsidR="00A94C21">
          <w:rPr>
            <w:rStyle w:val="Hyperlink"/>
            <w:rFonts w:asciiTheme="minorHAnsi" w:hAnsiTheme="minorHAnsi" w:cstheme="minorHAnsi"/>
            <w:sz w:val="22"/>
            <w:szCs w:val="22"/>
            <w:lang w:val="fr-BE"/>
          </w:rPr>
          <w:t>A</w:t>
        </w:r>
        <w:r w:rsidRPr="00A94C21">
          <w:rPr>
            <w:rStyle w:val="Hyperlink"/>
            <w:rFonts w:asciiTheme="minorHAnsi" w:hAnsiTheme="minorHAnsi" w:cstheme="minorHAnsi"/>
            <w:sz w:val="22"/>
            <w:szCs w:val="22"/>
            <w:lang w:val="fr-BE"/>
          </w:rPr>
          <w:t>utochtones</w:t>
        </w:r>
      </w:hyperlink>
      <w:r w:rsidRPr="00993FBB">
        <w:rPr>
          <w:rFonts w:asciiTheme="minorHAnsi" w:hAnsiTheme="minorHAnsi" w:cstheme="minorHAnsi"/>
          <w:sz w:val="22"/>
          <w:szCs w:val="22"/>
          <w:lang w:val="fr-BE"/>
        </w:rPr>
        <w:t>, résultat des efforts collectifs et des contributions de 60 autochtones et non autochtones de 6 régions socioculturelles, a été fondamental pour influencer les discussions politiques dans le cadre du Sommet des Nations Unies sur les systèmes alimentaires.</w:t>
      </w:r>
    </w:p>
    <w:p w:rsidR="00A94C21" w:rsidRPr="00DE717F" w:rsidRDefault="00A94C21" w:rsidP="00A94C21">
      <w:pPr>
        <w:pBdr>
          <w:top w:val="nil"/>
          <w:left w:val="nil"/>
          <w:bottom w:val="nil"/>
          <w:right w:val="nil"/>
          <w:between w:val="nil"/>
        </w:pBdr>
        <w:spacing w:after="0" w:line="240" w:lineRule="auto"/>
        <w:jc w:val="both"/>
        <w:rPr>
          <w:lang w:val="fr-BE"/>
        </w:rPr>
      </w:pPr>
      <w:r w:rsidRPr="00DE717F">
        <w:rPr>
          <w:lang w:val="fr-BE"/>
        </w:rPr>
        <w:t>Deux résultats clés ont été obtenus :</w:t>
      </w:r>
    </w:p>
    <w:p w:rsidR="00DE717F" w:rsidRPr="00DE717F" w:rsidRDefault="00DE717F" w:rsidP="00A94C21">
      <w:pPr>
        <w:pBdr>
          <w:top w:val="nil"/>
          <w:left w:val="nil"/>
          <w:bottom w:val="nil"/>
          <w:right w:val="nil"/>
          <w:between w:val="nil"/>
        </w:pBdr>
        <w:spacing w:after="0" w:line="240" w:lineRule="auto"/>
        <w:jc w:val="both"/>
        <w:rPr>
          <w:lang w:val="fr-BE"/>
        </w:rPr>
      </w:pPr>
    </w:p>
    <w:p w:rsidR="00A94C21" w:rsidRPr="00DE717F" w:rsidRDefault="00A94C21" w:rsidP="00A94C21">
      <w:pPr>
        <w:pStyle w:val="ListParagraph"/>
        <w:numPr>
          <w:ilvl w:val="0"/>
          <w:numId w:val="6"/>
        </w:numPr>
        <w:pBdr>
          <w:top w:val="nil"/>
          <w:left w:val="nil"/>
          <w:bottom w:val="nil"/>
          <w:right w:val="nil"/>
          <w:between w:val="nil"/>
        </w:pBdr>
        <w:spacing w:after="0" w:line="240" w:lineRule="auto"/>
        <w:jc w:val="both"/>
        <w:rPr>
          <w:lang w:val="fr-BE"/>
        </w:rPr>
      </w:pPr>
      <w:r w:rsidRPr="00DE717F">
        <w:rPr>
          <w:lang w:val="fr-BE"/>
        </w:rPr>
        <w:t xml:space="preserve">Le groupe scientifique du Sommet des Nations Unies sur les systèmes alimentaires a reconnu pour la première fois </w:t>
      </w:r>
      <w:r w:rsidR="00DE717F" w:rsidRPr="00DE717F">
        <w:rPr>
          <w:lang w:val="fr-BE"/>
        </w:rPr>
        <w:t>les</w:t>
      </w:r>
      <w:r w:rsidRPr="00DE717F">
        <w:rPr>
          <w:lang w:val="fr-BE"/>
        </w:rPr>
        <w:t xml:space="preserve"> systèmes alimentaires des peuples autochtones </w:t>
      </w:r>
      <w:r w:rsidR="00DE717F" w:rsidRPr="00DE717F">
        <w:rPr>
          <w:lang w:val="fr-BE"/>
        </w:rPr>
        <w:t xml:space="preserve">comme capables de changer la donne, </w:t>
      </w:r>
      <w:r w:rsidRPr="00DE717F">
        <w:rPr>
          <w:lang w:val="fr-BE"/>
        </w:rPr>
        <w:t>et la validité de</w:t>
      </w:r>
      <w:r w:rsidR="00DE717F" w:rsidRPr="00DE717F">
        <w:rPr>
          <w:lang w:val="fr-BE"/>
        </w:rPr>
        <w:t>s connaissances orales des Peuples Autochtones ;</w:t>
      </w:r>
    </w:p>
    <w:p w:rsidR="00A94C21" w:rsidRPr="00DE717F" w:rsidRDefault="00A94C21" w:rsidP="00A94C21">
      <w:pPr>
        <w:pStyle w:val="ListParagraph"/>
        <w:numPr>
          <w:ilvl w:val="0"/>
          <w:numId w:val="6"/>
        </w:numPr>
        <w:pBdr>
          <w:top w:val="nil"/>
          <w:left w:val="nil"/>
          <w:bottom w:val="nil"/>
          <w:right w:val="nil"/>
          <w:between w:val="nil"/>
        </w:pBdr>
        <w:spacing w:after="0" w:line="240" w:lineRule="auto"/>
        <w:jc w:val="both"/>
        <w:rPr>
          <w:lang w:val="fr-BE"/>
        </w:rPr>
      </w:pPr>
      <w:r w:rsidRPr="00DE717F">
        <w:rPr>
          <w:lang w:val="fr-BE"/>
        </w:rPr>
        <w:t xml:space="preserve">Le document de </w:t>
      </w:r>
      <w:proofErr w:type="spellStart"/>
      <w:r w:rsidRPr="00DE717F">
        <w:rPr>
          <w:lang w:val="fr-BE"/>
        </w:rPr>
        <w:t>Wiphala</w:t>
      </w:r>
      <w:proofErr w:type="spellEnd"/>
      <w:r w:rsidRPr="00DE717F">
        <w:rPr>
          <w:lang w:val="fr-BE"/>
        </w:rPr>
        <w:t xml:space="preserve"> a joué un rôle central dans la création d'une coalition sur les systèmes alimentaires des </w:t>
      </w:r>
      <w:r w:rsidR="00DE717F" w:rsidRPr="00DE717F">
        <w:rPr>
          <w:lang w:val="fr-BE"/>
        </w:rPr>
        <w:t>P</w:t>
      </w:r>
      <w:r w:rsidRPr="00DE717F">
        <w:rPr>
          <w:lang w:val="fr-BE"/>
        </w:rPr>
        <w:t xml:space="preserve">euples </w:t>
      </w:r>
      <w:r w:rsidR="00DE717F" w:rsidRPr="00DE717F">
        <w:rPr>
          <w:lang w:val="fr-BE"/>
        </w:rPr>
        <w:t>A</w:t>
      </w:r>
      <w:r w:rsidRPr="00DE717F">
        <w:rPr>
          <w:lang w:val="fr-BE"/>
        </w:rPr>
        <w:t xml:space="preserve">utochtones pour que les pays, les </w:t>
      </w:r>
      <w:r w:rsidR="00DE717F" w:rsidRPr="00DE717F">
        <w:rPr>
          <w:lang w:val="fr-BE"/>
        </w:rPr>
        <w:t>P</w:t>
      </w:r>
      <w:r w:rsidRPr="00DE717F">
        <w:rPr>
          <w:lang w:val="fr-BE"/>
        </w:rPr>
        <w:t xml:space="preserve">euples </w:t>
      </w:r>
      <w:r w:rsidR="00DE717F" w:rsidRPr="00DE717F">
        <w:rPr>
          <w:lang w:val="fr-BE"/>
        </w:rPr>
        <w:t>A</w:t>
      </w:r>
      <w:r w:rsidRPr="00DE717F">
        <w:rPr>
          <w:lang w:val="fr-BE"/>
        </w:rPr>
        <w:t>utochtones et les agences des Nations Unies travaillent ensemble.</w:t>
      </w:r>
    </w:p>
    <w:p w:rsidR="00665EEB" w:rsidRDefault="00665EEB" w:rsidP="00DE717F">
      <w:pPr>
        <w:pBdr>
          <w:top w:val="nil"/>
          <w:left w:val="nil"/>
          <w:bottom w:val="nil"/>
          <w:right w:val="nil"/>
          <w:between w:val="nil"/>
        </w:pBdr>
        <w:spacing w:after="0" w:line="240" w:lineRule="auto"/>
        <w:jc w:val="both"/>
        <w:rPr>
          <w:b/>
          <w:lang w:val="fr-BE"/>
        </w:rPr>
      </w:pPr>
    </w:p>
    <w:p w:rsidR="00DE717F" w:rsidRPr="00665EEB" w:rsidRDefault="00DE717F" w:rsidP="00DE717F">
      <w:pPr>
        <w:pBdr>
          <w:top w:val="nil"/>
          <w:left w:val="nil"/>
          <w:bottom w:val="nil"/>
          <w:right w:val="nil"/>
          <w:between w:val="nil"/>
        </w:pBdr>
        <w:spacing w:after="0" w:line="240" w:lineRule="auto"/>
        <w:jc w:val="both"/>
        <w:rPr>
          <w:lang w:val="fr-BE"/>
        </w:rPr>
      </w:pPr>
      <w:r w:rsidRPr="00665EEB">
        <w:rPr>
          <w:b/>
          <w:lang w:val="fr-BE"/>
        </w:rPr>
        <w:t>Lors de la rédaction du document White/</w:t>
      </w:r>
      <w:proofErr w:type="spellStart"/>
      <w:r w:rsidRPr="00665EEB">
        <w:rPr>
          <w:b/>
          <w:lang w:val="fr-BE"/>
        </w:rPr>
        <w:t>Wiphala</w:t>
      </w:r>
      <w:proofErr w:type="spellEnd"/>
      <w:r w:rsidRPr="00665EEB">
        <w:rPr>
          <w:b/>
          <w:lang w:val="fr-BE"/>
        </w:rPr>
        <w:t>, il est apparu clair qu'un document supplémentaire était nécessaire pour souligner l'importance cruciale des moyens de subsistance mobiles et des droits collectifs des Peuples Autochtones sur leurs territoires, leurs terres, leurs eaux et leurs ressources naturelles</w:t>
      </w:r>
      <w:r w:rsidRPr="00665EEB">
        <w:rPr>
          <w:lang w:val="fr-BE"/>
        </w:rPr>
        <w:t xml:space="preserve"> pour soutenir leurs systèmes alimentaires.</w:t>
      </w:r>
    </w:p>
    <w:p w:rsidR="00DE717F" w:rsidRPr="00665EEB" w:rsidRDefault="00DE717F" w:rsidP="00DE717F">
      <w:pPr>
        <w:pBdr>
          <w:top w:val="nil"/>
          <w:left w:val="nil"/>
          <w:bottom w:val="nil"/>
          <w:right w:val="nil"/>
          <w:between w:val="nil"/>
        </w:pBdr>
        <w:spacing w:after="0" w:line="240" w:lineRule="auto"/>
        <w:jc w:val="both"/>
        <w:rPr>
          <w:lang w:val="fr-BE"/>
        </w:rPr>
      </w:pPr>
    </w:p>
    <w:p w:rsidR="00DE717F" w:rsidRPr="00665EEB" w:rsidRDefault="00DE717F" w:rsidP="00DE717F">
      <w:pPr>
        <w:pBdr>
          <w:top w:val="nil"/>
          <w:left w:val="nil"/>
          <w:bottom w:val="nil"/>
          <w:right w:val="nil"/>
          <w:between w:val="nil"/>
        </w:pBdr>
        <w:spacing w:after="0" w:line="240" w:lineRule="auto"/>
        <w:jc w:val="both"/>
        <w:rPr>
          <w:lang w:val="fr-BE"/>
        </w:rPr>
      </w:pPr>
      <w:r w:rsidRPr="00665EEB">
        <w:rPr>
          <w:lang w:val="fr-BE"/>
        </w:rPr>
        <w:t>Les rapports scientifiques récents de l'IPBES, du GIEC et de l'UNCCD ont également souligné l'importance des Peuples Autochtones et de leurs droits collectifs pour la conservation, le changement climatique et l'inversion de la dégradation écologique.</w:t>
      </w:r>
    </w:p>
    <w:p w:rsidR="00665EEB" w:rsidRDefault="00665EEB" w:rsidP="00665EEB">
      <w:pPr>
        <w:pBdr>
          <w:top w:val="nil"/>
          <w:left w:val="nil"/>
          <w:bottom w:val="nil"/>
          <w:right w:val="nil"/>
          <w:between w:val="nil"/>
        </w:pBdr>
        <w:spacing w:after="0" w:line="240" w:lineRule="auto"/>
        <w:jc w:val="both"/>
        <w:rPr>
          <w:color w:val="4472C4" w:themeColor="accent1"/>
          <w:lang w:val="fr-BE"/>
        </w:rPr>
      </w:pPr>
    </w:p>
    <w:p w:rsidR="00665EEB" w:rsidRPr="00665EEB" w:rsidRDefault="00665EEB" w:rsidP="00665EEB">
      <w:pPr>
        <w:pBdr>
          <w:top w:val="nil"/>
          <w:left w:val="nil"/>
          <w:bottom w:val="nil"/>
          <w:right w:val="nil"/>
          <w:between w:val="nil"/>
        </w:pBdr>
        <w:spacing w:after="0" w:line="240" w:lineRule="auto"/>
        <w:jc w:val="both"/>
        <w:rPr>
          <w:lang w:val="fr-BE"/>
        </w:rPr>
      </w:pPr>
      <w:r w:rsidRPr="00665EEB">
        <w:rPr>
          <w:lang w:val="fr-BE"/>
        </w:rPr>
        <w:t xml:space="preserve">Dans ce contexte, la Plateforme mondiale approche les Peuples Autochtones du monde entier pour rédiger collectivement un </w:t>
      </w:r>
      <w:r w:rsidRPr="00665EEB">
        <w:rPr>
          <w:b/>
          <w:lang w:val="fr-BE"/>
        </w:rPr>
        <w:t>nouveau livre blanc/</w:t>
      </w:r>
      <w:proofErr w:type="spellStart"/>
      <w:r w:rsidRPr="00665EEB">
        <w:rPr>
          <w:b/>
          <w:lang w:val="fr-BE"/>
        </w:rPr>
        <w:t>Wiphala</w:t>
      </w:r>
      <w:proofErr w:type="spellEnd"/>
      <w:r w:rsidRPr="00665EEB">
        <w:rPr>
          <w:b/>
          <w:lang w:val="fr-BE"/>
        </w:rPr>
        <w:t xml:space="preserve"> qui caractérisera l'importance des moyens de subsistance mobiles et des droits collectifs des Peuples Autochtones sur leurs territoires, leurs terres, leur eau et leurs ressources naturelles</w:t>
      </w:r>
      <w:r w:rsidRPr="00665EEB">
        <w:rPr>
          <w:lang w:val="fr-BE"/>
        </w:rPr>
        <w:t>.</w:t>
      </w:r>
    </w:p>
    <w:p w:rsidR="00665EEB" w:rsidRPr="00665EEB" w:rsidRDefault="00665EEB" w:rsidP="00665EEB">
      <w:pPr>
        <w:pBdr>
          <w:top w:val="nil"/>
          <w:left w:val="nil"/>
          <w:bottom w:val="nil"/>
          <w:right w:val="nil"/>
          <w:between w:val="nil"/>
        </w:pBdr>
        <w:spacing w:after="0" w:line="240" w:lineRule="auto"/>
        <w:jc w:val="both"/>
        <w:rPr>
          <w:lang w:val="fr-BE"/>
        </w:rPr>
      </w:pPr>
    </w:p>
    <w:p w:rsidR="00665EEB" w:rsidRPr="00665EEB" w:rsidRDefault="00665EEB" w:rsidP="00665EEB">
      <w:pPr>
        <w:pBdr>
          <w:top w:val="nil"/>
          <w:left w:val="nil"/>
          <w:bottom w:val="nil"/>
          <w:right w:val="nil"/>
          <w:between w:val="nil"/>
        </w:pBdr>
        <w:spacing w:after="0" w:line="240" w:lineRule="auto"/>
        <w:jc w:val="both"/>
        <w:rPr>
          <w:lang w:val="fr-BE"/>
        </w:rPr>
      </w:pPr>
      <w:r w:rsidRPr="00665EEB">
        <w:rPr>
          <w:lang w:val="fr-BE"/>
        </w:rPr>
        <w:t>Ce nouveau document est essentiel pour influencer les débats au sein du prochain Comité sur la sécurité alimentaire mondiale (CSA) et de la COP27 de la CCNUCC.</w:t>
      </w:r>
    </w:p>
    <w:p w:rsidR="00665EEB" w:rsidRPr="00665EEB" w:rsidRDefault="00665EEB" w:rsidP="00665EEB">
      <w:pPr>
        <w:pBdr>
          <w:top w:val="nil"/>
          <w:left w:val="nil"/>
          <w:bottom w:val="nil"/>
          <w:right w:val="nil"/>
          <w:between w:val="nil"/>
        </w:pBdr>
        <w:spacing w:after="0" w:line="240" w:lineRule="auto"/>
        <w:jc w:val="both"/>
        <w:rPr>
          <w:b/>
          <w:lang w:val="fr-BE"/>
        </w:rPr>
      </w:pPr>
      <w:r w:rsidRPr="00665EEB">
        <w:rPr>
          <w:b/>
          <w:lang w:val="fr-BE"/>
        </w:rPr>
        <w:lastRenderedPageBreak/>
        <w:t>Ce questionnaire est important pour refléter vos connaissances orales dans le document final. Vos contributions seront incluses avec d'autres Peuples Autochtones pour avoir collectivement un document final qui sera partagé avec vous tous pour validation finale. Votre contribution est essentielle.</w:t>
      </w:r>
    </w:p>
    <w:p w:rsidR="00665EEB" w:rsidRPr="00665EEB" w:rsidRDefault="00665EEB" w:rsidP="00665EEB">
      <w:pPr>
        <w:pBdr>
          <w:top w:val="nil"/>
          <w:left w:val="nil"/>
          <w:bottom w:val="nil"/>
          <w:right w:val="nil"/>
          <w:between w:val="nil"/>
        </w:pBdr>
        <w:spacing w:after="0" w:line="240" w:lineRule="auto"/>
        <w:jc w:val="both"/>
        <w:rPr>
          <w:lang w:val="fr-BE"/>
        </w:rPr>
      </w:pPr>
    </w:p>
    <w:p w:rsidR="00665EEB" w:rsidRPr="00665EEB" w:rsidRDefault="00665EEB" w:rsidP="00665EEB">
      <w:pPr>
        <w:pBdr>
          <w:top w:val="nil"/>
          <w:left w:val="nil"/>
          <w:bottom w:val="nil"/>
          <w:right w:val="nil"/>
          <w:between w:val="nil"/>
        </w:pBdr>
        <w:spacing w:after="0" w:line="240" w:lineRule="auto"/>
        <w:jc w:val="both"/>
        <w:rPr>
          <w:lang w:val="fr-BE"/>
        </w:rPr>
      </w:pPr>
      <w:r w:rsidRPr="00665EEB">
        <w:rPr>
          <w:lang w:val="fr-BE"/>
        </w:rPr>
        <w:t xml:space="preserve">Veuillez envoyer vos réponses à </w:t>
      </w:r>
      <w:hyperlink r:id="rId10" w:history="1">
        <w:r w:rsidRPr="0070498E">
          <w:rPr>
            <w:rStyle w:val="Hyperlink"/>
            <w:lang w:val="fr-BE"/>
          </w:rPr>
          <w:t>Indigenous-Peoples@fao.org</w:t>
        </w:r>
      </w:hyperlink>
      <w:r>
        <w:rPr>
          <w:color w:val="4472C4" w:themeColor="accent1"/>
          <w:lang w:val="fr-BE"/>
        </w:rPr>
        <w:t xml:space="preserve"> </w:t>
      </w:r>
      <w:r w:rsidRPr="00665EEB">
        <w:rPr>
          <w:lang w:val="fr-BE"/>
        </w:rPr>
        <w:t xml:space="preserve">avant le </w:t>
      </w:r>
      <w:r w:rsidR="00FA624B">
        <w:rPr>
          <w:b/>
          <w:color w:val="FF0000"/>
          <w:lang w:val="fr-BE"/>
        </w:rPr>
        <w:t>lundi 2</w:t>
      </w:r>
      <w:r w:rsidR="007710E7">
        <w:rPr>
          <w:b/>
          <w:color w:val="FF0000"/>
          <w:lang w:val="fr-BE"/>
        </w:rPr>
        <w:t>9</w:t>
      </w:r>
      <w:bookmarkStart w:id="0" w:name="_GoBack"/>
      <w:bookmarkEnd w:id="0"/>
      <w:r w:rsidRPr="00665EEB">
        <w:rPr>
          <w:b/>
          <w:color w:val="FF0000"/>
          <w:lang w:val="fr-BE"/>
        </w:rPr>
        <w:t xml:space="preserve"> août</w:t>
      </w:r>
      <w:r w:rsidRPr="00993FBB">
        <w:rPr>
          <w:color w:val="4472C4" w:themeColor="accent1"/>
          <w:lang w:val="fr-BE"/>
        </w:rPr>
        <w:t>.</w:t>
      </w:r>
      <w:r w:rsidR="00CD39AD">
        <w:rPr>
          <w:color w:val="4472C4" w:themeColor="accent1"/>
          <w:lang w:val="fr-BE"/>
        </w:rPr>
        <w:t xml:space="preserve"> </w:t>
      </w:r>
      <w:r w:rsidRPr="00CD39AD">
        <w:rPr>
          <w:highlight w:val="yellow"/>
          <w:lang w:val="fr-BE"/>
        </w:rPr>
        <w:t xml:space="preserve">Pour répondre en ligne, veuillez suivre ce </w:t>
      </w:r>
      <w:hyperlink r:id="rId11" w:history="1">
        <w:r w:rsidRPr="00CD39AD">
          <w:rPr>
            <w:rStyle w:val="Hyperlink"/>
            <w:highlight w:val="yellow"/>
            <w:lang w:val="fr-BE"/>
          </w:rPr>
          <w:t>lien</w:t>
        </w:r>
      </w:hyperlink>
      <w:r w:rsidRPr="00CD39AD">
        <w:rPr>
          <w:highlight w:val="yellow"/>
          <w:lang w:val="fr-BE"/>
        </w:rPr>
        <w:t>.</w:t>
      </w:r>
    </w:p>
    <w:p w:rsidR="00665EEB" w:rsidRDefault="00665EEB" w:rsidP="0008280E">
      <w:pPr>
        <w:pBdr>
          <w:top w:val="nil"/>
          <w:left w:val="nil"/>
          <w:bottom w:val="nil"/>
          <w:right w:val="nil"/>
          <w:between w:val="nil"/>
        </w:pBdr>
        <w:spacing w:after="0" w:line="240" w:lineRule="auto"/>
        <w:jc w:val="both"/>
      </w:pPr>
    </w:p>
    <w:p w:rsidR="00735A89" w:rsidRDefault="00735A89" w:rsidP="0005714C">
      <w:pPr>
        <w:ind w:left="720" w:hanging="360"/>
        <w:jc w:val="both"/>
      </w:pPr>
      <w:r>
        <w:t>::::::::::::::::::::::::::::::::::::::::::::::::::::::::::::::::::::::::::::::::::::::::::::::::::::::::::::::::::::::::::::::::::::::::::::::::::::</w:t>
      </w:r>
    </w:p>
    <w:p w:rsidR="007F1BCC" w:rsidRPr="007F1BCC" w:rsidRDefault="00665EEB" w:rsidP="0005714C">
      <w:pPr>
        <w:ind w:left="720" w:hanging="360"/>
        <w:jc w:val="both"/>
        <w:rPr>
          <w:b/>
          <w:bCs/>
        </w:rPr>
      </w:pPr>
      <w:r>
        <w:rPr>
          <w:b/>
          <w:bCs/>
        </w:rPr>
        <w:t>QUESTIONS PRELIMINAIRES</w:t>
      </w:r>
    </w:p>
    <w:p w:rsidR="00665EEB" w:rsidRPr="00665EEB" w:rsidRDefault="00665EEB" w:rsidP="00665EEB">
      <w:pPr>
        <w:pStyle w:val="ListParagraph"/>
        <w:numPr>
          <w:ilvl w:val="0"/>
          <w:numId w:val="2"/>
        </w:numPr>
        <w:jc w:val="both"/>
        <w:rPr>
          <w:lang w:val="fr-BE"/>
        </w:rPr>
      </w:pPr>
      <w:r w:rsidRPr="00665EEB">
        <w:rPr>
          <w:lang w:val="fr-BE"/>
        </w:rPr>
        <w:t>Veuillez indiquer votre nom &amp; organisation autochtone (cela apparaîtra sur la liste finale de contributeurs)</w:t>
      </w:r>
    </w:p>
    <w:p w:rsidR="00665EEB" w:rsidRPr="00665EEB" w:rsidRDefault="00665EEB" w:rsidP="00665EEB">
      <w:pPr>
        <w:pStyle w:val="ListParagraph"/>
        <w:numPr>
          <w:ilvl w:val="0"/>
          <w:numId w:val="2"/>
        </w:numPr>
        <w:jc w:val="both"/>
        <w:rPr>
          <w:lang w:val="fr-BE"/>
        </w:rPr>
      </w:pPr>
      <w:r w:rsidRPr="00665EEB">
        <w:rPr>
          <w:lang w:val="fr-BE"/>
        </w:rPr>
        <w:t>Veui</w:t>
      </w:r>
      <w:r>
        <w:rPr>
          <w:lang w:val="fr-BE"/>
        </w:rPr>
        <w:t>llez indiquer votre adresse mail</w:t>
      </w:r>
      <w:r w:rsidRPr="00665EEB">
        <w:rPr>
          <w:lang w:val="fr-BE"/>
        </w:rPr>
        <w:t>:</w:t>
      </w:r>
    </w:p>
    <w:p w:rsidR="00665EEB" w:rsidRPr="00665EEB" w:rsidRDefault="00665EEB" w:rsidP="00665EEB">
      <w:pPr>
        <w:pStyle w:val="ListParagraph"/>
        <w:numPr>
          <w:ilvl w:val="0"/>
          <w:numId w:val="2"/>
        </w:numPr>
        <w:jc w:val="both"/>
      </w:pPr>
      <w:proofErr w:type="spellStart"/>
      <w:r w:rsidRPr="00665EEB">
        <w:t>Vous</w:t>
      </w:r>
      <w:proofErr w:type="spellEnd"/>
      <w:r w:rsidRPr="00665EEB">
        <w:t xml:space="preserve"> </w:t>
      </w:r>
      <w:proofErr w:type="spellStart"/>
      <w:r w:rsidRPr="00665EEB">
        <w:t>contribuez</w:t>
      </w:r>
      <w:proofErr w:type="spellEnd"/>
      <w:r w:rsidRPr="00665EEB">
        <w:t xml:space="preserve"> </w:t>
      </w:r>
      <w:proofErr w:type="spellStart"/>
      <w:r w:rsidRPr="00665EEB">
        <w:t>en</w:t>
      </w:r>
      <w:proofErr w:type="spellEnd"/>
      <w:r w:rsidRPr="00665EEB">
        <w:t xml:space="preserve"> </w:t>
      </w:r>
      <w:proofErr w:type="spellStart"/>
      <w:r w:rsidRPr="00665EEB">
        <w:t>tant</w:t>
      </w:r>
      <w:proofErr w:type="spellEnd"/>
      <w:r w:rsidRPr="00665EEB">
        <w:t xml:space="preserve"> que : </w:t>
      </w:r>
    </w:p>
    <w:p w:rsidR="00665EEB" w:rsidRPr="002B69E1" w:rsidRDefault="00665EEB" w:rsidP="00665EEB">
      <w:pPr>
        <w:pStyle w:val="ListParagraph"/>
        <w:numPr>
          <w:ilvl w:val="0"/>
          <w:numId w:val="7"/>
        </w:numPr>
        <w:rPr>
          <w:lang w:val="fr-BE"/>
        </w:rPr>
      </w:pPr>
      <w:r w:rsidRPr="002B69E1">
        <w:rPr>
          <w:lang w:val="fr-BE"/>
        </w:rPr>
        <w:t>Expert individuel  </w:t>
      </w:r>
    </w:p>
    <w:p w:rsidR="00665EEB" w:rsidRPr="002B69E1" w:rsidRDefault="00665EEB" w:rsidP="00665EEB">
      <w:pPr>
        <w:pStyle w:val="ListParagraph"/>
        <w:numPr>
          <w:ilvl w:val="0"/>
          <w:numId w:val="7"/>
        </w:numPr>
        <w:rPr>
          <w:lang w:val="fr-BE"/>
        </w:rPr>
      </w:pPr>
      <w:r w:rsidRPr="002B69E1">
        <w:rPr>
          <w:lang w:val="fr-BE"/>
        </w:rPr>
        <w:t>Au nom de votre organ</w:t>
      </w:r>
      <w:r>
        <w:rPr>
          <w:lang w:val="fr-BE"/>
        </w:rPr>
        <w:t>i</w:t>
      </w:r>
      <w:r w:rsidRPr="002B69E1">
        <w:rPr>
          <w:lang w:val="fr-BE"/>
        </w:rPr>
        <w:t xml:space="preserve">sation </w:t>
      </w:r>
    </w:p>
    <w:p w:rsidR="00665EEB" w:rsidRPr="00665EEB" w:rsidRDefault="00665EEB" w:rsidP="00665EEB">
      <w:pPr>
        <w:pStyle w:val="ListParagraph"/>
        <w:numPr>
          <w:ilvl w:val="0"/>
          <w:numId w:val="2"/>
        </w:numPr>
        <w:jc w:val="both"/>
      </w:pPr>
      <w:r w:rsidRPr="00665EEB">
        <w:t>À quel Peuple Autochtone vous identifiez-vous?</w:t>
      </w:r>
    </w:p>
    <w:p w:rsidR="00665EEB" w:rsidRPr="00665EEB" w:rsidRDefault="00665EEB" w:rsidP="00665EEB">
      <w:pPr>
        <w:pStyle w:val="ListParagraph"/>
        <w:numPr>
          <w:ilvl w:val="0"/>
          <w:numId w:val="2"/>
        </w:numPr>
        <w:jc w:val="both"/>
      </w:pPr>
      <w:r w:rsidRPr="00665EEB">
        <w:t>Où votre territoire autochtone est-il situé? (pays et commune)</w:t>
      </w:r>
    </w:p>
    <w:p w:rsidR="00665EEB" w:rsidRPr="00665EEB" w:rsidRDefault="00665EEB" w:rsidP="00665EEB">
      <w:pPr>
        <w:pStyle w:val="ListParagraph"/>
        <w:numPr>
          <w:ilvl w:val="0"/>
          <w:numId w:val="2"/>
        </w:numPr>
        <w:jc w:val="both"/>
      </w:pPr>
      <w:r w:rsidRPr="00665EEB">
        <w:t xml:space="preserve">Veuillez cocher si applicable: </w:t>
      </w:r>
    </w:p>
    <w:p w:rsidR="00665EEB" w:rsidRPr="00A34D00" w:rsidRDefault="00665EEB" w:rsidP="00665EEB">
      <w:pPr>
        <w:pStyle w:val="ListParagraph"/>
        <w:numPr>
          <w:ilvl w:val="0"/>
          <w:numId w:val="7"/>
        </w:numPr>
        <w:rPr>
          <w:lang w:val="fr-BE"/>
        </w:rPr>
      </w:pPr>
      <w:r w:rsidRPr="00A34D00">
        <w:rPr>
          <w:lang w:val="fr-BE"/>
        </w:rPr>
        <w:t>Je suis une femme autochtone   </w:t>
      </w:r>
    </w:p>
    <w:p w:rsidR="00665EEB" w:rsidRPr="00A34D00" w:rsidRDefault="00665EEB" w:rsidP="00665EEB">
      <w:pPr>
        <w:pStyle w:val="ListParagraph"/>
        <w:numPr>
          <w:ilvl w:val="0"/>
          <w:numId w:val="7"/>
        </w:numPr>
        <w:rPr>
          <w:lang w:val="fr-BE"/>
        </w:rPr>
      </w:pPr>
      <w:r>
        <w:rPr>
          <w:lang w:val="fr-BE"/>
        </w:rPr>
        <w:t xml:space="preserve">Je suis un jeune autochtone </w:t>
      </w:r>
      <w:r w:rsidRPr="00A34D00">
        <w:rPr>
          <w:lang w:val="fr-BE"/>
        </w:rPr>
        <w:t xml:space="preserve"> </w:t>
      </w:r>
    </w:p>
    <w:p w:rsidR="00665EEB" w:rsidRDefault="00665EEB" w:rsidP="0005714C">
      <w:pPr>
        <w:ind w:left="720" w:hanging="360"/>
        <w:jc w:val="both"/>
      </w:pPr>
    </w:p>
    <w:p w:rsidR="00735A89" w:rsidRDefault="007F1BCC" w:rsidP="0005714C">
      <w:pPr>
        <w:ind w:left="720" w:hanging="360"/>
        <w:jc w:val="both"/>
      </w:pPr>
      <w:r>
        <w:t>:::::::::::::::::::::::::::::::::::::::::::::::::::::::::::::::::::::::::::::::::::::::::::::::::::::::::::::::::::::::::::::::::::::::::::::::::::::::</w:t>
      </w:r>
    </w:p>
    <w:p w:rsidR="00735A89" w:rsidRPr="007F1BCC" w:rsidRDefault="007F1BCC" w:rsidP="0005714C">
      <w:pPr>
        <w:ind w:left="720" w:hanging="360"/>
        <w:jc w:val="both"/>
        <w:rPr>
          <w:b/>
          <w:bCs/>
        </w:rPr>
      </w:pPr>
      <w:r w:rsidRPr="007F1BCC">
        <w:rPr>
          <w:b/>
          <w:bCs/>
        </w:rPr>
        <w:t>QUESTIONNAIRE</w:t>
      </w: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NOURRITURE. Décrivez comment votre communauté génère et produit de la nourriture? Quelles sont les différentes activités qui produisent de la nourriture ? (</w:t>
      </w:r>
      <w:proofErr w:type="gramStart"/>
      <w:r w:rsidRPr="00FA624B">
        <w:rPr>
          <w:lang w:val="fr-FR"/>
        </w:rPr>
        <w:t>ex.</w:t>
      </w:r>
      <w:proofErr w:type="gramEnd"/>
      <w:r w:rsidRPr="00FA624B">
        <w:rPr>
          <w:lang w:val="fr-FR"/>
        </w:rPr>
        <w:t xml:space="preserve"> chasse, pêche, cueillette, culture itinérante, autres etc.)</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MOBILITÉ 1. Quelles activités alimentaires pratiquez-vous qui vous font vous déplacer sur votre territoire et vos terres ? (</w:t>
      </w:r>
      <w:proofErr w:type="gramStart"/>
      <w:r w:rsidRPr="00FA624B">
        <w:rPr>
          <w:lang w:val="fr-FR"/>
        </w:rPr>
        <w:t>agriculture</w:t>
      </w:r>
      <w:proofErr w:type="gramEnd"/>
      <w:r w:rsidRPr="00FA624B">
        <w:rPr>
          <w:lang w:val="fr-FR"/>
        </w:rPr>
        <w:t xml:space="preserve"> itinérante, chasse, pastoralisme) Ces déplacements sont-ils quotidiens ? Ces déplacements sont-ils saisonniers ? Quels sont les avantages positifs de déménager sur le territoire ? Y </w:t>
      </w:r>
      <w:proofErr w:type="spellStart"/>
      <w:r w:rsidRPr="00FA624B">
        <w:rPr>
          <w:lang w:val="fr-FR"/>
        </w:rPr>
        <w:t>a-t-il</w:t>
      </w:r>
      <w:proofErr w:type="spellEnd"/>
      <w:r w:rsidRPr="00FA624B">
        <w:rPr>
          <w:lang w:val="fr-FR"/>
        </w:rPr>
        <w:t xml:space="preserve"> des aspects négatifs à se déplacer ?</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MOBILITÉ 2. Pourriez-vous produire la même nourriture dans votre communauté sans vous déplacer sur votre territoire ? Pourquoi est-il important de se déplacer à l'intérieur de votre territoire ? Au cours des 50 dernières années, vous êtes-vous déplacé davantage à l'intérieur de votre territoire, ou moins ? Veuillez expliquer avec des exemples.</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DROITS COLLECTIFS. Effectuez-vous des travaux communautaires ou des activités collectives pour produire de la nourriture dans votre communauté ? Veuillez les décrire en expliquant dans quel écosystème vous les effectuez (par exemple, forêts, zones de culture itinérante, agriculture permanente, pâturages, rivières, etc.).</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GOUVERNANCE. Comment votre communauté s'organise-t-elle pour gérer votre territoire ? Comment les autorités de la communauté sont-elles impliquées dans la gestion des ressources collectives (conseils ou bureau spécifiques, aînés, jeunes, hommes adultes, femmes adultes, etc.) ?</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BIODIVERSITÉ. Veuillez expliquer comment les actions collectives sur votre territoire protègent la biodiversité. Certaines des activités communales ou collectives produisant de la nourriture protègent-elles également la biodiversité ? Certaines de ces activités communautaires ou collectives sont-elles importantes pour la résilience de votre communauté face aux catastrophes ? Comment votre communauté s'organise-t-elle pour gérer les catastrophes (pandémies, sécheresses, ravageurs, etc.) ?</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LOIS NATIONALES. Dans votre pays, quelles sont les lois et les politiques qui reconnaissent les droits collectifs des Peuples Autochtones sur leurs territoires ? Votre communauté est-elle enregistrée pour faire protéger ses droits collectifs ? Veuillez décrire ce que vous pensez de ces lois et politiques visant à protéger vos droits collectifs. Sont-elles utiles ?</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ENREGISTREMENT JURIDIQUE : Êtes-vous en train d'enregistrer légalement vos droits communaux ou vos modes collectifs de gestion de vos territoires ? Veuillez décrire ce que vous pensez de la prise en compte de vos voix. Si vos voix ne sont pas écoutées dans ce processus, veuillez expliquer pourquoi.</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DÉFIS : Quels sont les plus grands défis auxquels vous faites face pour gérer votre territoire ? Quelles sont les principales difficultés affectant vos droits sur les terres collectives, les territoires, les eaux et les ressources naturelles ? Quelles sont les causes de ces défis et difficultés ?</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AVENIR : La gestion territoriale a-t-elle changé dans votre communauté au cours des 50 dernières années ? Quels sont les principaux changements ? Ces changements ont-ils affecté l'alimentation, la nutrition, la biodiversité et la résilience de votre territoire ?</w:t>
      </w:r>
    </w:p>
    <w:p w:rsidR="0086070E" w:rsidRPr="00FA624B" w:rsidRDefault="0086070E" w:rsidP="005A5813">
      <w:pPr>
        <w:pBdr>
          <w:top w:val="nil"/>
          <w:left w:val="nil"/>
          <w:bottom w:val="nil"/>
          <w:right w:val="nil"/>
          <w:between w:val="nil"/>
        </w:pBdr>
        <w:spacing w:after="0" w:line="240" w:lineRule="auto"/>
        <w:ind w:left="720"/>
        <w:jc w:val="both"/>
        <w:rPr>
          <w:lang w:val="fr-FR"/>
        </w:rPr>
      </w:pPr>
    </w:p>
    <w:p w:rsidR="00A63EE2" w:rsidRPr="00FA624B" w:rsidRDefault="00A63EE2" w:rsidP="00BB43E3">
      <w:pPr>
        <w:numPr>
          <w:ilvl w:val="0"/>
          <w:numId w:val="1"/>
        </w:numPr>
        <w:pBdr>
          <w:top w:val="nil"/>
          <w:left w:val="nil"/>
          <w:bottom w:val="nil"/>
          <w:right w:val="nil"/>
          <w:between w:val="nil"/>
        </w:pBdr>
        <w:spacing w:after="0" w:line="240" w:lineRule="auto"/>
        <w:jc w:val="both"/>
        <w:rPr>
          <w:lang w:val="fr-FR"/>
        </w:rPr>
      </w:pPr>
      <w:r w:rsidRPr="00FA624B">
        <w:rPr>
          <w:lang w:val="fr-FR"/>
        </w:rPr>
        <w:t>SENSIBILISATION : Connaissez-vous les instruments internationaux tels que l</w:t>
      </w:r>
      <w:r w:rsidR="00BB43E3">
        <w:rPr>
          <w:lang w:val="fr-FR"/>
        </w:rPr>
        <w:t xml:space="preserve">a </w:t>
      </w:r>
      <w:hyperlink r:id="rId12" w:history="1">
        <w:r w:rsidR="00BB43E3" w:rsidRPr="00BB43E3">
          <w:rPr>
            <w:rStyle w:val="Hyperlink"/>
            <w:lang w:val="fr-FR"/>
          </w:rPr>
          <w:t>Déclaration des Nations Unies sur les droits des peuples autochtones</w:t>
        </w:r>
      </w:hyperlink>
      <w:r w:rsidR="00BB43E3">
        <w:rPr>
          <w:lang w:val="fr-FR"/>
        </w:rPr>
        <w:t xml:space="preserve"> (DNUDPA)</w:t>
      </w:r>
      <w:r w:rsidRPr="00FA624B">
        <w:rPr>
          <w:lang w:val="fr-FR"/>
        </w:rPr>
        <w:t xml:space="preserve">, la </w:t>
      </w:r>
      <w:hyperlink r:id="rId13" w:history="1">
        <w:r w:rsidRPr="00BB43E3">
          <w:rPr>
            <w:rStyle w:val="Hyperlink"/>
            <w:lang w:val="fr-FR"/>
          </w:rPr>
          <w:t>Convention 169 de l'OIT</w:t>
        </w:r>
      </w:hyperlink>
      <w:r w:rsidRPr="00FA624B">
        <w:rPr>
          <w:lang w:val="fr-FR"/>
        </w:rPr>
        <w:t xml:space="preserve">, les </w:t>
      </w:r>
      <w:hyperlink r:id="rId14" w:history="1">
        <w:r w:rsidR="00BB43E3" w:rsidRPr="00BB43E3">
          <w:rPr>
            <w:rStyle w:val="Hyperlink"/>
            <w:lang w:val="fr-FR"/>
          </w:rPr>
          <w:t>Directives volontaires pour une gouvernance responsable des régimes fonciers applicables aux terres, aux pêches et aux forêts dans le contexte de la sécurité alimentaire nationale</w:t>
        </w:r>
      </w:hyperlink>
      <w:r w:rsidR="00BB43E3">
        <w:rPr>
          <w:lang w:val="fr-FR"/>
        </w:rPr>
        <w:t xml:space="preserve"> (</w:t>
      </w:r>
      <w:r w:rsidRPr="00FA624B">
        <w:rPr>
          <w:lang w:val="fr-FR"/>
        </w:rPr>
        <w:t xml:space="preserve">VGGT </w:t>
      </w:r>
      <w:r w:rsidR="00BB43E3">
        <w:rPr>
          <w:lang w:val="fr-FR"/>
        </w:rPr>
        <w:t xml:space="preserve">– acronyme en anglais) </w:t>
      </w:r>
      <w:r w:rsidRPr="00FA624B">
        <w:rPr>
          <w:lang w:val="fr-FR"/>
        </w:rPr>
        <w:t xml:space="preserve">et les </w:t>
      </w:r>
      <w:hyperlink r:id="rId15" w:history="1">
        <w:r w:rsidR="00BB43E3" w:rsidRPr="00BB43E3">
          <w:rPr>
            <w:rStyle w:val="Hyperlink"/>
            <w:lang w:val="fr-FR"/>
          </w:rPr>
          <w:t>Directives volontaires visant à assurer la durabilité de la pêche artisanale dans le contexte de la sécurité alimentaire et de l’éradication de la pauvreté</w:t>
        </w:r>
      </w:hyperlink>
      <w:r w:rsidR="00BB43E3" w:rsidRPr="00BB43E3">
        <w:rPr>
          <w:lang w:val="fr-FR"/>
        </w:rPr>
        <w:t xml:space="preserve"> </w:t>
      </w:r>
      <w:r w:rsidR="00BB43E3">
        <w:rPr>
          <w:lang w:val="fr-FR"/>
        </w:rPr>
        <w:t>(</w:t>
      </w:r>
      <w:r w:rsidRPr="00FA624B">
        <w:rPr>
          <w:lang w:val="fr-FR"/>
        </w:rPr>
        <w:t>directives SSF</w:t>
      </w:r>
      <w:r w:rsidR="00BB43E3">
        <w:rPr>
          <w:lang w:val="fr-FR"/>
        </w:rPr>
        <w:t xml:space="preserve"> – acronyme en anglais)</w:t>
      </w:r>
      <w:r w:rsidRPr="00FA624B">
        <w:rPr>
          <w:lang w:val="fr-FR"/>
        </w:rPr>
        <w:t>, etc. ? Ces instruments sont-ils utiles pour soutenir les actions communautaires et les droits collectifs ? Veuillez fournir quelques exemples.</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POLITIQUE : Si vous pouviez rédiger une politique pour soutenir vos droits collectifs à la terre, aux territoires, aux eaux et aux ressources naturelles, que dirait-elle ? Quelle politique rédigeriez-vous pour soutenir les activités de production alimentaire mobile ? Veuillez les décrire.</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Si vous êtes une femme autochtone, veuillez expliquer votre rôle unique dans le travail communautaire, le système de gouvernance et les droits collectifs dans votre communauté. De quel type de soutien avez-vous besoin pour améliorer votre rôle dans la communauté ? Veuillez décrire et donner des exemples.</w:t>
      </w:r>
    </w:p>
    <w:p w:rsidR="00A63EE2" w:rsidRPr="00FA624B" w:rsidRDefault="00A63EE2" w:rsidP="00A63EE2">
      <w:pPr>
        <w:pBdr>
          <w:top w:val="nil"/>
          <w:left w:val="nil"/>
          <w:bottom w:val="nil"/>
          <w:right w:val="nil"/>
          <w:between w:val="nil"/>
        </w:pBdr>
        <w:spacing w:after="0" w:line="240" w:lineRule="auto"/>
        <w:ind w:left="720"/>
        <w:jc w:val="both"/>
        <w:rPr>
          <w:lang w:val="fr-FR"/>
        </w:rPr>
      </w:pPr>
    </w:p>
    <w:p w:rsidR="00A63EE2" w:rsidRPr="00FA624B" w:rsidRDefault="00A63EE2" w:rsidP="00A63EE2">
      <w:pPr>
        <w:numPr>
          <w:ilvl w:val="0"/>
          <w:numId w:val="1"/>
        </w:numPr>
        <w:pBdr>
          <w:top w:val="nil"/>
          <w:left w:val="nil"/>
          <w:bottom w:val="nil"/>
          <w:right w:val="nil"/>
          <w:between w:val="nil"/>
        </w:pBdr>
        <w:spacing w:after="0" w:line="240" w:lineRule="auto"/>
        <w:jc w:val="both"/>
        <w:rPr>
          <w:lang w:val="fr-FR"/>
        </w:rPr>
      </w:pPr>
      <w:r w:rsidRPr="00FA624B">
        <w:rPr>
          <w:lang w:val="fr-FR"/>
        </w:rPr>
        <w:t xml:space="preserve">Si vous êtes </w:t>
      </w:r>
      <w:proofErr w:type="spellStart"/>
      <w:proofErr w:type="gramStart"/>
      <w:r w:rsidRPr="00FA624B">
        <w:rPr>
          <w:lang w:val="fr-FR"/>
        </w:rPr>
        <w:t>un.e</w:t>
      </w:r>
      <w:proofErr w:type="spellEnd"/>
      <w:proofErr w:type="gramEnd"/>
      <w:r w:rsidRPr="00FA624B">
        <w:rPr>
          <w:lang w:val="fr-FR"/>
        </w:rPr>
        <w:t xml:space="preserve"> jeune autochtone, veuillez expliquer votre rôle unique dans le travail communautaire, le système de gouvernance et les droits collectifs dans votre communauté. De quel type de soutien avez-vous besoin pour améliorer votre rôle dans la communauté ? Veuillez décrire et donner des exemples.</w:t>
      </w:r>
    </w:p>
    <w:p w:rsidR="00A63EE2" w:rsidRDefault="00A63EE2" w:rsidP="00993FBB">
      <w:pPr>
        <w:jc w:val="both"/>
        <w:rPr>
          <w:color w:val="4472C4" w:themeColor="accent1"/>
          <w:lang w:val="fr-BE"/>
        </w:rPr>
      </w:pPr>
    </w:p>
    <w:p w:rsidR="00506BAC" w:rsidRDefault="00506BAC" w:rsidP="00993FBB">
      <w:pPr>
        <w:jc w:val="both"/>
        <w:rPr>
          <w:color w:val="4472C4" w:themeColor="accent1"/>
          <w:lang w:val="fr-BE"/>
        </w:rPr>
      </w:pPr>
    </w:p>
    <w:p w:rsidR="00506BAC" w:rsidRPr="00993FBB" w:rsidRDefault="00506BAC" w:rsidP="00993FBB">
      <w:pPr>
        <w:jc w:val="both"/>
        <w:rPr>
          <w:color w:val="4472C4" w:themeColor="accent1"/>
          <w:lang w:val="fr-BE"/>
        </w:rPr>
      </w:pPr>
    </w:p>
    <w:sectPr w:rsidR="00506BAC" w:rsidRPr="00993FBB">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2CD" w:rsidRDefault="00C712CD" w:rsidP="00456CBC">
      <w:pPr>
        <w:spacing w:after="0" w:line="240" w:lineRule="auto"/>
      </w:pPr>
      <w:r>
        <w:separator/>
      </w:r>
    </w:p>
  </w:endnote>
  <w:endnote w:type="continuationSeparator" w:id="0">
    <w:p w:rsidR="00C712CD" w:rsidRDefault="00C712CD" w:rsidP="0045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2CD" w:rsidRDefault="00C712CD" w:rsidP="00456CBC">
      <w:pPr>
        <w:spacing w:after="0" w:line="240" w:lineRule="auto"/>
      </w:pPr>
      <w:r>
        <w:separator/>
      </w:r>
    </w:p>
  </w:footnote>
  <w:footnote w:type="continuationSeparator" w:id="0">
    <w:p w:rsidR="00C712CD" w:rsidRDefault="00C712CD" w:rsidP="00456CBC">
      <w:pPr>
        <w:spacing w:after="0" w:line="240" w:lineRule="auto"/>
      </w:pPr>
      <w:r>
        <w:continuationSeparator/>
      </w:r>
    </w:p>
  </w:footnote>
  <w:footnote w:id="1">
    <w:p w:rsidR="00A94C21" w:rsidRPr="00A94C21" w:rsidRDefault="00A94C21">
      <w:pPr>
        <w:pStyle w:val="FootnoteText"/>
        <w:rPr>
          <w:lang w:val="fr-BE"/>
        </w:rPr>
      </w:pPr>
      <w:r>
        <w:rPr>
          <w:rStyle w:val="FootnoteReference"/>
        </w:rPr>
        <w:footnoteRef/>
      </w:r>
      <w:r w:rsidRPr="00A94C21">
        <w:rPr>
          <w:lang w:val="fr-BE"/>
        </w:rPr>
        <w:t xml:space="preserve"> L</w:t>
      </w:r>
      <w:r>
        <w:rPr>
          <w:lang w:val="fr-BE"/>
        </w:rPr>
        <w:t>a Plateforme mondiale</w:t>
      </w:r>
      <w:r w:rsidRPr="00A94C21">
        <w:rPr>
          <w:lang w:val="fr-BE"/>
        </w:rPr>
        <w:t xml:space="preserve"> est un espace de </w:t>
      </w:r>
      <w:proofErr w:type="spellStart"/>
      <w:r w:rsidRPr="00A94C21">
        <w:rPr>
          <w:lang w:val="fr-BE"/>
        </w:rPr>
        <w:t>co</w:t>
      </w:r>
      <w:proofErr w:type="spellEnd"/>
      <w:r w:rsidRPr="00A94C21">
        <w:rPr>
          <w:lang w:val="fr-BE"/>
        </w:rPr>
        <w:t xml:space="preserve">-création de connaissances avec les </w:t>
      </w:r>
      <w:r>
        <w:rPr>
          <w:lang w:val="fr-BE"/>
        </w:rPr>
        <w:t>P</w:t>
      </w:r>
      <w:r w:rsidRPr="00A94C21">
        <w:rPr>
          <w:lang w:val="fr-BE"/>
        </w:rPr>
        <w:t xml:space="preserve">euples </w:t>
      </w:r>
      <w:r>
        <w:rPr>
          <w:lang w:val="fr-BE"/>
        </w:rPr>
        <w:t>A</w:t>
      </w:r>
      <w:r w:rsidRPr="00A94C21">
        <w:rPr>
          <w:lang w:val="fr-BE"/>
        </w:rPr>
        <w:t xml:space="preserve">utochtones, les universités, les centres de recherche et l'ONU. </w:t>
      </w:r>
      <w:r>
        <w:rPr>
          <w:lang w:val="fr-BE"/>
        </w:rPr>
        <w:t>Elle</w:t>
      </w:r>
      <w:r w:rsidRPr="00A94C21">
        <w:rPr>
          <w:lang w:val="fr-BE"/>
        </w:rPr>
        <w:t xml:space="preserve"> vise à mettre en évidence la durabilité et la résilience des systèmes alimentaires des </w:t>
      </w:r>
      <w:r>
        <w:rPr>
          <w:lang w:val="fr-BE"/>
        </w:rPr>
        <w:t>P</w:t>
      </w:r>
      <w:r w:rsidRPr="00A94C21">
        <w:rPr>
          <w:lang w:val="fr-BE"/>
        </w:rPr>
        <w:t xml:space="preserve">euples </w:t>
      </w:r>
      <w:r>
        <w:rPr>
          <w:lang w:val="fr-BE"/>
        </w:rPr>
        <w:t>A</w:t>
      </w:r>
      <w:r w:rsidRPr="00A94C21">
        <w:rPr>
          <w:lang w:val="fr-BE"/>
        </w:rPr>
        <w:t xml:space="preserve">utochtones et à générer des preuves pour influencer le débat politique vers une meilleure reconnaissance, protection et promotion des systèmes alimentaires des </w:t>
      </w:r>
      <w:r>
        <w:rPr>
          <w:lang w:val="fr-BE"/>
        </w:rPr>
        <w:t>P</w:t>
      </w:r>
      <w:r w:rsidRPr="00A94C21">
        <w:rPr>
          <w:lang w:val="fr-BE"/>
        </w:rPr>
        <w:t xml:space="preserve">euples </w:t>
      </w:r>
      <w:r>
        <w:rPr>
          <w:lang w:val="fr-BE"/>
        </w:rPr>
        <w:t>A</w:t>
      </w:r>
      <w:r w:rsidRPr="00A94C21">
        <w:rPr>
          <w:lang w:val="fr-BE"/>
        </w:rPr>
        <w:t>utochtones. L</w:t>
      </w:r>
      <w:r>
        <w:rPr>
          <w:lang w:val="fr-BE"/>
        </w:rPr>
        <w:t>a</w:t>
      </w:r>
      <w:r w:rsidRPr="00A94C21">
        <w:rPr>
          <w:lang w:val="fr-BE"/>
        </w:rPr>
        <w:t xml:space="preserve"> </w:t>
      </w:r>
      <w:r>
        <w:rPr>
          <w:lang w:val="fr-BE"/>
        </w:rPr>
        <w:t xml:space="preserve">Plateforme mondiale </w:t>
      </w:r>
      <w:r w:rsidRPr="00A94C21">
        <w:rPr>
          <w:lang w:val="fr-BE"/>
        </w:rPr>
        <w:t>compte 20 membres et est hébergé</w:t>
      </w:r>
      <w:r>
        <w:rPr>
          <w:lang w:val="fr-BE"/>
        </w:rPr>
        <w:t>e</w:t>
      </w:r>
      <w:r w:rsidRPr="00A94C21">
        <w:rPr>
          <w:lang w:val="fr-BE"/>
        </w:rPr>
        <w:t xml:space="preserve"> par l'Organisation des Nations Unies pour l'alimentation et l'agriculture (FAO)</w:t>
      </w:r>
      <w:r>
        <w:rPr>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CBC" w:rsidRDefault="00456CBC">
    <w:pPr>
      <w:pStyle w:val="Header"/>
    </w:pPr>
    <w:r w:rsidRPr="00AA57A8">
      <w:rPr>
        <w:rFonts w:ascii="Times New Roman" w:hAnsi="Times New Roman" w:cs="Times New Roman"/>
        <w:b/>
        <w:noProof/>
      </w:rPr>
      <w:drawing>
        <wp:anchor distT="0" distB="0" distL="114300" distR="114300" simplePos="0" relativeHeight="251659264" behindDoc="1" locked="0" layoutInCell="1" allowOverlap="1" wp14:anchorId="1D1A6282" wp14:editId="1841DBA9">
          <wp:simplePos x="0" y="0"/>
          <wp:positionH relativeFrom="page">
            <wp:posOffset>9052</wp:posOffset>
          </wp:positionH>
          <wp:positionV relativeFrom="paragraph">
            <wp:posOffset>-445770</wp:posOffset>
          </wp:positionV>
          <wp:extent cx="2911029" cy="864000"/>
          <wp:effectExtent l="0" t="0" r="3810" b="0"/>
          <wp:wrapNone/>
          <wp:docPr id="1" name="Picture 1" descr="http://intranet.fao.org/fileadmin/images/FAO_LOGO/FAO_logo_Blue_2lines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fao.org/fileadmin/images/FAO_LOGO/FAO_logo_Blue_2lines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1029" cy="86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922F9"/>
    <w:multiLevelType w:val="hybridMultilevel"/>
    <w:tmpl w:val="98CC606E"/>
    <w:lvl w:ilvl="0" w:tplc="79F070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66144"/>
    <w:multiLevelType w:val="hybridMultilevel"/>
    <w:tmpl w:val="85EE9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4AB6FD8"/>
    <w:multiLevelType w:val="multilevel"/>
    <w:tmpl w:val="FD4E5348"/>
    <w:lvl w:ilvl="0">
      <w:start w:val="1"/>
      <w:numFmt w:val="low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59C0A2A"/>
    <w:multiLevelType w:val="hybridMultilevel"/>
    <w:tmpl w:val="9286C540"/>
    <w:lvl w:ilvl="0" w:tplc="04100001">
      <w:start w:val="1"/>
      <w:numFmt w:val="bullet"/>
      <w:lvlText w:val=""/>
      <w:lvlJc w:val="left"/>
      <w:pPr>
        <w:ind w:left="1080" w:hanging="360"/>
      </w:pPr>
      <w:rPr>
        <w:rFonts w:ascii="Symbol" w:hAnsi="Symbol" w:hint="default"/>
      </w:rPr>
    </w:lvl>
    <w:lvl w:ilvl="1" w:tplc="B2FC0404">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7B87136"/>
    <w:multiLevelType w:val="hybridMultilevel"/>
    <w:tmpl w:val="E23212A4"/>
    <w:lvl w:ilvl="0" w:tplc="B2FC040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5463E09"/>
    <w:multiLevelType w:val="hybridMultilevel"/>
    <w:tmpl w:val="186C48FE"/>
    <w:lvl w:ilvl="0" w:tplc="9E083FDA">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729323D"/>
    <w:multiLevelType w:val="multilevel"/>
    <w:tmpl w:val="2A94CF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6"/>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89"/>
    <w:rsid w:val="00022E08"/>
    <w:rsid w:val="00023B34"/>
    <w:rsid w:val="0005714C"/>
    <w:rsid w:val="00081993"/>
    <w:rsid w:val="0008280E"/>
    <w:rsid w:val="000D43E7"/>
    <w:rsid w:val="000D58D6"/>
    <w:rsid w:val="000F136D"/>
    <w:rsid w:val="000F3B69"/>
    <w:rsid w:val="00100E9A"/>
    <w:rsid w:val="001133C9"/>
    <w:rsid w:val="00163AC2"/>
    <w:rsid w:val="00167FCE"/>
    <w:rsid w:val="00170E83"/>
    <w:rsid w:val="001E52CE"/>
    <w:rsid w:val="00205D0D"/>
    <w:rsid w:val="00251F93"/>
    <w:rsid w:val="002A09E5"/>
    <w:rsid w:val="002E4610"/>
    <w:rsid w:val="003329AC"/>
    <w:rsid w:val="003644E0"/>
    <w:rsid w:val="003721B8"/>
    <w:rsid w:val="003810AA"/>
    <w:rsid w:val="00392F55"/>
    <w:rsid w:val="00394452"/>
    <w:rsid w:val="00452256"/>
    <w:rsid w:val="00456CBC"/>
    <w:rsid w:val="004827ED"/>
    <w:rsid w:val="004E0DD1"/>
    <w:rsid w:val="00506BAC"/>
    <w:rsid w:val="00540D70"/>
    <w:rsid w:val="005412F2"/>
    <w:rsid w:val="005A5813"/>
    <w:rsid w:val="0061625C"/>
    <w:rsid w:val="0064282E"/>
    <w:rsid w:val="00665EEB"/>
    <w:rsid w:val="006A6163"/>
    <w:rsid w:val="006B6D76"/>
    <w:rsid w:val="00711058"/>
    <w:rsid w:val="00735A89"/>
    <w:rsid w:val="007710E7"/>
    <w:rsid w:val="007949B2"/>
    <w:rsid w:val="007951B0"/>
    <w:rsid w:val="007F0C88"/>
    <w:rsid w:val="007F1BCC"/>
    <w:rsid w:val="0084215E"/>
    <w:rsid w:val="00860588"/>
    <w:rsid w:val="0086070E"/>
    <w:rsid w:val="008852F8"/>
    <w:rsid w:val="008E2D41"/>
    <w:rsid w:val="008E5A20"/>
    <w:rsid w:val="00910A28"/>
    <w:rsid w:val="0092728E"/>
    <w:rsid w:val="009462A2"/>
    <w:rsid w:val="009561F0"/>
    <w:rsid w:val="009568FA"/>
    <w:rsid w:val="009641A5"/>
    <w:rsid w:val="00977A8F"/>
    <w:rsid w:val="00993FBB"/>
    <w:rsid w:val="009F736A"/>
    <w:rsid w:val="00A1570D"/>
    <w:rsid w:val="00A30E92"/>
    <w:rsid w:val="00A3252D"/>
    <w:rsid w:val="00A36DDC"/>
    <w:rsid w:val="00A63EE2"/>
    <w:rsid w:val="00A73FE8"/>
    <w:rsid w:val="00A94C21"/>
    <w:rsid w:val="00AB3CB5"/>
    <w:rsid w:val="00B25B1E"/>
    <w:rsid w:val="00B26702"/>
    <w:rsid w:val="00B36215"/>
    <w:rsid w:val="00B40853"/>
    <w:rsid w:val="00BB43E3"/>
    <w:rsid w:val="00BE62D8"/>
    <w:rsid w:val="00BF036C"/>
    <w:rsid w:val="00C03CB4"/>
    <w:rsid w:val="00C04BAF"/>
    <w:rsid w:val="00C3253C"/>
    <w:rsid w:val="00C33BC6"/>
    <w:rsid w:val="00C53771"/>
    <w:rsid w:val="00C62FBB"/>
    <w:rsid w:val="00C712CD"/>
    <w:rsid w:val="00C90525"/>
    <w:rsid w:val="00CA6030"/>
    <w:rsid w:val="00CB2AEC"/>
    <w:rsid w:val="00CD39AD"/>
    <w:rsid w:val="00CF173E"/>
    <w:rsid w:val="00D026D4"/>
    <w:rsid w:val="00D03CE5"/>
    <w:rsid w:val="00D07293"/>
    <w:rsid w:val="00D309CE"/>
    <w:rsid w:val="00D45DC5"/>
    <w:rsid w:val="00DD4191"/>
    <w:rsid w:val="00DE717F"/>
    <w:rsid w:val="00E20BE8"/>
    <w:rsid w:val="00E937EA"/>
    <w:rsid w:val="00EB3210"/>
    <w:rsid w:val="00EE476D"/>
    <w:rsid w:val="00F17B1D"/>
    <w:rsid w:val="00F23B05"/>
    <w:rsid w:val="00F65F08"/>
    <w:rsid w:val="00FA624B"/>
    <w:rsid w:val="00FB443A"/>
    <w:rsid w:val="00FC6E8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8E432"/>
  <w15:chartTrackingRefBased/>
  <w15:docId w15:val="{E72A59D2-1529-48D9-93EE-F3FEFB7B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4282E"/>
    <w:pPr>
      <w:keepNext/>
      <w:keepLines/>
      <w:spacing w:before="240" w:after="0"/>
      <w:outlineLvl w:val="0"/>
    </w:pPr>
    <w:rPr>
      <w:rFonts w:ascii="Calibri" w:eastAsia="Calibri" w:hAnsi="Calibri" w:cs="Calibri"/>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A89"/>
    <w:pPr>
      <w:ind w:left="720"/>
      <w:contextualSpacing/>
    </w:pPr>
  </w:style>
  <w:style w:type="character" w:customStyle="1" w:styleId="m7eme">
    <w:name w:val="m7eme"/>
    <w:basedOn w:val="DefaultParagraphFont"/>
    <w:rsid w:val="00735A89"/>
  </w:style>
  <w:style w:type="paragraph" w:styleId="Revision">
    <w:name w:val="Revision"/>
    <w:hidden/>
    <w:uiPriority w:val="99"/>
    <w:semiHidden/>
    <w:rsid w:val="009F736A"/>
    <w:pPr>
      <w:spacing w:after="0" w:line="240" w:lineRule="auto"/>
    </w:pPr>
  </w:style>
  <w:style w:type="paragraph" w:styleId="BalloonText">
    <w:name w:val="Balloon Text"/>
    <w:basedOn w:val="Normal"/>
    <w:link w:val="BalloonTextChar"/>
    <w:uiPriority w:val="99"/>
    <w:semiHidden/>
    <w:unhideWhenUsed/>
    <w:rsid w:val="00332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9AC"/>
    <w:rPr>
      <w:rFonts w:ascii="Segoe UI" w:hAnsi="Segoe UI" w:cs="Segoe UI"/>
      <w:sz w:val="18"/>
      <w:szCs w:val="18"/>
    </w:rPr>
  </w:style>
  <w:style w:type="character" w:styleId="Hyperlink">
    <w:name w:val="Hyperlink"/>
    <w:basedOn w:val="DefaultParagraphFont"/>
    <w:uiPriority w:val="99"/>
    <w:unhideWhenUsed/>
    <w:rsid w:val="00D07293"/>
    <w:rPr>
      <w:color w:val="0563C1" w:themeColor="hyperlink"/>
      <w:u w:val="single"/>
    </w:rPr>
  </w:style>
  <w:style w:type="paragraph" w:styleId="NormalWeb">
    <w:name w:val="Normal (Web)"/>
    <w:basedOn w:val="Normal"/>
    <w:uiPriority w:val="99"/>
    <w:unhideWhenUsed/>
    <w:rsid w:val="006428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4282E"/>
    <w:rPr>
      <w:rFonts w:ascii="Calibri" w:eastAsia="Calibri" w:hAnsi="Calibri" w:cs="Calibri"/>
      <w:color w:val="2F5496"/>
      <w:sz w:val="32"/>
      <w:szCs w:val="32"/>
    </w:rPr>
  </w:style>
  <w:style w:type="paragraph" w:styleId="Header">
    <w:name w:val="header"/>
    <w:basedOn w:val="Normal"/>
    <w:link w:val="HeaderChar"/>
    <w:uiPriority w:val="99"/>
    <w:unhideWhenUsed/>
    <w:rsid w:val="0045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CBC"/>
  </w:style>
  <w:style w:type="paragraph" w:styleId="Footer">
    <w:name w:val="footer"/>
    <w:basedOn w:val="Normal"/>
    <w:link w:val="FooterChar"/>
    <w:uiPriority w:val="99"/>
    <w:unhideWhenUsed/>
    <w:rsid w:val="0045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CBC"/>
  </w:style>
  <w:style w:type="paragraph" w:styleId="FootnoteText">
    <w:name w:val="footnote text"/>
    <w:basedOn w:val="Normal"/>
    <w:link w:val="FootnoteTextChar"/>
    <w:uiPriority w:val="99"/>
    <w:semiHidden/>
    <w:unhideWhenUsed/>
    <w:rsid w:val="009272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28E"/>
    <w:rPr>
      <w:sz w:val="20"/>
      <w:szCs w:val="20"/>
    </w:rPr>
  </w:style>
  <w:style w:type="character" w:styleId="FootnoteReference">
    <w:name w:val="footnote reference"/>
    <w:basedOn w:val="DefaultParagraphFont"/>
    <w:uiPriority w:val="99"/>
    <w:semiHidden/>
    <w:unhideWhenUsed/>
    <w:rsid w:val="0092728E"/>
    <w:rPr>
      <w:vertAlign w:val="superscript"/>
    </w:rPr>
  </w:style>
  <w:style w:type="character" w:styleId="CommentReference">
    <w:name w:val="annotation reference"/>
    <w:basedOn w:val="DefaultParagraphFont"/>
    <w:uiPriority w:val="99"/>
    <w:semiHidden/>
    <w:unhideWhenUsed/>
    <w:rsid w:val="00CA6030"/>
    <w:rPr>
      <w:sz w:val="16"/>
      <w:szCs w:val="16"/>
    </w:rPr>
  </w:style>
  <w:style w:type="paragraph" w:styleId="CommentText">
    <w:name w:val="annotation text"/>
    <w:basedOn w:val="Normal"/>
    <w:link w:val="CommentTextChar"/>
    <w:uiPriority w:val="99"/>
    <w:semiHidden/>
    <w:unhideWhenUsed/>
    <w:rsid w:val="00CA6030"/>
    <w:pPr>
      <w:spacing w:line="240" w:lineRule="auto"/>
    </w:pPr>
    <w:rPr>
      <w:sz w:val="20"/>
      <w:szCs w:val="20"/>
    </w:rPr>
  </w:style>
  <w:style w:type="character" w:customStyle="1" w:styleId="CommentTextChar">
    <w:name w:val="Comment Text Char"/>
    <w:basedOn w:val="DefaultParagraphFont"/>
    <w:link w:val="CommentText"/>
    <w:uiPriority w:val="99"/>
    <w:semiHidden/>
    <w:rsid w:val="00CA6030"/>
    <w:rPr>
      <w:sz w:val="20"/>
      <w:szCs w:val="20"/>
    </w:rPr>
  </w:style>
  <w:style w:type="paragraph" w:styleId="CommentSubject">
    <w:name w:val="annotation subject"/>
    <w:basedOn w:val="CommentText"/>
    <w:next w:val="CommentText"/>
    <w:link w:val="CommentSubjectChar"/>
    <w:uiPriority w:val="99"/>
    <w:semiHidden/>
    <w:unhideWhenUsed/>
    <w:rsid w:val="00CA6030"/>
    <w:rPr>
      <w:b/>
      <w:bCs/>
    </w:rPr>
  </w:style>
  <w:style w:type="character" w:customStyle="1" w:styleId="CommentSubjectChar">
    <w:name w:val="Comment Subject Char"/>
    <w:basedOn w:val="CommentTextChar"/>
    <w:link w:val="CommentSubject"/>
    <w:uiPriority w:val="99"/>
    <w:semiHidden/>
    <w:rsid w:val="00CA6030"/>
    <w:rPr>
      <w:b/>
      <w:bCs/>
      <w:sz w:val="20"/>
      <w:szCs w:val="20"/>
    </w:rPr>
  </w:style>
  <w:style w:type="character" w:styleId="FollowedHyperlink">
    <w:name w:val="FollowedHyperlink"/>
    <w:basedOn w:val="DefaultParagraphFont"/>
    <w:uiPriority w:val="99"/>
    <w:semiHidden/>
    <w:unhideWhenUsed/>
    <w:rsid w:val="00082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95973">
      <w:bodyDiv w:val="1"/>
      <w:marLeft w:val="0"/>
      <w:marRight w:val="0"/>
      <w:marTop w:val="0"/>
      <w:marBottom w:val="0"/>
      <w:divBdr>
        <w:top w:val="none" w:sz="0" w:space="0" w:color="auto"/>
        <w:left w:val="none" w:sz="0" w:space="0" w:color="auto"/>
        <w:bottom w:val="none" w:sz="0" w:space="0" w:color="auto"/>
        <w:right w:val="none" w:sz="0" w:space="0" w:color="auto"/>
      </w:divBdr>
      <w:divsChild>
        <w:div w:id="205990045">
          <w:marLeft w:val="0"/>
          <w:marRight w:val="0"/>
          <w:marTop w:val="0"/>
          <w:marBottom w:val="0"/>
          <w:divBdr>
            <w:top w:val="none" w:sz="0" w:space="0" w:color="auto"/>
            <w:left w:val="none" w:sz="0" w:space="0" w:color="auto"/>
            <w:bottom w:val="none" w:sz="0" w:space="0" w:color="auto"/>
            <w:right w:val="none" w:sz="0" w:space="0" w:color="auto"/>
          </w:divBdr>
          <w:divsChild>
            <w:div w:id="821771896">
              <w:marLeft w:val="0"/>
              <w:marRight w:val="0"/>
              <w:marTop w:val="0"/>
              <w:marBottom w:val="0"/>
              <w:divBdr>
                <w:top w:val="none" w:sz="0" w:space="0" w:color="auto"/>
                <w:left w:val="none" w:sz="0" w:space="0" w:color="auto"/>
                <w:bottom w:val="none" w:sz="0" w:space="0" w:color="auto"/>
                <w:right w:val="none" w:sz="0" w:space="0" w:color="auto"/>
              </w:divBdr>
              <w:divsChild>
                <w:div w:id="14285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441385">
      <w:bodyDiv w:val="1"/>
      <w:marLeft w:val="0"/>
      <w:marRight w:val="0"/>
      <w:marTop w:val="0"/>
      <w:marBottom w:val="0"/>
      <w:divBdr>
        <w:top w:val="none" w:sz="0" w:space="0" w:color="auto"/>
        <w:left w:val="none" w:sz="0" w:space="0" w:color="auto"/>
        <w:bottom w:val="none" w:sz="0" w:space="0" w:color="auto"/>
        <w:right w:val="none" w:sz="0" w:space="0" w:color="auto"/>
      </w:divBdr>
      <w:divsChild>
        <w:div w:id="1171796859">
          <w:marLeft w:val="0"/>
          <w:marRight w:val="0"/>
          <w:marTop w:val="0"/>
          <w:marBottom w:val="0"/>
          <w:divBdr>
            <w:top w:val="none" w:sz="0" w:space="0" w:color="auto"/>
            <w:left w:val="none" w:sz="0" w:space="0" w:color="auto"/>
            <w:bottom w:val="none" w:sz="0" w:space="0" w:color="auto"/>
            <w:right w:val="none" w:sz="0" w:space="0" w:color="auto"/>
          </w:divBdr>
          <w:divsChild>
            <w:div w:id="757560680">
              <w:marLeft w:val="0"/>
              <w:marRight w:val="0"/>
              <w:marTop w:val="0"/>
              <w:marBottom w:val="0"/>
              <w:divBdr>
                <w:top w:val="none" w:sz="0" w:space="0" w:color="auto"/>
                <w:left w:val="none" w:sz="0" w:space="0" w:color="auto"/>
                <w:bottom w:val="none" w:sz="0" w:space="0" w:color="auto"/>
                <w:right w:val="none" w:sz="0" w:space="0" w:color="auto"/>
              </w:divBdr>
              <w:divsChild>
                <w:div w:id="85322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o.org/indigenous-peoples/la-plateforme-mondiale/fr/" TargetMode="External"/><Relationship Id="rId13" Type="http://schemas.openxmlformats.org/officeDocument/2006/relationships/hyperlink" Target="https://www.ilo.org/dyn/normlex/fr/f?p=NORMLEXPUB:12100:0::NO::P12100_ILO_CODE:C16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org/development/desa/indigenouspeoples/wp-content/uploads/sites/19/2018/11/UNDRIP_F_web.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c16Tsy4__7uLminGNBqhCJUpne1vLu8bqJN4y_yuONVXOi3w/viewform?usp=sf_link" TargetMode="External"/><Relationship Id="rId5" Type="http://schemas.openxmlformats.org/officeDocument/2006/relationships/webSettings" Target="webSettings.xml"/><Relationship Id="rId15" Type="http://schemas.openxmlformats.org/officeDocument/2006/relationships/hyperlink" Target="https://www.fao.org/documents/card/fr/c/I4356FR" TargetMode="External"/><Relationship Id="rId10" Type="http://schemas.openxmlformats.org/officeDocument/2006/relationships/hyperlink" Target="mailto:Indigenous-Peoples@fao.org" TargetMode="External"/><Relationship Id="rId4" Type="http://schemas.openxmlformats.org/officeDocument/2006/relationships/settings" Target="settings.xml"/><Relationship Id="rId9" Type="http://schemas.openxmlformats.org/officeDocument/2006/relationships/hyperlink" Target="https://www.fao.org/documents/card/en/c/cb4932en/" TargetMode="External"/><Relationship Id="rId14" Type="http://schemas.openxmlformats.org/officeDocument/2006/relationships/hyperlink" Target="https://www.fao.org/3/i2801f/i2801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62DC-2934-4C28-AA2C-E94E6993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1397</Words>
  <Characters>7966</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mariapaola rizzo</dc:creator>
  <cp:keywords/>
  <dc:description/>
  <cp:lastModifiedBy>Brunel, Anne (PSUI)</cp:lastModifiedBy>
  <cp:revision>9</cp:revision>
  <cp:lastPrinted>2022-07-26T12:27:00Z</cp:lastPrinted>
  <dcterms:created xsi:type="dcterms:W3CDTF">2022-08-01T07:27:00Z</dcterms:created>
  <dcterms:modified xsi:type="dcterms:W3CDTF">2022-08-09T12:25:00Z</dcterms:modified>
</cp:coreProperties>
</file>