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EF456" w14:textId="7D3FF763" w:rsidR="00821593" w:rsidRPr="00793A45" w:rsidRDefault="00F943F1">
      <w:pPr>
        <w:pStyle w:val="Heading1"/>
        <w:rPr>
          <w:sz w:val="28"/>
          <w:szCs w:val="28"/>
          <w:lang w:val="es-PE"/>
        </w:rPr>
      </w:pPr>
      <w:r w:rsidRPr="00793A45">
        <w:rPr>
          <w:b/>
          <w:lang w:val="es-PE"/>
        </w:rPr>
        <w:t xml:space="preserve">Cuestionario largo </w:t>
      </w:r>
      <w:r w:rsidR="006B1A07" w:rsidRPr="00793A45">
        <w:rPr>
          <w:b/>
          <w:lang w:val="es-PE"/>
        </w:rPr>
        <w:t xml:space="preserve">para </w:t>
      </w:r>
      <w:r w:rsidRPr="00793A45">
        <w:rPr>
          <w:b/>
          <w:lang w:val="es-PE"/>
        </w:rPr>
        <w:t xml:space="preserve">expertos indígenas y no indígenas </w:t>
      </w:r>
      <w:r w:rsidR="006B1A07" w:rsidRPr="00793A45">
        <w:rPr>
          <w:b/>
          <w:lang w:val="es-PE"/>
        </w:rPr>
        <w:t xml:space="preserve">- </w:t>
      </w:r>
      <w:r w:rsidR="00F225BE" w:rsidRPr="00F225BE">
        <w:rPr>
          <w:lang w:val="es-PE"/>
        </w:rPr>
        <w:t>Documento colectivo: Medios de vida móviles de los Pueblos Indígenas y derechos colectivos a sus territorios, tierras, agua y recursos naturales</w:t>
      </w:r>
    </w:p>
    <w:p w14:paraId="60B04FFF" w14:textId="77777777" w:rsidR="007D761E" w:rsidRPr="00793A45" w:rsidRDefault="007D761E">
      <w:pPr>
        <w:pBdr>
          <w:top w:val="nil"/>
          <w:left w:val="nil"/>
          <w:bottom w:val="nil"/>
          <w:right w:val="nil"/>
          <w:between w:val="nil"/>
        </w:pBdr>
        <w:spacing w:after="0" w:line="240" w:lineRule="auto"/>
        <w:jc w:val="both"/>
        <w:rPr>
          <w:color w:val="000000"/>
          <w:lang w:val="es-PE"/>
        </w:rPr>
      </w:pPr>
    </w:p>
    <w:p w14:paraId="66F9D1C9" w14:textId="77777777" w:rsidR="00821593" w:rsidRPr="00793A45" w:rsidRDefault="00F943F1">
      <w:pPr>
        <w:pBdr>
          <w:top w:val="nil"/>
          <w:left w:val="nil"/>
          <w:bottom w:val="nil"/>
          <w:right w:val="nil"/>
          <w:between w:val="nil"/>
        </w:pBdr>
        <w:spacing w:after="0" w:line="240" w:lineRule="auto"/>
        <w:jc w:val="both"/>
        <w:rPr>
          <w:b/>
          <w:color w:val="000000"/>
          <w:u w:val="single"/>
          <w:lang w:val="es-PE"/>
        </w:rPr>
      </w:pPr>
      <w:r w:rsidRPr="00793A45">
        <w:rPr>
          <w:b/>
          <w:color w:val="000000"/>
          <w:u w:val="single"/>
          <w:lang w:val="es-PE"/>
        </w:rPr>
        <w:t>Antecedentes</w:t>
      </w:r>
    </w:p>
    <w:p w14:paraId="18F1F84B" w14:textId="6C174A29" w:rsidR="00821593" w:rsidRPr="00793A45" w:rsidRDefault="00F943F1">
      <w:pPr>
        <w:pStyle w:val="NormalWeb"/>
        <w:shd w:val="clear" w:color="auto" w:fill="FFFFFF"/>
        <w:jc w:val="both"/>
        <w:rPr>
          <w:rFonts w:asciiTheme="majorHAnsi" w:hAnsiTheme="majorHAnsi" w:cstheme="majorHAnsi"/>
          <w:color w:val="202124"/>
          <w:sz w:val="22"/>
          <w:szCs w:val="22"/>
          <w:lang w:val="es-PE"/>
        </w:rPr>
      </w:pPr>
      <w:r w:rsidRPr="00793A45">
        <w:rPr>
          <w:rFonts w:asciiTheme="majorHAnsi" w:hAnsiTheme="majorHAnsi" w:cstheme="majorHAnsi"/>
          <w:color w:val="202124"/>
          <w:sz w:val="22"/>
          <w:szCs w:val="22"/>
          <w:lang w:val="es-PE"/>
        </w:rPr>
        <w:t xml:space="preserve">En 2021, el </w:t>
      </w:r>
      <w:hyperlink r:id="rId11" w:history="1">
        <w:r w:rsidRPr="00793A45">
          <w:rPr>
            <w:rStyle w:val="Hyperlink"/>
            <w:rFonts w:asciiTheme="majorHAnsi" w:hAnsiTheme="majorHAnsi" w:cstheme="majorHAnsi"/>
            <w:color w:val="1155CC"/>
            <w:sz w:val="22"/>
            <w:szCs w:val="22"/>
            <w:lang w:val="es-PE"/>
          </w:rPr>
          <w:t>Centro Mundial sobre los Sistemas Alimentarios de los Pueblos Indígenas</w:t>
        </w:r>
      </w:hyperlink>
      <w:r w:rsidR="00176A08">
        <w:rPr>
          <w:rStyle w:val="FootnoteReference"/>
          <w:rFonts w:asciiTheme="majorHAnsi" w:hAnsiTheme="majorHAnsi" w:cstheme="majorHAnsi"/>
          <w:color w:val="202124"/>
          <w:sz w:val="22"/>
          <w:szCs w:val="22"/>
        </w:rPr>
        <w:footnoteReference w:id="1"/>
      </w:r>
      <w:r w:rsidRPr="00793A45">
        <w:rPr>
          <w:rFonts w:asciiTheme="majorHAnsi" w:hAnsiTheme="majorHAnsi" w:cstheme="majorHAnsi"/>
          <w:color w:val="202124"/>
          <w:sz w:val="22"/>
          <w:szCs w:val="22"/>
          <w:lang w:val="es-PE"/>
        </w:rPr>
        <w:t xml:space="preserve"> , expertos indígenas y no indígenas trabajaron juntos para traducir los conocimientos orales sobre los sistemas alimentarios de los </w:t>
      </w:r>
      <w:r w:rsidR="00793A45">
        <w:rPr>
          <w:rFonts w:asciiTheme="majorHAnsi" w:hAnsiTheme="majorHAnsi" w:cstheme="majorHAnsi"/>
          <w:color w:val="202124"/>
          <w:sz w:val="22"/>
          <w:szCs w:val="22"/>
          <w:lang w:val="es-PE"/>
        </w:rPr>
        <w:t>P</w:t>
      </w:r>
      <w:r w:rsidRPr="00793A45">
        <w:rPr>
          <w:rFonts w:asciiTheme="majorHAnsi" w:hAnsiTheme="majorHAnsi" w:cstheme="majorHAnsi"/>
          <w:color w:val="202124"/>
          <w:sz w:val="22"/>
          <w:szCs w:val="22"/>
          <w:lang w:val="es-PE"/>
        </w:rPr>
        <w:t xml:space="preserve">ueblos </w:t>
      </w:r>
      <w:r w:rsidR="00793A45">
        <w:rPr>
          <w:rFonts w:asciiTheme="majorHAnsi" w:hAnsiTheme="majorHAnsi" w:cstheme="majorHAnsi"/>
          <w:color w:val="202124"/>
          <w:sz w:val="22"/>
          <w:szCs w:val="22"/>
          <w:lang w:val="es-PE"/>
        </w:rPr>
        <w:t>I</w:t>
      </w:r>
      <w:r w:rsidRPr="00793A45">
        <w:rPr>
          <w:rFonts w:asciiTheme="majorHAnsi" w:hAnsiTheme="majorHAnsi" w:cstheme="majorHAnsi"/>
          <w:color w:val="202124"/>
          <w:sz w:val="22"/>
          <w:szCs w:val="22"/>
          <w:lang w:val="es-PE"/>
        </w:rPr>
        <w:t xml:space="preserve">ndígenas de manera que pudieran ser comprendidos por los expertos no indígenas, e influir en los debates políticos en el marco de la Cumbre de las Naciones Unidas sobre los sistemas alimentarios. El </w:t>
      </w:r>
      <w:hyperlink r:id="rId12" w:history="1">
        <w:r w:rsidR="00793A45" w:rsidRPr="000E0303">
          <w:rPr>
            <w:rStyle w:val="Hyperlink"/>
            <w:rFonts w:asciiTheme="majorHAnsi" w:hAnsiTheme="majorHAnsi" w:cstheme="majorHAnsi"/>
            <w:sz w:val="22"/>
            <w:szCs w:val="22"/>
            <w:lang w:val="es-PE"/>
          </w:rPr>
          <w:t>libro Blanco</w:t>
        </w:r>
        <w:r w:rsidRPr="000E0303">
          <w:rPr>
            <w:rStyle w:val="Hyperlink"/>
            <w:rFonts w:asciiTheme="majorHAnsi" w:hAnsiTheme="majorHAnsi" w:cstheme="majorHAnsi"/>
            <w:sz w:val="22"/>
            <w:szCs w:val="22"/>
            <w:lang w:val="es-PE"/>
          </w:rPr>
          <w:t>/</w:t>
        </w:r>
        <w:proofErr w:type="spellStart"/>
        <w:r w:rsidRPr="000E0303">
          <w:rPr>
            <w:rStyle w:val="Hyperlink"/>
            <w:rFonts w:asciiTheme="majorHAnsi" w:hAnsiTheme="majorHAnsi" w:cstheme="majorHAnsi"/>
            <w:sz w:val="22"/>
            <w:szCs w:val="22"/>
            <w:lang w:val="es-PE"/>
          </w:rPr>
          <w:t>Wiphala</w:t>
        </w:r>
        <w:proofErr w:type="spellEnd"/>
        <w:r w:rsidRPr="000E0303">
          <w:rPr>
            <w:rStyle w:val="Hyperlink"/>
            <w:rFonts w:asciiTheme="majorHAnsi" w:hAnsiTheme="majorHAnsi" w:cstheme="majorHAnsi"/>
            <w:sz w:val="22"/>
            <w:szCs w:val="22"/>
            <w:lang w:val="es-PE"/>
          </w:rPr>
          <w:t xml:space="preserve"> sobre los sistemas alimentarios de los </w:t>
        </w:r>
        <w:r w:rsidR="00793A45" w:rsidRPr="000E0303">
          <w:rPr>
            <w:rStyle w:val="Hyperlink"/>
            <w:rFonts w:asciiTheme="majorHAnsi" w:hAnsiTheme="majorHAnsi" w:cstheme="majorHAnsi"/>
            <w:sz w:val="22"/>
            <w:szCs w:val="22"/>
            <w:lang w:val="es-PE"/>
          </w:rPr>
          <w:t>P</w:t>
        </w:r>
        <w:r w:rsidRPr="000E0303">
          <w:rPr>
            <w:rStyle w:val="Hyperlink"/>
            <w:rFonts w:asciiTheme="majorHAnsi" w:hAnsiTheme="majorHAnsi" w:cstheme="majorHAnsi"/>
            <w:sz w:val="22"/>
            <w:szCs w:val="22"/>
            <w:lang w:val="es-PE"/>
          </w:rPr>
          <w:t xml:space="preserve">ueblos </w:t>
        </w:r>
        <w:r w:rsidR="00793A45" w:rsidRPr="000E0303">
          <w:rPr>
            <w:rStyle w:val="Hyperlink"/>
            <w:rFonts w:asciiTheme="majorHAnsi" w:hAnsiTheme="majorHAnsi" w:cstheme="majorHAnsi"/>
            <w:sz w:val="22"/>
            <w:szCs w:val="22"/>
            <w:lang w:val="es-PE"/>
          </w:rPr>
          <w:t>I</w:t>
        </w:r>
        <w:r w:rsidRPr="000E0303">
          <w:rPr>
            <w:rStyle w:val="Hyperlink"/>
            <w:rFonts w:asciiTheme="majorHAnsi" w:hAnsiTheme="majorHAnsi" w:cstheme="majorHAnsi"/>
            <w:sz w:val="22"/>
            <w:szCs w:val="22"/>
            <w:lang w:val="es-PE"/>
          </w:rPr>
          <w:t>ndígenas</w:t>
        </w:r>
      </w:hyperlink>
      <w:r w:rsidRPr="00793A45">
        <w:rPr>
          <w:rFonts w:asciiTheme="majorHAnsi" w:hAnsiTheme="majorHAnsi" w:cstheme="majorHAnsi"/>
          <w:color w:val="202124"/>
          <w:sz w:val="22"/>
          <w:szCs w:val="22"/>
          <w:lang w:val="es-PE"/>
        </w:rPr>
        <w:t xml:space="preserve"> es el resultado de este esfuerzo colectivo, que reúne 60 contribuciones indígenas y no indígenas de 6 regiones socioculturales</w:t>
      </w:r>
    </w:p>
    <w:p w14:paraId="15CF1AC8" w14:textId="52047264" w:rsidR="00821593" w:rsidRPr="00793A45" w:rsidRDefault="00F943F1">
      <w:pPr>
        <w:pStyle w:val="NormalWeb"/>
        <w:shd w:val="clear" w:color="auto" w:fill="FFFFFF"/>
        <w:jc w:val="both"/>
        <w:rPr>
          <w:rFonts w:asciiTheme="majorHAnsi" w:hAnsiTheme="majorHAnsi" w:cstheme="majorHAnsi"/>
          <w:color w:val="202124"/>
          <w:sz w:val="22"/>
          <w:szCs w:val="22"/>
          <w:lang w:val="es-PE"/>
        </w:rPr>
      </w:pPr>
      <w:r w:rsidRPr="00793A45">
        <w:rPr>
          <w:rFonts w:asciiTheme="majorHAnsi" w:hAnsiTheme="majorHAnsi" w:cstheme="majorHAnsi"/>
          <w:color w:val="202124"/>
          <w:sz w:val="22"/>
          <w:szCs w:val="22"/>
          <w:lang w:val="es-PE"/>
        </w:rPr>
        <w:t xml:space="preserve">Gracias a este </w:t>
      </w:r>
      <w:r w:rsidR="00793A45">
        <w:rPr>
          <w:rFonts w:asciiTheme="majorHAnsi" w:hAnsiTheme="majorHAnsi" w:cstheme="majorHAnsi"/>
          <w:color w:val="202124"/>
          <w:sz w:val="22"/>
          <w:szCs w:val="22"/>
          <w:lang w:val="es-PE"/>
        </w:rPr>
        <w:t>libro Blanco</w:t>
      </w:r>
      <w:r w:rsidRPr="00793A45">
        <w:rPr>
          <w:rFonts w:asciiTheme="majorHAnsi" w:hAnsiTheme="majorHAnsi" w:cstheme="majorHAnsi"/>
          <w:color w:val="202124"/>
          <w:sz w:val="22"/>
          <w:szCs w:val="22"/>
          <w:lang w:val="es-PE"/>
        </w:rPr>
        <w:t>/</w:t>
      </w:r>
      <w:proofErr w:type="spellStart"/>
      <w:r w:rsidRPr="00793A45">
        <w:rPr>
          <w:rFonts w:asciiTheme="majorHAnsi" w:hAnsiTheme="majorHAnsi" w:cstheme="majorHAnsi"/>
          <w:color w:val="202124"/>
          <w:sz w:val="22"/>
          <w:szCs w:val="22"/>
          <w:lang w:val="es-PE"/>
        </w:rPr>
        <w:t>Wiphala</w:t>
      </w:r>
      <w:proofErr w:type="spellEnd"/>
      <w:r w:rsidRPr="00793A45">
        <w:rPr>
          <w:rFonts w:asciiTheme="majorHAnsi" w:hAnsiTheme="majorHAnsi" w:cstheme="majorHAnsi"/>
          <w:color w:val="202124"/>
          <w:sz w:val="22"/>
          <w:szCs w:val="22"/>
          <w:lang w:val="es-PE"/>
        </w:rPr>
        <w:t>, el grupo científico de la Cumbre de Sistemas Alimentarios de la</w:t>
      </w:r>
      <w:r w:rsidR="00793A45">
        <w:rPr>
          <w:rFonts w:asciiTheme="majorHAnsi" w:hAnsiTheme="majorHAnsi" w:cstheme="majorHAnsi"/>
          <w:color w:val="202124"/>
          <w:sz w:val="22"/>
          <w:szCs w:val="22"/>
          <w:lang w:val="es-PE"/>
        </w:rPr>
        <w:t>s Naciones Unidas</w:t>
      </w:r>
      <w:r w:rsidRPr="00793A45">
        <w:rPr>
          <w:rFonts w:asciiTheme="majorHAnsi" w:hAnsiTheme="majorHAnsi" w:cstheme="majorHAnsi"/>
          <w:color w:val="202124"/>
          <w:sz w:val="22"/>
          <w:szCs w:val="22"/>
          <w:lang w:val="es-PE"/>
        </w:rPr>
        <w:t xml:space="preserve"> reconoció por primera vez la naturaleza innovadora de los sistemas alimentarios de los </w:t>
      </w:r>
      <w:r w:rsidR="00793A45">
        <w:rPr>
          <w:rFonts w:asciiTheme="majorHAnsi" w:hAnsiTheme="majorHAnsi" w:cstheme="majorHAnsi"/>
          <w:color w:val="202124"/>
          <w:sz w:val="22"/>
          <w:szCs w:val="22"/>
          <w:lang w:val="es-PE"/>
        </w:rPr>
        <w:t>P</w:t>
      </w:r>
      <w:r w:rsidRPr="00793A45">
        <w:rPr>
          <w:rFonts w:asciiTheme="majorHAnsi" w:hAnsiTheme="majorHAnsi" w:cstheme="majorHAnsi"/>
          <w:color w:val="202124"/>
          <w:sz w:val="22"/>
          <w:szCs w:val="22"/>
          <w:lang w:val="es-PE"/>
        </w:rPr>
        <w:t xml:space="preserve">ueblos </w:t>
      </w:r>
      <w:r w:rsidR="00793A45">
        <w:rPr>
          <w:rFonts w:asciiTheme="majorHAnsi" w:hAnsiTheme="majorHAnsi" w:cstheme="majorHAnsi"/>
          <w:color w:val="202124"/>
          <w:sz w:val="22"/>
          <w:szCs w:val="22"/>
          <w:lang w:val="es-PE"/>
        </w:rPr>
        <w:t>I</w:t>
      </w:r>
      <w:r w:rsidRPr="00793A45">
        <w:rPr>
          <w:rFonts w:asciiTheme="majorHAnsi" w:hAnsiTheme="majorHAnsi" w:cstheme="majorHAnsi"/>
          <w:color w:val="202124"/>
          <w:sz w:val="22"/>
          <w:szCs w:val="22"/>
          <w:lang w:val="es-PE"/>
        </w:rPr>
        <w:t>ndígenas y la validez de sus conocimientos orales. Además, el documento fue fundamental para el establecimiento de una Coalición sobre los sistemas alimentarios de los Pueblos Indígenas en el marco de la Cumbre de las Naciones Unidas sobre Sistemas Alimentarios, creada bajo la dirección de los líderes indígenas y con el apoyo de los países miembros dispuestos a trabajar con los Pueblos Indígenas, junto con la FAO y otras organizaciones clave de las Naciones Unidas.</w:t>
      </w:r>
    </w:p>
    <w:p w14:paraId="454333B6" w14:textId="4BAD6F0E" w:rsidR="00821593" w:rsidRPr="00793A45" w:rsidRDefault="00176A08">
      <w:pPr>
        <w:pStyle w:val="NormalWeb"/>
        <w:shd w:val="clear" w:color="auto" w:fill="FFFFFF"/>
        <w:jc w:val="both"/>
        <w:rPr>
          <w:rFonts w:asciiTheme="majorHAnsi" w:hAnsiTheme="majorHAnsi" w:cstheme="majorHAnsi"/>
          <w:color w:val="202124"/>
          <w:sz w:val="22"/>
          <w:szCs w:val="22"/>
          <w:lang w:val="es-PE"/>
        </w:rPr>
      </w:pPr>
      <w:r w:rsidRPr="00793A45">
        <w:rPr>
          <w:rFonts w:asciiTheme="majorHAnsi" w:hAnsiTheme="majorHAnsi" w:cstheme="majorHAnsi"/>
          <w:b/>
          <w:bCs/>
          <w:color w:val="202124"/>
          <w:sz w:val="22"/>
          <w:szCs w:val="22"/>
          <w:lang w:val="es-PE"/>
        </w:rPr>
        <w:t xml:space="preserve">El </w:t>
      </w:r>
      <w:r w:rsidR="000A25DF">
        <w:rPr>
          <w:rFonts w:asciiTheme="majorHAnsi" w:hAnsiTheme="majorHAnsi" w:cstheme="majorHAnsi"/>
          <w:b/>
          <w:bCs/>
          <w:color w:val="202124"/>
          <w:sz w:val="22"/>
          <w:szCs w:val="22"/>
          <w:lang w:val="es-PE"/>
        </w:rPr>
        <w:t>libro Blanco</w:t>
      </w:r>
      <w:r w:rsidRPr="00793A45">
        <w:rPr>
          <w:rFonts w:asciiTheme="majorHAnsi" w:hAnsiTheme="majorHAnsi" w:cstheme="majorHAnsi"/>
          <w:b/>
          <w:bCs/>
          <w:color w:val="202124"/>
          <w:sz w:val="22"/>
          <w:szCs w:val="22"/>
          <w:lang w:val="es-PE"/>
        </w:rPr>
        <w:t>/</w:t>
      </w:r>
      <w:proofErr w:type="spellStart"/>
      <w:r w:rsidRPr="00793A45">
        <w:rPr>
          <w:rFonts w:asciiTheme="majorHAnsi" w:hAnsiTheme="majorHAnsi" w:cstheme="majorHAnsi"/>
          <w:b/>
          <w:bCs/>
          <w:color w:val="202124"/>
          <w:sz w:val="22"/>
          <w:szCs w:val="22"/>
          <w:lang w:val="es-PE"/>
        </w:rPr>
        <w:t>Wiphala</w:t>
      </w:r>
      <w:proofErr w:type="spellEnd"/>
      <w:r w:rsidRPr="00793A45">
        <w:rPr>
          <w:rFonts w:asciiTheme="majorHAnsi" w:hAnsiTheme="majorHAnsi" w:cstheme="majorHAnsi"/>
          <w:b/>
          <w:bCs/>
          <w:color w:val="202124"/>
          <w:sz w:val="22"/>
          <w:szCs w:val="22"/>
          <w:lang w:val="es-PE"/>
        </w:rPr>
        <w:t xml:space="preserve"> destacó la importancia crítica de los derechos colectivos de los Pueblos Indígenas a las tierras, aguas, territorios y recursos naturales </w:t>
      </w:r>
      <w:r w:rsidRPr="00793A45">
        <w:rPr>
          <w:rFonts w:asciiTheme="majorHAnsi" w:hAnsiTheme="majorHAnsi" w:cstheme="majorHAnsi"/>
          <w:color w:val="202124"/>
          <w:sz w:val="22"/>
          <w:szCs w:val="22"/>
          <w:lang w:val="es-PE"/>
        </w:rPr>
        <w:t>para sostener sus sistemas alimentarios. Los recientes informes de IPBES, IPCC y UNCCD también han destacado la importancia de los Pueblos Indígenas y sus derechos colectivos para la conservación, el cambio climático y la reversión de la degradación ecológica.</w:t>
      </w:r>
    </w:p>
    <w:p w14:paraId="3E23AAC7" w14:textId="25A3A1F6" w:rsidR="00821593" w:rsidRPr="00793A45" w:rsidRDefault="00F943F1">
      <w:pPr>
        <w:pStyle w:val="NormalWeb"/>
        <w:shd w:val="clear" w:color="auto" w:fill="FFFFFF"/>
        <w:jc w:val="both"/>
        <w:rPr>
          <w:rFonts w:asciiTheme="majorHAnsi" w:hAnsiTheme="majorHAnsi" w:cstheme="majorHAnsi"/>
          <w:color w:val="202124"/>
          <w:sz w:val="22"/>
          <w:szCs w:val="22"/>
          <w:lang w:val="es-PE"/>
        </w:rPr>
      </w:pPr>
      <w:r w:rsidRPr="00793A45">
        <w:rPr>
          <w:rFonts w:asciiTheme="majorHAnsi" w:hAnsiTheme="majorHAnsi" w:cstheme="majorHAnsi"/>
          <w:color w:val="202124"/>
          <w:sz w:val="22"/>
          <w:szCs w:val="22"/>
          <w:lang w:val="es-PE"/>
        </w:rPr>
        <w:t xml:space="preserve">A pesar de que los Pueblos Indígenas, sus derechos colectivos, sus conocimientos tradicionales y sus medios de vida son reconocidos como clave para la conservación de la biodiversidad y las estrategias de mitigación del cambio climático, sus territorios y recursos naturales siguen estando bajo la continua presión de actores externos, políticas de conservación e industrias extractivas. </w:t>
      </w:r>
      <w:r w:rsidRPr="00793A45">
        <w:rPr>
          <w:rFonts w:asciiTheme="majorHAnsi" w:hAnsiTheme="majorHAnsi" w:cstheme="majorHAnsi"/>
          <w:b/>
          <w:bCs/>
          <w:color w:val="202124"/>
          <w:sz w:val="22"/>
          <w:szCs w:val="22"/>
          <w:lang w:val="es-PE"/>
        </w:rPr>
        <w:t xml:space="preserve">Dada la magnitud de las amenazas a los derechos de los </w:t>
      </w:r>
      <w:r w:rsidR="000A25DF">
        <w:rPr>
          <w:rFonts w:asciiTheme="majorHAnsi" w:hAnsiTheme="majorHAnsi" w:cstheme="majorHAnsi"/>
          <w:b/>
          <w:bCs/>
          <w:color w:val="202124"/>
          <w:sz w:val="22"/>
          <w:szCs w:val="22"/>
          <w:lang w:val="es-PE"/>
        </w:rPr>
        <w:t>P</w:t>
      </w:r>
      <w:r w:rsidRPr="00793A45">
        <w:rPr>
          <w:rFonts w:asciiTheme="majorHAnsi" w:hAnsiTheme="majorHAnsi" w:cstheme="majorHAnsi"/>
          <w:b/>
          <w:bCs/>
          <w:color w:val="202124"/>
          <w:sz w:val="22"/>
          <w:szCs w:val="22"/>
          <w:lang w:val="es-PE"/>
        </w:rPr>
        <w:t xml:space="preserve">ueblos </w:t>
      </w:r>
      <w:r w:rsidR="000A25DF">
        <w:rPr>
          <w:rFonts w:asciiTheme="majorHAnsi" w:hAnsiTheme="majorHAnsi" w:cstheme="majorHAnsi"/>
          <w:b/>
          <w:bCs/>
          <w:color w:val="202124"/>
          <w:sz w:val="22"/>
          <w:szCs w:val="22"/>
          <w:lang w:val="es-PE"/>
        </w:rPr>
        <w:t>I</w:t>
      </w:r>
      <w:r w:rsidRPr="00793A45">
        <w:rPr>
          <w:rFonts w:asciiTheme="majorHAnsi" w:hAnsiTheme="majorHAnsi" w:cstheme="majorHAnsi"/>
          <w:b/>
          <w:bCs/>
          <w:color w:val="202124"/>
          <w:sz w:val="22"/>
          <w:szCs w:val="22"/>
          <w:lang w:val="es-PE"/>
        </w:rPr>
        <w:t>ndígenas sobre sus tierras, territorios y recursos colectivos y, por tanto, sobre sus sistemas alimentarios, se ha hecho urgente la elaboración de un nuevo Libro Blanco/</w:t>
      </w:r>
      <w:proofErr w:type="spellStart"/>
      <w:r w:rsidRPr="00793A45">
        <w:rPr>
          <w:rFonts w:asciiTheme="majorHAnsi" w:hAnsiTheme="majorHAnsi" w:cstheme="majorHAnsi"/>
          <w:b/>
          <w:bCs/>
          <w:color w:val="202124"/>
          <w:sz w:val="22"/>
          <w:szCs w:val="22"/>
          <w:lang w:val="es-PE"/>
        </w:rPr>
        <w:t>Wiphala</w:t>
      </w:r>
      <w:proofErr w:type="spellEnd"/>
      <w:r w:rsidRPr="00793A45">
        <w:rPr>
          <w:rFonts w:asciiTheme="majorHAnsi" w:hAnsiTheme="majorHAnsi" w:cstheme="majorHAnsi"/>
          <w:b/>
          <w:bCs/>
          <w:color w:val="202124"/>
          <w:sz w:val="22"/>
          <w:szCs w:val="22"/>
          <w:lang w:val="es-PE"/>
        </w:rPr>
        <w:t xml:space="preserve"> por parte de los </w:t>
      </w:r>
      <w:r w:rsidR="000A25DF">
        <w:rPr>
          <w:rFonts w:asciiTheme="majorHAnsi" w:hAnsiTheme="majorHAnsi" w:cstheme="majorHAnsi"/>
          <w:b/>
          <w:bCs/>
          <w:color w:val="202124"/>
          <w:sz w:val="22"/>
          <w:szCs w:val="22"/>
          <w:lang w:val="es-PE"/>
        </w:rPr>
        <w:t>P</w:t>
      </w:r>
      <w:r w:rsidRPr="00793A45">
        <w:rPr>
          <w:rFonts w:asciiTheme="majorHAnsi" w:hAnsiTheme="majorHAnsi" w:cstheme="majorHAnsi"/>
          <w:b/>
          <w:bCs/>
          <w:color w:val="202124"/>
          <w:sz w:val="22"/>
          <w:szCs w:val="22"/>
          <w:lang w:val="es-PE"/>
        </w:rPr>
        <w:t xml:space="preserve">ueblos </w:t>
      </w:r>
      <w:r w:rsidR="000A25DF">
        <w:rPr>
          <w:rFonts w:asciiTheme="majorHAnsi" w:hAnsiTheme="majorHAnsi" w:cstheme="majorHAnsi"/>
          <w:b/>
          <w:bCs/>
          <w:color w:val="202124"/>
          <w:sz w:val="22"/>
          <w:szCs w:val="22"/>
          <w:lang w:val="es-PE"/>
        </w:rPr>
        <w:t>I</w:t>
      </w:r>
      <w:r w:rsidRPr="00793A45">
        <w:rPr>
          <w:rFonts w:asciiTheme="majorHAnsi" w:hAnsiTheme="majorHAnsi" w:cstheme="majorHAnsi"/>
          <w:b/>
          <w:bCs/>
          <w:color w:val="202124"/>
          <w:sz w:val="22"/>
          <w:szCs w:val="22"/>
          <w:lang w:val="es-PE"/>
        </w:rPr>
        <w:t xml:space="preserve">ndígenas y el </w:t>
      </w:r>
      <w:r w:rsidR="000A0392">
        <w:rPr>
          <w:rFonts w:asciiTheme="majorHAnsi" w:hAnsiTheme="majorHAnsi" w:cstheme="majorHAnsi"/>
          <w:b/>
          <w:bCs/>
          <w:color w:val="202124"/>
          <w:sz w:val="22"/>
          <w:szCs w:val="22"/>
          <w:lang w:val="es-PE"/>
        </w:rPr>
        <w:t>Centro mundial p</w:t>
      </w:r>
      <w:r w:rsidRPr="00793A45">
        <w:rPr>
          <w:rFonts w:asciiTheme="majorHAnsi" w:hAnsiTheme="majorHAnsi" w:cstheme="majorHAnsi"/>
          <w:b/>
          <w:bCs/>
          <w:color w:val="202124"/>
          <w:sz w:val="22"/>
          <w:szCs w:val="22"/>
          <w:lang w:val="es-PE"/>
        </w:rPr>
        <w:t xml:space="preserve">ara caracterizar la importancia </w:t>
      </w:r>
      <w:r w:rsidRPr="00793A45">
        <w:rPr>
          <w:rFonts w:asciiTheme="majorHAnsi" w:hAnsiTheme="majorHAnsi" w:cstheme="majorHAnsi"/>
          <w:b/>
          <w:bCs/>
          <w:color w:val="202124"/>
          <w:sz w:val="22"/>
          <w:szCs w:val="22"/>
          <w:lang w:val="es-PE"/>
        </w:rPr>
        <w:lastRenderedPageBreak/>
        <w:t xml:space="preserve">de los derechos colectivos de los </w:t>
      </w:r>
      <w:r w:rsidR="000A25DF">
        <w:rPr>
          <w:rFonts w:asciiTheme="majorHAnsi" w:hAnsiTheme="majorHAnsi" w:cstheme="majorHAnsi"/>
          <w:b/>
          <w:bCs/>
          <w:color w:val="202124"/>
          <w:sz w:val="22"/>
          <w:szCs w:val="22"/>
          <w:lang w:val="es-PE"/>
        </w:rPr>
        <w:t>P</w:t>
      </w:r>
      <w:r w:rsidRPr="00793A45">
        <w:rPr>
          <w:rFonts w:asciiTheme="majorHAnsi" w:hAnsiTheme="majorHAnsi" w:cstheme="majorHAnsi"/>
          <w:b/>
          <w:bCs/>
          <w:color w:val="202124"/>
          <w:sz w:val="22"/>
          <w:szCs w:val="22"/>
          <w:lang w:val="es-PE"/>
        </w:rPr>
        <w:t xml:space="preserve">ueblos </w:t>
      </w:r>
      <w:r w:rsidR="000A25DF">
        <w:rPr>
          <w:rFonts w:asciiTheme="majorHAnsi" w:hAnsiTheme="majorHAnsi" w:cstheme="majorHAnsi"/>
          <w:b/>
          <w:bCs/>
          <w:color w:val="202124"/>
          <w:sz w:val="22"/>
          <w:szCs w:val="22"/>
          <w:lang w:val="es-PE"/>
        </w:rPr>
        <w:t>I</w:t>
      </w:r>
      <w:r w:rsidRPr="00793A45">
        <w:rPr>
          <w:rFonts w:asciiTheme="majorHAnsi" w:hAnsiTheme="majorHAnsi" w:cstheme="majorHAnsi"/>
          <w:b/>
          <w:bCs/>
          <w:color w:val="202124"/>
          <w:sz w:val="22"/>
          <w:szCs w:val="22"/>
          <w:lang w:val="es-PE"/>
        </w:rPr>
        <w:t>ndígenas.</w:t>
      </w:r>
      <w:r w:rsidRPr="00793A45">
        <w:rPr>
          <w:rFonts w:asciiTheme="majorHAnsi" w:hAnsiTheme="majorHAnsi" w:cstheme="majorHAnsi"/>
          <w:color w:val="202124"/>
          <w:sz w:val="22"/>
          <w:szCs w:val="22"/>
          <w:lang w:val="es-PE"/>
        </w:rPr>
        <w:t xml:space="preserve"> El Libro tratará de influir en los debates en el próximo Comité de Seguridad Alimentaria Mundial (CSA), y en la COP 27 de la CMNUCC.</w:t>
      </w:r>
    </w:p>
    <w:p w14:paraId="795B7014" w14:textId="43B88777" w:rsidR="00821593" w:rsidRPr="00793A45" w:rsidRDefault="00F943F1">
      <w:pPr>
        <w:pStyle w:val="NormalWeb"/>
        <w:shd w:val="clear" w:color="auto" w:fill="FFFFFF"/>
        <w:jc w:val="both"/>
        <w:rPr>
          <w:rFonts w:asciiTheme="majorHAnsi" w:hAnsiTheme="majorHAnsi" w:cstheme="majorHAnsi"/>
          <w:color w:val="202124"/>
          <w:sz w:val="22"/>
          <w:szCs w:val="22"/>
          <w:lang w:val="es-PE"/>
        </w:rPr>
      </w:pPr>
      <w:r w:rsidRPr="00793A45">
        <w:rPr>
          <w:rFonts w:asciiTheme="majorHAnsi" w:hAnsiTheme="majorHAnsi" w:cstheme="majorHAnsi"/>
          <w:b/>
          <w:bCs/>
          <w:color w:val="202124"/>
          <w:sz w:val="22"/>
          <w:szCs w:val="22"/>
          <w:lang w:val="es-PE"/>
        </w:rPr>
        <w:t xml:space="preserve">El </w:t>
      </w:r>
      <w:r w:rsidR="000D2BFD">
        <w:rPr>
          <w:rFonts w:asciiTheme="majorHAnsi" w:hAnsiTheme="majorHAnsi" w:cstheme="majorHAnsi"/>
          <w:b/>
          <w:bCs/>
          <w:color w:val="202124"/>
          <w:sz w:val="22"/>
          <w:szCs w:val="22"/>
          <w:lang w:val="es-PE"/>
        </w:rPr>
        <w:t>Centro Mundial</w:t>
      </w:r>
      <w:r w:rsidRPr="00793A45">
        <w:rPr>
          <w:rFonts w:asciiTheme="majorHAnsi" w:hAnsiTheme="majorHAnsi" w:cstheme="majorHAnsi"/>
          <w:b/>
          <w:bCs/>
          <w:color w:val="202124"/>
          <w:sz w:val="22"/>
          <w:szCs w:val="22"/>
          <w:lang w:val="es-PE"/>
        </w:rPr>
        <w:t xml:space="preserve"> sobre Sistemas Alimentarios de los Pueblos Indígenas desea recibir sus contribuciones y experiencia como </w:t>
      </w:r>
      <w:r w:rsidR="00CE61DF">
        <w:rPr>
          <w:rFonts w:asciiTheme="majorHAnsi" w:hAnsiTheme="majorHAnsi" w:cstheme="majorHAnsi"/>
          <w:b/>
          <w:bCs/>
          <w:color w:val="202124"/>
          <w:sz w:val="22"/>
          <w:szCs w:val="22"/>
          <w:lang w:val="es-PE"/>
        </w:rPr>
        <w:t>experto i</w:t>
      </w:r>
      <w:r w:rsidRPr="00793A45">
        <w:rPr>
          <w:rFonts w:asciiTheme="majorHAnsi" w:hAnsiTheme="majorHAnsi" w:cstheme="majorHAnsi"/>
          <w:b/>
          <w:bCs/>
          <w:color w:val="202124"/>
          <w:sz w:val="22"/>
          <w:szCs w:val="22"/>
          <w:lang w:val="es-PE"/>
        </w:rPr>
        <w:t xml:space="preserve">ndígena </w:t>
      </w:r>
      <w:r w:rsidR="00EB7FA3" w:rsidRPr="00793A45">
        <w:rPr>
          <w:rFonts w:asciiTheme="majorHAnsi" w:hAnsiTheme="majorHAnsi" w:cstheme="majorHAnsi"/>
          <w:b/>
          <w:bCs/>
          <w:color w:val="202124"/>
          <w:sz w:val="22"/>
          <w:szCs w:val="22"/>
          <w:lang w:val="es-PE"/>
        </w:rPr>
        <w:t xml:space="preserve">o no indígena </w:t>
      </w:r>
      <w:r w:rsidRPr="00793A45">
        <w:rPr>
          <w:rFonts w:asciiTheme="majorHAnsi" w:hAnsiTheme="majorHAnsi" w:cstheme="majorHAnsi"/>
          <w:b/>
          <w:bCs/>
          <w:color w:val="202124"/>
          <w:sz w:val="22"/>
          <w:szCs w:val="22"/>
          <w:lang w:val="es-PE"/>
        </w:rPr>
        <w:t>sobre los</w:t>
      </w:r>
      <w:r w:rsidR="00A31743">
        <w:rPr>
          <w:rFonts w:asciiTheme="majorHAnsi" w:hAnsiTheme="majorHAnsi" w:cstheme="majorHAnsi"/>
          <w:b/>
          <w:bCs/>
          <w:color w:val="202124"/>
          <w:sz w:val="22"/>
          <w:szCs w:val="22"/>
          <w:lang w:val="es-PE"/>
        </w:rPr>
        <w:t xml:space="preserve"> m</w:t>
      </w:r>
      <w:r w:rsidR="00A31743" w:rsidRPr="00A31743">
        <w:rPr>
          <w:rFonts w:asciiTheme="majorHAnsi" w:hAnsiTheme="majorHAnsi" w:cstheme="majorHAnsi"/>
          <w:b/>
          <w:bCs/>
          <w:color w:val="202124"/>
          <w:sz w:val="22"/>
          <w:szCs w:val="22"/>
          <w:lang w:val="es-PE"/>
        </w:rPr>
        <w:t>edios de vida móviles</w:t>
      </w:r>
      <w:r w:rsidR="00A31743">
        <w:rPr>
          <w:rFonts w:asciiTheme="majorHAnsi" w:hAnsiTheme="majorHAnsi" w:cstheme="majorHAnsi"/>
          <w:b/>
          <w:bCs/>
          <w:color w:val="202124"/>
          <w:sz w:val="22"/>
          <w:szCs w:val="22"/>
          <w:lang w:val="es-PE"/>
        </w:rPr>
        <w:t xml:space="preserve"> de los Pueblos Indígenas y </w:t>
      </w:r>
      <w:r w:rsidRPr="00793A45">
        <w:rPr>
          <w:rFonts w:asciiTheme="majorHAnsi" w:hAnsiTheme="majorHAnsi" w:cstheme="majorHAnsi"/>
          <w:b/>
          <w:bCs/>
          <w:color w:val="202124"/>
          <w:sz w:val="22"/>
          <w:szCs w:val="22"/>
          <w:lang w:val="es-PE"/>
        </w:rPr>
        <w:t>derechos colectivos a las tierras, aguas, territorios y recursos naturales.</w:t>
      </w:r>
    </w:p>
    <w:p w14:paraId="43E79CA9" w14:textId="5E64D4E4" w:rsidR="00821593" w:rsidRPr="00793A45" w:rsidRDefault="00F943F1">
      <w:pPr>
        <w:pStyle w:val="NormalWeb"/>
        <w:shd w:val="clear" w:color="auto" w:fill="FFFFFF"/>
        <w:jc w:val="both"/>
        <w:rPr>
          <w:rFonts w:asciiTheme="majorHAnsi" w:hAnsiTheme="majorHAnsi" w:cstheme="majorHAnsi"/>
          <w:color w:val="202124"/>
          <w:sz w:val="22"/>
          <w:szCs w:val="22"/>
          <w:lang w:val="es-PE"/>
        </w:rPr>
      </w:pPr>
      <w:r w:rsidRPr="00793A45">
        <w:rPr>
          <w:rFonts w:asciiTheme="majorHAnsi" w:hAnsiTheme="majorHAnsi" w:cstheme="majorHAnsi"/>
          <w:color w:val="202124"/>
          <w:sz w:val="22"/>
          <w:szCs w:val="22"/>
          <w:lang w:val="es-PE"/>
        </w:rPr>
        <w:t xml:space="preserve">Sus contribuciones serán fundamentales para desarrollar este nuevo </w:t>
      </w:r>
      <w:r w:rsidR="000D2BFD">
        <w:rPr>
          <w:rFonts w:asciiTheme="majorHAnsi" w:hAnsiTheme="majorHAnsi" w:cstheme="majorHAnsi"/>
          <w:color w:val="202124"/>
          <w:sz w:val="22"/>
          <w:szCs w:val="22"/>
          <w:lang w:val="es-PE"/>
        </w:rPr>
        <w:t>libro Blanco</w:t>
      </w:r>
      <w:r w:rsidRPr="00793A45">
        <w:rPr>
          <w:rFonts w:asciiTheme="majorHAnsi" w:hAnsiTheme="majorHAnsi" w:cstheme="majorHAnsi"/>
          <w:color w:val="202124"/>
          <w:sz w:val="22"/>
          <w:szCs w:val="22"/>
          <w:lang w:val="es-PE"/>
        </w:rPr>
        <w:t>/</w:t>
      </w:r>
      <w:proofErr w:type="spellStart"/>
      <w:r w:rsidRPr="00793A45">
        <w:rPr>
          <w:rFonts w:asciiTheme="majorHAnsi" w:hAnsiTheme="majorHAnsi" w:cstheme="majorHAnsi"/>
          <w:color w:val="202124"/>
          <w:sz w:val="22"/>
          <w:szCs w:val="22"/>
          <w:lang w:val="es-PE"/>
        </w:rPr>
        <w:t>Wiphala</w:t>
      </w:r>
      <w:proofErr w:type="spellEnd"/>
      <w:r w:rsidRPr="00793A45">
        <w:rPr>
          <w:rFonts w:asciiTheme="majorHAnsi" w:hAnsiTheme="majorHAnsi" w:cstheme="majorHAnsi"/>
          <w:color w:val="202124"/>
          <w:sz w:val="22"/>
          <w:szCs w:val="22"/>
          <w:lang w:val="es-PE"/>
        </w:rPr>
        <w:t xml:space="preserve"> sobre los </w:t>
      </w:r>
      <w:r w:rsidR="00A31743">
        <w:rPr>
          <w:rFonts w:asciiTheme="majorHAnsi" w:hAnsiTheme="majorHAnsi" w:cstheme="majorHAnsi"/>
          <w:color w:val="202124"/>
          <w:sz w:val="22"/>
          <w:szCs w:val="22"/>
          <w:lang w:val="es-PE"/>
        </w:rPr>
        <w:t xml:space="preserve">medios de vida móviles y </w:t>
      </w:r>
      <w:bookmarkStart w:id="0" w:name="_GoBack"/>
      <w:bookmarkEnd w:id="0"/>
      <w:r w:rsidRPr="00793A45">
        <w:rPr>
          <w:rFonts w:asciiTheme="majorHAnsi" w:hAnsiTheme="majorHAnsi" w:cstheme="majorHAnsi"/>
          <w:color w:val="202124"/>
          <w:sz w:val="22"/>
          <w:szCs w:val="22"/>
          <w:lang w:val="es-PE"/>
        </w:rPr>
        <w:t xml:space="preserve">derechos colectivos de los Pueblos Indígenas a las tierras, </w:t>
      </w:r>
      <w:r w:rsidR="00EB7FA3" w:rsidRPr="00793A45">
        <w:rPr>
          <w:rFonts w:asciiTheme="majorHAnsi" w:hAnsiTheme="majorHAnsi" w:cstheme="majorHAnsi"/>
          <w:color w:val="202124"/>
          <w:sz w:val="22"/>
          <w:szCs w:val="22"/>
          <w:lang w:val="es-PE"/>
        </w:rPr>
        <w:t>territorios, aguas y recursos naturales, y para enmarcar el mensaje que los Pueblos Indígenas y aliados quieren llevar al mundo sobre la importancia de garantizarlos.</w:t>
      </w:r>
    </w:p>
    <w:p w14:paraId="2771E0BA" w14:textId="783B6709" w:rsidR="00821593" w:rsidRPr="00793A45" w:rsidRDefault="00F943F1">
      <w:pPr>
        <w:pStyle w:val="NormalWeb"/>
        <w:shd w:val="clear" w:color="auto" w:fill="FFFFFF"/>
        <w:jc w:val="both"/>
        <w:rPr>
          <w:rFonts w:asciiTheme="majorHAnsi" w:hAnsiTheme="majorHAnsi" w:cstheme="majorHAnsi"/>
          <w:color w:val="202124"/>
          <w:sz w:val="22"/>
          <w:szCs w:val="22"/>
          <w:lang w:val="es-PE"/>
        </w:rPr>
      </w:pPr>
      <w:r w:rsidRPr="00793A45">
        <w:rPr>
          <w:rFonts w:asciiTheme="majorHAnsi" w:hAnsiTheme="majorHAnsi" w:cstheme="majorHAnsi"/>
          <w:color w:val="202124"/>
          <w:sz w:val="22"/>
          <w:szCs w:val="22"/>
          <w:lang w:val="es-PE"/>
        </w:rPr>
        <w:t xml:space="preserve">El nuevo </w:t>
      </w:r>
      <w:r w:rsidR="000D2BFD">
        <w:rPr>
          <w:rFonts w:asciiTheme="majorHAnsi" w:hAnsiTheme="majorHAnsi" w:cstheme="majorHAnsi"/>
          <w:color w:val="202124"/>
          <w:sz w:val="22"/>
          <w:szCs w:val="22"/>
          <w:lang w:val="es-PE"/>
        </w:rPr>
        <w:t>libro Blanco</w:t>
      </w:r>
      <w:r w:rsidRPr="00793A45">
        <w:rPr>
          <w:rFonts w:asciiTheme="majorHAnsi" w:hAnsiTheme="majorHAnsi" w:cstheme="majorHAnsi"/>
          <w:color w:val="202124"/>
          <w:sz w:val="22"/>
          <w:szCs w:val="22"/>
          <w:lang w:val="es-PE"/>
        </w:rPr>
        <w:t>/</w:t>
      </w:r>
      <w:proofErr w:type="spellStart"/>
      <w:r w:rsidRPr="00793A45">
        <w:rPr>
          <w:rFonts w:asciiTheme="majorHAnsi" w:hAnsiTheme="majorHAnsi" w:cstheme="majorHAnsi"/>
          <w:color w:val="202124"/>
          <w:sz w:val="22"/>
          <w:szCs w:val="22"/>
          <w:lang w:val="es-PE"/>
        </w:rPr>
        <w:t>Wiphala</w:t>
      </w:r>
      <w:proofErr w:type="spellEnd"/>
      <w:r w:rsidRPr="00793A45">
        <w:rPr>
          <w:rFonts w:asciiTheme="majorHAnsi" w:hAnsiTheme="majorHAnsi" w:cstheme="majorHAnsi"/>
          <w:color w:val="202124"/>
          <w:sz w:val="22"/>
          <w:szCs w:val="22"/>
          <w:lang w:val="es-PE"/>
        </w:rPr>
        <w:t xml:space="preserve"> </w:t>
      </w:r>
      <w:r w:rsidR="00436ABB" w:rsidRPr="00793A45">
        <w:rPr>
          <w:rFonts w:asciiTheme="majorHAnsi" w:hAnsiTheme="majorHAnsi" w:cstheme="majorHAnsi"/>
          <w:color w:val="202124"/>
          <w:sz w:val="22"/>
          <w:szCs w:val="22"/>
          <w:lang w:val="es-PE"/>
        </w:rPr>
        <w:t xml:space="preserve">se basará en las principales características de los derechos colectivos de los Pueblos Indígenas, aportando pruebas sobre lo que los hace diferentes de otro tipo de derechos colectivos, y por qué estos sistemas de tenencia son clave, no sólo para los Pueblos Indígenas sino para los sistemas alimentarios sostenibles, la conservación de la biodiversidad y la mitigación y adaptación al cambio climático. </w:t>
      </w:r>
    </w:p>
    <w:p w14:paraId="56C71789" w14:textId="3C1E1ECE" w:rsidR="00821593" w:rsidRPr="00793A45" w:rsidRDefault="00F943F1">
      <w:pPr>
        <w:pBdr>
          <w:top w:val="nil"/>
          <w:left w:val="nil"/>
          <w:bottom w:val="nil"/>
          <w:right w:val="nil"/>
          <w:between w:val="nil"/>
        </w:pBdr>
        <w:spacing w:after="0" w:line="240" w:lineRule="auto"/>
        <w:jc w:val="both"/>
        <w:rPr>
          <w:lang w:val="es-PE"/>
        </w:rPr>
      </w:pPr>
      <w:r w:rsidRPr="00793A45">
        <w:rPr>
          <w:lang w:val="es-PE"/>
        </w:rPr>
        <w:t xml:space="preserve">La recopilación de sus contribuciones seguirá la misma metodología que para el </w:t>
      </w:r>
      <w:r w:rsidR="000D2BFD">
        <w:rPr>
          <w:lang w:val="es-PE"/>
        </w:rPr>
        <w:t>libro Blanco</w:t>
      </w:r>
      <w:r w:rsidRPr="00793A45">
        <w:rPr>
          <w:lang w:val="es-PE"/>
        </w:rPr>
        <w:t>/</w:t>
      </w:r>
      <w:proofErr w:type="spellStart"/>
      <w:r w:rsidRPr="00793A45">
        <w:rPr>
          <w:lang w:val="es-PE"/>
        </w:rPr>
        <w:t>Wiphala</w:t>
      </w:r>
      <w:proofErr w:type="spellEnd"/>
      <w:r w:rsidRPr="00793A45">
        <w:rPr>
          <w:lang w:val="es-PE"/>
        </w:rPr>
        <w:t xml:space="preserve"> sobre los sistemas alimentarios de los </w:t>
      </w:r>
      <w:r w:rsidR="000D2BFD">
        <w:rPr>
          <w:lang w:val="es-PE"/>
        </w:rPr>
        <w:t>P</w:t>
      </w:r>
      <w:r w:rsidRPr="00793A45">
        <w:rPr>
          <w:lang w:val="es-PE"/>
        </w:rPr>
        <w:t xml:space="preserve">ueblos </w:t>
      </w:r>
      <w:r w:rsidR="000D2BFD">
        <w:rPr>
          <w:lang w:val="es-PE"/>
        </w:rPr>
        <w:t>I</w:t>
      </w:r>
      <w:r w:rsidRPr="00793A45">
        <w:rPr>
          <w:lang w:val="es-PE"/>
        </w:rPr>
        <w:t xml:space="preserve">ndígenas (véase el anexo 1).   </w:t>
      </w:r>
    </w:p>
    <w:p w14:paraId="2EDEC60D" w14:textId="77777777" w:rsidR="007D761E" w:rsidRPr="00793A45" w:rsidRDefault="007D761E">
      <w:pPr>
        <w:pBdr>
          <w:top w:val="nil"/>
          <w:left w:val="nil"/>
          <w:bottom w:val="nil"/>
          <w:right w:val="nil"/>
          <w:between w:val="nil"/>
        </w:pBdr>
        <w:spacing w:after="0" w:line="240" w:lineRule="auto"/>
        <w:jc w:val="both"/>
        <w:rPr>
          <w:color w:val="000000"/>
          <w:lang w:val="es-PE"/>
        </w:rPr>
      </w:pPr>
    </w:p>
    <w:tbl>
      <w:tblPr>
        <w:tblStyle w:val="a"/>
        <w:tblW w:w="9349" w:type="dxa"/>
        <w:tblBorders>
          <w:top w:val="nil"/>
          <w:left w:val="nil"/>
          <w:bottom w:val="nil"/>
          <w:right w:val="nil"/>
          <w:insideH w:val="nil"/>
          <w:insideV w:val="nil"/>
        </w:tblBorders>
        <w:tblLayout w:type="fixed"/>
        <w:tblLook w:val="0400" w:firstRow="0" w:lastRow="0" w:firstColumn="0" w:lastColumn="0" w:noHBand="0" w:noVBand="1"/>
      </w:tblPr>
      <w:tblGrid>
        <w:gridCol w:w="9349"/>
      </w:tblGrid>
      <w:tr w:rsidR="007D761E" w:rsidRPr="00793A45" w14:paraId="59418405" w14:textId="77777777">
        <w:tc>
          <w:tcPr>
            <w:tcW w:w="9349" w:type="dxa"/>
            <w:shd w:val="clear" w:color="auto" w:fill="D9E2F3"/>
          </w:tcPr>
          <w:p w14:paraId="3360AE0D" w14:textId="77777777" w:rsidR="00821593" w:rsidRPr="00793A45" w:rsidRDefault="00F943F1">
            <w:pPr>
              <w:numPr>
                <w:ilvl w:val="0"/>
                <w:numId w:val="2"/>
              </w:numPr>
              <w:pBdr>
                <w:top w:val="nil"/>
                <w:left w:val="nil"/>
                <w:bottom w:val="nil"/>
                <w:right w:val="nil"/>
                <w:between w:val="nil"/>
              </w:pBdr>
              <w:spacing w:after="160" w:line="259" w:lineRule="auto"/>
              <w:jc w:val="both"/>
              <w:rPr>
                <w:b/>
                <w:color w:val="000000"/>
                <w:u w:val="single"/>
                <w:lang w:val="es-PE"/>
              </w:rPr>
            </w:pPr>
            <w:r w:rsidRPr="00793A45">
              <w:rPr>
                <w:b/>
                <w:color w:val="000000"/>
                <w:u w:val="single"/>
                <w:lang w:val="es-PE"/>
              </w:rPr>
              <w:t xml:space="preserve">Consideraciones generales para su contribución: </w:t>
            </w:r>
          </w:p>
          <w:p w14:paraId="1F01ED96" w14:textId="55D8E68D" w:rsidR="00821593" w:rsidRDefault="00F943F1">
            <w:pPr>
              <w:pStyle w:val="ListParagraph"/>
              <w:numPr>
                <w:ilvl w:val="0"/>
                <w:numId w:val="4"/>
              </w:numPr>
              <w:pBdr>
                <w:top w:val="nil"/>
                <w:left w:val="nil"/>
                <w:bottom w:val="nil"/>
                <w:right w:val="nil"/>
                <w:between w:val="nil"/>
              </w:pBdr>
              <w:jc w:val="both"/>
              <w:rPr>
                <w:color w:val="FF0000"/>
                <w:lang w:val="es-PE"/>
              </w:rPr>
            </w:pPr>
            <w:r w:rsidRPr="00793A45">
              <w:rPr>
                <w:color w:val="FF0000"/>
                <w:lang w:val="es-PE"/>
              </w:rPr>
              <w:t xml:space="preserve">Si usted es una persona </w:t>
            </w:r>
            <w:r w:rsidR="000D2BFD">
              <w:rPr>
                <w:color w:val="FF0000"/>
                <w:lang w:val="es-PE"/>
              </w:rPr>
              <w:t>I</w:t>
            </w:r>
            <w:r w:rsidRPr="00793A45">
              <w:rPr>
                <w:color w:val="FF0000"/>
                <w:lang w:val="es-PE"/>
              </w:rPr>
              <w:t xml:space="preserve">ndígena, por favor responda desde la perspectiva de su comunidad. De lo contrario, adapte las siguientes preguntas a partir de su propia experiencia de trabajo con los </w:t>
            </w:r>
            <w:r w:rsidR="0049188E">
              <w:rPr>
                <w:color w:val="FF0000"/>
                <w:lang w:val="es-PE"/>
              </w:rPr>
              <w:t>P</w:t>
            </w:r>
            <w:r w:rsidRPr="00793A45">
              <w:rPr>
                <w:color w:val="FF0000"/>
                <w:lang w:val="es-PE"/>
              </w:rPr>
              <w:t xml:space="preserve">ueblos </w:t>
            </w:r>
            <w:r w:rsidR="0049188E">
              <w:rPr>
                <w:color w:val="FF0000"/>
                <w:lang w:val="es-PE"/>
              </w:rPr>
              <w:t>I</w:t>
            </w:r>
            <w:r w:rsidRPr="00793A45">
              <w:rPr>
                <w:color w:val="FF0000"/>
                <w:lang w:val="es-PE"/>
              </w:rPr>
              <w:t xml:space="preserve">ndígenas a escala nacional, regional o internacional. </w:t>
            </w:r>
          </w:p>
          <w:p w14:paraId="28044433" w14:textId="77777777" w:rsidR="00821593" w:rsidRPr="00793A45" w:rsidRDefault="00F943F1">
            <w:pPr>
              <w:numPr>
                <w:ilvl w:val="0"/>
                <w:numId w:val="4"/>
              </w:numPr>
              <w:pBdr>
                <w:top w:val="nil"/>
                <w:left w:val="nil"/>
                <w:bottom w:val="nil"/>
                <w:right w:val="nil"/>
                <w:between w:val="nil"/>
              </w:pBdr>
              <w:spacing w:line="259" w:lineRule="auto"/>
              <w:jc w:val="both"/>
              <w:rPr>
                <w:lang w:val="es-PE"/>
              </w:rPr>
            </w:pPr>
            <w:r w:rsidRPr="00793A45">
              <w:rPr>
                <w:color w:val="000000"/>
                <w:lang w:val="es-PE"/>
              </w:rPr>
              <w:t xml:space="preserve">Proporcione tantos detalles </w:t>
            </w:r>
            <w:r w:rsidR="00AC04CC" w:rsidRPr="00793A45">
              <w:rPr>
                <w:color w:val="000000"/>
                <w:lang w:val="es-PE"/>
              </w:rPr>
              <w:t xml:space="preserve">y </w:t>
            </w:r>
            <w:r w:rsidRPr="00793A45">
              <w:rPr>
                <w:color w:val="000000"/>
                <w:lang w:val="es-PE"/>
              </w:rPr>
              <w:t xml:space="preserve">pruebas como sea posible para cada pregunta </w:t>
            </w:r>
          </w:p>
          <w:p w14:paraId="46B90E8D" w14:textId="77777777" w:rsidR="00821593" w:rsidRPr="00793A45" w:rsidRDefault="00F943F1">
            <w:pPr>
              <w:numPr>
                <w:ilvl w:val="0"/>
                <w:numId w:val="4"/>
              </w:numPr>
              <w:pBdr>
                <w:top w:val="nil"/>
                <w:left w:val="nil"/>
                <w:bottom w:val="nil"/>
                <w:right w:val="nil"/>
                <w:between w:val="nil"/>
              </w:pBdr>
              <w:spacing w:line="259" w:lineRule="auto"/>
              <w:jc w:val="both"/>
              <w:rPr>
                <w:lang w:val="es-PE"/>
              </w:rPr>
            </w:pPr>
            <w:r w:rsidRPr="00793A45">
              <w:rPr>
                <w:color w:val="000000"/>
                <w:u w:val="single"/>
                <w:lang w:val="es-PE"/>
              </w:rPr>
              <w:t>Sea preciso y proporcione datos, cifras y estudios de casos y experiencias relevantes</w:t>
            </w:r>
            <w:r w:rsidRPr="00793A45">
              <w:rPr>
                <w:color w:val="000000"/>
                <w:lang w:val="es-PE"/>
              </w:rPr>
              <w:t>.</w:t>
            </w:r>
          </w:p>
          <w:p w14:paraId="44700FA3" w14:textId="77777777" w:rsidR="00821593" w:rsidRPr="00793A45" w:rsidRDefault="00F943F1">
            <w:pPr>
              <w:numPr>
                <w:ilvl w:val="0"/>
                <w:numId w:val="4"/>
              </w:numPr>
              <w:pBdr>
                <w:top w:val="nil"/>
                <w:left w:val="nil"/>
                <w:bottom w:val="nil"/>
                <w:right w:val="nil"/>
                <w:between w:val="nil"/>
              </w:pBdr>
              <w:spacing w:line="259" w:lineRule="auto"/>
              <w:rPr>
                <w:lang w:val="es-PE"/>
              </w:rPr>
            </w:pPr>
            <w:r w:rsidRPr="00793A45">
              <w:rPr>
                <w:color w:val="000000"/>
                <w:lang w:val="es-PE"/>
              </w:rPr>
              <w:t xml:space="preserve">Proporcionar referencias bibliográficas, o referencias a </w:t>
            </w:r>
            <w:r w:rsidRPr="00793A45">
              <w:rPr>
                <w:lang w:val="es-PE"/>
              </w:rPr>
              <w:t xml:space="preserve">sistemas de </w:t>
            </w:r>
            <w:r w:rsidRPr="00793A45">
              <w:rPr>
                <w:color w:val="000000"/>
                <w:lang w:val="es-PE"/>
              </w:rPr>
              <w:t xml:space="preserve">conocimiento específicos de los Pueblos Indígenas </w:t>
            </w:r>
            <w:r w:rsidRPr="00793A45">
              <w:rPr>
                <w:lang w:val="es-PE"/>
              </w:rPr>
              <w:t xml:space="preserve">y la fuente del conocimiento (comunicación oral, canciones, etc.) </w:t>
            </w:r>
          </w:p>
          <w:p w14:paraId="1A14C6F2" w14:textId="655AA7BF" w:rsidR="00821593" w:rsidRPr="00793A45" w:rsidRDefault="00F943F1">
            <w:pPr>
              <w:numPr>
                <w:ilvl w:val="0"/>
                <w:numId w:val="4"/>
              </w:numPr>
              <w:pBdr>
                <w:top w:val="nil"/>
                <w:left w:val="nil"/>
                <w:bottom w:val="nil"/>
                <w:right w:val="nil"/>
                <w:between w:val="nil"/>
              </w:pBdr>
              <w:spacing w:line="259" w:lineRule="auto"/>
              <w:jc w:val="both"/>
              <w:rPr>
                <w:lang w:val="es-PE"/>
              </w:rPr>
            </w:pPr>
            <w:r w:rsidRPr="00793A45">
              <w:rPr>
                <w:lang w:val="es-PE"/>
              </w:rPr>
              <w:t xml:space="preserve">Al compartir relatos orales y conocimientos tradicionales, asegúrese de que la información es adecuada para compartirla en el contexto </w:t>
            </w:r>
            <w:r w:rsidRPr="00793A45">
              <w:rPr>
                <w:color w:val="000000"/>
                <w:lang w:val="es-PE"/>
              </w:rPr>
              <w:t xml:space="preserve">del documento, siguiendo los protocolos </w:t>
            </w:r>
            <w:r w:rsidR="0049188E">
              <w:rPr>
                <w:color w:val="000000"/>
                <w:lang w:val="es-PE"/>
              </w:rPr>
              <w:t>I</w:t>
            </w:r>
            <w:r w:rsidRPr="00793A45">
              <w:rPr>
                <w:color w:val="000000"/>
                <w:lang w:val="es-PE"/>
              </w:rPr>
              <w:t xml:space="preserve">ndígenas y respetando el </w:t>
            </w:r>
            <w:r w:rsidR="0049188E">
              <w:rPr>
                <w:lang w:val="es-PE"/>
              </w:rPr>
              <w:t>C</w:t>
            </w:r>
            <w:r w:rsidRPr="00793A45">
              <w:rPr>
                <w:lang w:val="es-PE"/>
              </w:rPr>
              <w:t xml:space="preserve">onsentimiento </w:t>
            </w:r>
            <w:r w:rsidR="0049188E">
              <w:rPr>
                <w:lang w:val="es-PE"/>
              </w:rPr>
              <w:t>L</w:t>
            </w:r>
            <w:r w:rsidRPr="00793A45">
              <w:rPr>
                <w:lang w:val="es-PE"/>
              </w:rPr>
              <w:t xml:space="preserve">ibre, </w:t>
            </w:r>
            <w:r w:rsidR="0049188E">
              <w:rPr>
                <w:lang w:val="es-PE"/>
              </w:rPr>
              <w:t>P</w:t>
            </w:r>
            <w:r w:rsidRPr="00793A45">
              <w:rPr>
                <w:lang w:val="es-PE"/>
              </w:rPr>
              <w:t xml:space="preserve">revio e </w:t>
            </w:r>
            <w:r w:rsidR="0049188E">
              <w:rPr>
                <w:lang w:val="es-PE"/>
              </w:rPr>
              <w:t>I</w:t>
            </w:r>
            <w:r w:rsidRPr="00793A45">
              <w:rPr>
                <w:lang w:val="es-PE"/>
              </w:rPr>
              <w:t>nformado</w:t>
            </w:r>
            <w:r w:rsidR="008B3674" w:rsidRPr="00793A45">
              <w:rPr>
                <w:lang w:val="es-PE"/>
              </w:rPr>
              <w:t>, y la propiedad intelectual.</w:t>
            </w:r>
          </w:p>
          <w:p w14:paraId="2A20E684" w14:textId="77777777" w:rsidR="001F7923" w:rsidRPr="00793A45" w:rsidRDefault="001F7923" w:rsidP="001F7923">
            <w:pPr>
              <w:pStyle w:val="ListParagraph"/>
              <w:pBdr>
                <w:top w:val="nil"/>
                <w:left w:val="nil"/>
                <w:bottom w:val="nil"/>
                <w:right w:val="nil"/>
                <w:between w:val="nil"/>
              </w:pBdr>
              <w:jc w:val="both"/>
              <w:rPr>
                <w:color w:val="000000"/>
                <w:lang w:val="es-PE"/>
              </w:rPr>
            </w:pPr>
          </w:p>
          <w:p w14:paraId="4B381D0F" w14:textId="77777777" w:rsidR="00821593" w:rsidRPr="00793A45" w:rsidRDefault="00F943F1">
            <w:pPr>
              <w:jc w:val="both"/>
              <w:rPr>
                <w:b/>
                <w:lang w:val="es-PE"/>
              </w:rPr>
            </w:pPr>
            <w:r w:rsidRPr="00793A45">
              <w:rPr>
                <w:b/>
                <w:lang w:val="es-PE"/>
              </w:rPr>
              <w:t xml:space="preserve">El documento reconocerá y acreditará a todos los colaboradores. Para ello, facilite la siguiente información: </w:t>
            </w:r>
          </w:p>
          <w:p w14:paraId="42BFB0C0" w14:textId="77777777" w:rsidR="00AE5535" w:rsidRPr="00793A45" w:rsidRDefault="00AE5535">
            <w:pPr>
              <w:jc w:val="both"/>
              <w:rPr>
                <w:b/>
                <w:lang w:val="es-PE"/>
              </w:rPr>
            </w:pPr>
          </w:p>
          <w:p w14:paraId="4EEC8998" w14:textId="7FE01B53" w:rsidR="00821593" w:rsidRPr="0049188E" w:rsidRDefault="00F943F1">
            <w:pPr>
              <w:numPr>
                <w:ilvl w:val="0"/>
                <w:numId w:val="1"/>
              </w:numPr>
              <w:pBdr>
                <w:top w:val="nil"/>
                <w:left w:val="nil"/>
                <w:bottom w:val="nil"/>
                <w:right w:val="nil"/>
                <w:between w:val="nil"/>
              </w:pBdr>
              <w:spacing w:line="259" w:lineRule="auto"/>
              <w:jc w:val="both"/>
              <w:rPr>
                <w:lang w:val="es-PE"/>
              </w:rPr>
            </w:pPr>
            <w:r w:rsidRPr="00793A45">
              <w:rPr>
                <w:color w:val="000000"/>
                <w:lang w:val="es-PE"/>
              </w:rPr>
              <w:t xml:space="preserve">Nombre de todas las personas y títulos </w:t>
            </w:r>
            <w:r w:rsidR="00AC04CC" w:rsidRPr="00793A45">
              <w:rPr>
                <w:color w:val="000000"/>
                <w:lang w:val="es-PE"/>
              </w:rPr>
              <w:t xml:space="preserve">de los colaboradores </w:t>
            </w:r>
            <w:r w:rsidRPr="00793A45">
              <w:rPr>
                <w:color w:val="000000"/>
                <w:u w:val="single"/>
                <w:lang w:val="es-PE"/>
              </w:rPr>
              <w:t>tal y como le</w:t>
            </w:r>
            <w:r w:rsidR="0049188E">
              <w:rPr>
                <w:color w:val="000000"/>
                <w:u w:val="single"/>
                <w:lang w:val="es-PE"/>
              </w:rPr>
              <w:t>s</w:t>
            </w:r>
            <w:r w:rsidRPr="00793A45">
              <w:rPr>
                <w:color w:val="000000"/>
                <w:u w:val="single"/>
                <w:lang w:val="es-PE"/>
              </w:rPr>
              <w:t xml:space="preserve"> gustaría </w:t>
            </w:r>
            <w:r w:rsidR="0049188E">
              <w:rPr>
                <w:color w:val="000000"/>
                <w:u w:val="single"/>
                <w:lang w:val="es-PE"/>
              </w:rPr>
              <w:t xml:space="preserve">aparecer </w:t>
            </w:r>
            <w:r w:rsidRPr="00793A45">
              <w:rPr>
                <w:color w:val="000000"/>
                <w:u w:val="single"/>
                <w:lang w:val="es-PE"/>
              </w:rPr>
              <w:t>en la lista de colaboradores</w:t>
            </w:r>
            <w:r w:rsidRPr="00793A45">
              <w:rPr>
                <w:color w:val="000000"/>
                <w:lang w:val="es-PE"/>
              </w:rPr>
              <w:t xml:space="preserve">. </w:t>
            </w:r>
            <w:r w:rsidRPr="0049188E">
              <w:rPr>
                <w:color w:val="000000"/>
                <w:lang w:val="es-PE"/>
              </w:rPr>
              <w:t xml:space="preserve">Asegúrese de </w:t>
            </w:r>
            <w:r w:rsidR="0049188E" w:rsidRPr="0049188E">
              <w:rPr>
                <w:color w:val="000000"/>
                <w:lang w:val="es-PE"/>
              </w:rPr>
              <w:t>tener el</w:t>
            </w:r>
            <w:r w:rsidRPr="0049188E">
              <w:rPr>
                <w:color w:val="000000"/>
                <w:lang w:val="es-PE"/>
              </w:rPr>
              <w:t xml:space="preserve"> consentimiento </w:t>
            </w:r>
            <w:r w:rsidR="0049188E">
              <w:rPr>
                <w:color w:val="000000"/>
                <w:lang w:val="es-PE"/>
              </w:rPr>
              <w:t xml:space="preserve">de parte de ellos </w:t>
            </w:r>
            <w:r w:rsidRPr="0049188E">
              <w:rPr>
                <w:color w:val="000000"/>
                <w:lang w:val="es-PE"/>
              </w:rPr>
              <w:t>para ser acreditado.</w:t>
            </w:r>
          </w:p>
          <w:p w14:paraId="63676FDF" w14:textId="4FEF92A4" w:rsidR="00821593" w:rsidRPr="00793A45" w:rsidRDefault="00F943F1">
            <w:pPr>
              <w:numPr>
                <w:ilvl w:val="0"/>
                <w:numId w:val="1"/>
              </w:numPr>
              <w:pBdr>
                <w:top w:val="nil"/>
                <w:left w:val="nil"/>
                <w:bottom w:val="nil"/>
                <w:right w:val="nil"/>
                <w:between w:val="nil"/>
              </w:pBdr>
              <w:spacing w:line="259" w:lineRule="auto"/>
              <w:jc w:val="both"/>
              <w:rPr>
                <w:lang w:val="es-PE"/>
              </w:rPr>
            </w:pPr>
            <w:r w:rsidRPr="00793A45">
              <w:rPr>
                <w:color w:val="000000"/>
                <w:lang w:val="es-PE"/>
              </w:rPr>
              <w:t xml:space="preserve">Logotipo de su organización, si es </w:t>
            </w:r>
            <w:r w:rsidR="0049188E">
              <w:rPr>
                <w:color w:val="000000"/>
                <w:lang w:val="es-PE"/>
              </w:rPr>
              <w:t>relevante</w:t>
            </w:r>
          </w:p>
          <w:p w14:paraId="123BAE2F" w14:textId="0AD486A1" w:rsidR="00821593" w:rsidRPr="00793A45" w:rsidRDefault="00F943F1">
            <w:pPr>
              <w:numPr>
                <w:ilvl w:val="0"/>
                <w:numId w:val="1"/>
              </w:numPr>
              <w:pBdr>
                <w:top w:val="nil"/>
                <w:left w:val="nil"/>
                <w:bottom w:val="nil"/>
                <w:right w:val="nil"/>
                <w:between w:val="nil"/>
              </w:pBdr>
              <w:spacing w:line="259" w:lineRule="auto"/>
              <w:jc w:val="both"/>
              <w:rPr>
                <w:lang w:val="es-PE"/>
              </w:rPr>
            </w:pPr>
            <w:r w:rsidRPr="00793A45">
              <w:rPr>
                <w:color w:val="000000"/>
                <w:lang w:val="es-PE"/>
              </w:rPr>
              <w:t xml:space="preserve">Afiliación al </w:t>
            </w:r>
            <w:r w:rsidR="0049188E">
              <w:rPr>
                <w:color w:val="000000"/>
                <w:lang w:val="es-PE"/>
              </w:rPr>
              <w:t>P</w:t>
            </w:r>
            <w:r w:rsidRPr="00793A45">
              <w:rPr>
                <w:color w:val="000000"/>
                <w:lang w:val="es-PE"/>
              </w:rPr>
              <w:t xml:space="preserve">ueblo </w:t>
            </w:r>
            <w:r w:rsidR="0049188E">
              <w:rPr>
                <w:color w:val="000000"/>
                <w:lang w:val="es-PE"/>
              </w:rPr>
              <w:t>I</w:t>
            </w:r>
            <w:r w:rsidRPr="00793A45">
              <w:rPr>
                <w:color w:val="000000"/>
                <w:lang w:val="es-PE"/>
              </w:rPr>
              <w:t>ndígena, organización, comunidad, país, región sociocultural</w:t>
            </w:r>
          </w:p>
          <w:p w14:paraId="1695F155" w14:textId="72B0478E" w:rsidR="00821593" w:rsidRPr="00793A45" w:rsidRDefault="00F943F1">
            <w:pPr>
              <w:numPr>
                <w:ilvl w:val="0"/>
                <w:numId w:val="1"/>
              </w:numPr>
              <w:pBdr>
                <w:top w:val="nil"/>
                <w:left w:val="nil"/>
                <w:bottom w:val="nil"/>
                <w:right w:val="nil"/>
                <w:between w:val="nil"/>
              </w:pBdr>
              <w:spacing w:line="259" w:lineRule="auto"/>
              <w:jc w:val="both"/>
              <w:rPr>
                <w:lang w:val="es-PE"/>
              </w:rPr>
            </w:pPr>
            <w:r w:rsidRPr="00793A45">
              <w:rPr>
                <w:color w:val="000000"/>
                <w:lang w:val="es-PE"/>
              </w:rPr>
              <w:t>Indique si su contribución es individual (experto) o colectiva (grupo, tribu, jóvenes, mujeres, ancianos, comunidad</w:t>
            </w:r>
            <w:r w:rsidR="00AC04CC" w:rsidRPr="00793A45">
              <w:rPr>
                <w:color w:val="000000"/>
                <w:lang w:val="es-PE"/>
              </w:rPr>
              <w:t xml:space="preserve">, </w:t>
            </w:r>
            <w:r w:rsidR="009A5056" w:rsidRPr="00793A45">
              <w:rPr>
                <w:color w:val="000000"/>
                <w:lang w:val="es-PE"/>
              </w:rPr>
              <w:t>etc.)</w:t>
            </w:r>
          </w:p>
          <w:p w14:paraId="1157FC75" w14:textId="77777777" w:rsidR="00821593" w:rsidRPr="00793A45" w:rsidRDefault="00F943F1">
            <w:pPr>
              <w:numPr>
                <w:ilvl w:val="0"/>
                <w:numId w:val="1"/>
              </w:numPr>
              <w:pBdr>
                <w:top w:val="nil"/>
                <w:left w:val="nil"/>
                <w:bottom w:val="nil"/>
                <w:right w:val="nil"/>
                <w:between w:val="nil"/>
              </w:pBdr>
              <w:spacing w:line="259" w:lineRule="auto"/>
              <w:jc w:val="both"/>
              <w:rPr>
                <w:lang w:val="es-PE"/>
              </w:rPr>
            </w:pPr>
            <w:r w:rsidRPr="00793A45">
              <w:rPr>
                <w:lang w:val="es-PE"/>
              </w:rPr>
              <w:t xml:space="preserve">Cualquier imagen relevante para ilustrar su contribución, </w:t>
            </w:r>
            <w:r w:rsidRPr="00793A45">
              <w:rPr>
                <w:u w:val="single"/>
                <w:lang w:val="es-PE"/>
              </w:rPr>
              <w:t xml:space="preserve">incluyendo los créditos </w:t>
            </w:r>
            <w:r w:rsidRPr="00793A45">
              <w:rPr>
                <w:lang w:val="es-PE"/>
              </w:rPr>
              <w:t>(nombre</w:t>
            </w:r>
            <w:r w:rsidR="00D53926" w:rsidRPr="00793A45">
              <w:rPr>
                <w:lang w:val="es-PE"/>
              </w:rPr>
              <w:t xml:space="preserve">, fecha, lugar de la foto </w:t>
            </w:r>
            <w:r w:rsidRPr="00793A45">
              <w:rPr>
                <w:lang w:val="es-PE"/>
              </w:rPr>
              <w:t>y organización del fotógrafo)</w:t>
            </w:r>
          </w:p>
          <w:p w14:paraId="777CDF47" w14:textId="77777777" w:rsidR="007D761E" w:rsidRPr="00793A45" w:rsidRDefault="007D761E">
            <w:pPr>
              <w:pBdr>
                <w:top w:val="nil"/>
                <w:left w:val="nil"/>
                <w:bottom w:val="nil"/>
                <w:right w:val="nil"/>
                <w:between w:val="nil"/>
              </w:pBdr>
              <w:spacing w:after="160" w:line="259" w:lineRule="auto"/>
              <w:ind w:left="720"/>
              <w:jc w:val="both"/>
              <w:rPr>
                <w:color w:val="000000"/>
                <w:lang w:val="es-PE"/>
              </w:rPr>
            </w:pPr>
          </w:p>
          <w:p w14:paraId="0C8EB1A3" w14:textId="0B2BC7E5" w:rsidR="00821593" w:rsidRPr="00793A45" w:rsidRDefault="00F943F1" w:rsidP="00670660">
            <w:pPr>
              <w:jc w:val="both"/>
              <w:rPr>
                <w:color w:val="FF0000"/>
                <w:lang w:val="es-PE"/>
              </w:rPr>
            </w:pPr>
            <w:r w:rsidRPr="00793A45">
              <w:rPr>
                <w:color w:val="FF0000"/>
                <w:highlight w:val="yellow"/>
                <w:lang w:val="es-PE"/>
              </w:rPr>
              <w:t xml:space="preserve">Envíe todas sus aportaciones antes </w:t>
            </w:r>
            <w:r w:rsidR="0017407B" w:rsidRPr="00793A45">
              <w:rPr>
                <w:b/>
                <w:color w:val="FF0000"/>
                <w:highlight w:val="yellow"/>
                <w:u w:val="single"/>
                <w:lang w:val="es-PE"/>
              </w:rPr>
              <w:t xml:space="preserve">del </w:t>
            </w:r>
            <w:r w:rsidR="00670660">
              <w:rPr>
                <w:b/>
                <w:color w:val="FF0000"/>
                <w:highlight w:val="yellow"/>
                <w:u w:val="single"/>
                <w:lang w:val="es-PE"/>
              </w:rPr>
              <w:t>29</w:t>
            </w:r>
            <w:r w:rsidR="0017407B" w:rsidRPr="00793A45">
              <w:rPr>
                <w:b/>
                <w:color w:val="FF0000"/>
                <w:highlight w:val="yellow"/>
                <w:u w:val="single"/>
                <w:lang w:val="es-PE"/>
              </w:rPr>
              <w:t xml:space="preserve"> de </w:t>
            </w:r>
            <w:r w:rsidR="00302621" w:rsidRPr="00793A45">
              <w:rPr>
                <w:b/>
                <w:color w:val="FF0000"/>
                <w:highlight w:val="yellow"/>
                <w:u w:val="single"/>
                <w:lang w:val="es-PE"/>
              </w:rPr>
              <w:t xml:space="preserve">agosto </w:t>
            </w:r>
            <w:r w:rsidRPr="00793A45">
              <w:rPr>
                <w:b/>
                <w:color w:val="FF0000"/>
                <w:highlight w:val="yellow"/>
                <w:u w:val="single"/>
                <w:lang w:val="es-PE"/>
              </w:rPr>
              <w:t xml:space="preserve">de 2022 </w:t>
            </w:r>
            <w:r w:rsidRPr="00793A45">
              <w:rPr>
                <w:color w:val="FF0000"/>
                <w:highlight w:val="yellow"/>
                <w:lang w:val="es-PE"/>
              </w:rPr>
              <w:t xml:space="preserve">a </w:t>
            </w:r>
            <w:hyperlink r:id="rId13" w:history="1">
              <w:r w:rsidR="0016420A" w:rsidRPr="007B1F4C">
                <w:rPr>
                  <w:rStyle w:val="Hyperlink"/>
                  <w:lang w:val="es-PE"/>
                </w:rPr>
                <w:t>Indigenous-peoples@fao.org</w:t>
              </w:r>
            </w:hyperlink>
            <w:r w:rsidR="0016420A">
              <w:rPr>
                <w:color w:val="FF0000"/>
                <w:lang w:val="es-PE"/>
              </w:rPr>
              <w:t xml:space="preserve"> </w:t>
            </w:r>
            <w:r w:rsidRPr="00793A45">
              <w:rPr>
                <w:color w:val="FF0000"/>
                <w:lang w:val="es-PE"/>
              </w:rPr>
              <w:t xml:space="preserve"> </w:t>
            </w:r>
          </w:p>
        </w:tc>
      </w:tr>
    </w:tbl>
    <w:p w14:paraId="41728A6F" w14:textId="77777777" w:rsidR="007D761E" w:rsidRPr="00793A45" w:rsidRDefault="007D761E">
      <w:pPr>
        <w:pBdr>
          <w:top w:val="nil"/>
          <w:left w:val="nil"/>
          <w:bottom w:val="nil"/>
          <w:right w:val="nil"/>
          <w:between w:val="nil"/>
        </w:pBdr>
        <w:spacing w:after="0" w:line="240" w:lineRule="auto"/>
        <w:jc w:val="both"/>
        <w:rPr>
          <w:color w:val="000000"/>
          <w:lang w:val="es-PE"/>
        </w:rPr>
      </w:pPr>
    </w:p>
    <w:p w14:paraId="62359D43" w14:textId="77777777" w:rsidR="001F7923" w:rsidRPr="00793A45" w:rsidRDefault="001F7923">
      <w:pPr>
        <w:pBdr>
          <w:top w:val="nil"/>
          <w:left w:val="nil"/>
          <w:bottom w:val="nil"/>
          <w:right w:val="nil"/>
          <w:between w:val="nil"/>
        </w:pBdr>
        <w:spacing w:after="0" w:line="240" w:lineRule="auto"/>
        <w:jc w:val="both"/>
        <w:rPr>
          <w:b/>
          <w:lang w:val="es-PE"/>
        </w:rPr>
      </w:pPr>
    </w:p>
    <w:p w14:paraId="3DDF047B" w14:textId="0C63906A" w:rsidR="00821593" w:rsidRPr="00793A45" w:rsidRDefault="00F943F1">
      <w:pPr>
        <w:pBdr>
          <w:top w:val="nil"/>
          <w:left w:val="nil"/>
          <w:bottom w:val="nil"/>
          <w:right w:val="nil"/>
          <w:between w:val="nil"/>
        </w:pBdr>
        <w:spacing w:after="0" w:line="240" w:lineRule="auto"/>
        <w:jc w:val="both"/>
        <w:rPr>
          <w:b/>
          <w:lang w:val="es-PE"/>
        </w:rPr>
      </w:pPr>
      <w:r w:rsidRPr="00793A45">
        <w:rPr>
          <w:b/>
          <w:lang w:val="es-PE"/>
        </w:rPr>
        <w:t xml:space="preserve">Visión general sobre la situación de los </w:t>
      </w:r>
      <w:r w:rsidR="009A5056">
        <w:rPr>
          <w:b/>
          <w:lang w:val="es-PE"/>
        </w:rPr>
        <w:t>D</w:t>
      </w:r>
      <w:r w:rsidRPr="00793A45">
        <w:rPr>
          <w:b/>
          <w:lang w:val="es-PE"/>
        </w:rPr>
        <w:t xml:space="preserve">erechos </w:t>
      </w:r>
      <w:r w:rsidR="009A5056">
        <w:rPr>
          <w:b/>
          <w:lang w:val="es-PE"/>
        </w:rPr>
        <w:t>C</w:t>
      </w:r>
      <w:r w:rsidRPr="00793A45">
        <w:rPr>
          <w:b/>
          <w:lang w:val="es-PE"/>
        </w:rPr>
        <w:t xml:space="preserve">olectivos y la </w:t>
      </w:r>
      <w:r w:rsidR="009A5056">
        <w:rPr>
          <w:b/>
          <w:lang w:val="es-PE"/>
        </w:rPr>
        <w:t>T</w:t>
      </w:r>
      <w:r w:rsidRPr="00793A45">
        <w:rPr>
          <w:b/>
          <w:lang w:val="es-PE"/>
        </w:rPr>
        <w:t xml:space="preserve">enencia de los </w:t>
      </w:r>
      <w:r w:rsidR="009A5056">
        <w:rPr>
          <w:b/>
          <w:lang w:val="es-PE"/>
        </w:rPr>
        <w:t>P</w:t>
      </w:r>
      <w:r w:rsidRPr="00793A45">
        <w:rPr>
          <w:b/>
          <w:lang w:val="es-PE"/>
        </w:rPr>
        <w:t xml:space="preserve">ueblos </w:t>
      </w:r>
      <w:r w:rsidR="009A5056">
        <w:rPr>
          <w:b/>
          <w:lang w:val="es-PE"/>
        </w:rPr>
        <w:t>I</w:t>
      </w:r>
      <w:r w:rsidRPr="00793A45">
        <w:rPr>
          <w:b/>
          <w:lang w:val="es-PE"/>
        </w:rPr>
        <w:t>ndígenas en su país</w:t>
      </w:r>
    </w:p>
    <w:p w14:paraId="2FBBC72A" w14:textId="77777777" w:rsidR="007D761E" w:rsidRPr="00793A45" w:rsidRDefault="007D761E">
      <w:pPr>
        <w:pBdr>
          <w:top w:val="nil"/>
          <w:left w:val="nil"/>
          <w:bottom w:val="nil"/>
          <w:right w:val="nil"/>
          <w:between w:val="nil"/>
        </w:pBdr>
        <w:spacing w:after="0" w:line="240" w:lineRule="auto"/>
        <w:jc w:val="both"/>
        <w:rPr>
          <w:lang w:val="es-PE"/>
        </w:rPr>
      </w:pPr>
    </w:p>
    <w:p w14:paraId="51D45FFD" w14:textId="2A03268A" w:rsidR="00821593" w:rsidRPr="009A5056" w:rsidRDefault="00F943F1">
      <w:pPr>
        <w:numPr>
          <w:ilvl w:val="0"/>
          <w:numId w:val="3"/>
        </w:numPr>
        <w:pBdr>
          <w:top w:val="nil"/>
          <w:left w:val="nil"/>
          <w:bottom w:val="nil"/>
          <w:right w:val="nil"/>
          <w:between w:val="nil"/>
        </w:pBdr>
        <w:spacing w:after="0" w:line="240" w:lineRule="auto"/>
        <w:jc w:val="both"/>
        <w:rPr>
          <w:lang w:val="es-PE"/>
        </w:rPr>
      </w:pPr>
      <w:r w:rsidRPr="00793A45">
        <w:rPr>
          <w:lang w:val="es-PE"/>
        </w:rPr>
        <w:t xml:space="preserve">¿Están los </w:t>
      </w:r>
      <w:r w:rsidR="009A5056">
        <w:rPr>
          <w:lang w:val="es-PE"/>
        </w:rPr>
        <w:t>P</w:t>
      </w:r>
      <w:r w:rsidRPr="00793A45">
        <w:rPr>
          <w:lang w:val="es-PE"/>
        </w:rPr>
        <w:t xml:space="preserve">ueblos </w:t>
      </w:r>
      <w:r w:rsidR="009A5056">
        <w:rPr>
          <w:lang w:val="es-PE"/>
        </w:rPr>
        <w:t>I</w:t>
      </w:r>
      <w:r w:rsidRPr="00793A45">
        <w:rPr>
          <w:lang w:val="es-PE"/>
        </w:rPr>
        <w:t xml:space="preserve">ndígenas formalmente reconocidos en su país (o en los </w:t>
      </w:r>
      <w:r w:rsidR="00AE5535" w:rsidRPr="00793A45">
        <w:rPr>
          <w:lang w:val="es-PE"/>
        </w:rPr>
        <w:t xml:space="preserve">países </w:t>
      </w:r>
      <w:r w:rsidRPr="00793A45">
        <w:rPr>
          <w:lang w:val="es-PE"/>
        </w:rPr>
        <w:t xml:space="preserve">en los que trabaja)? </w:t>
      </w:r>
      <w:r w:rsidRPr="009A5056">
        <w:rPr>
          <w:lang w:val="es-PE"/>
        </w:rPr>
        <w:t xml:space="preserve">¿Cuál es la forma de reconocimiento? </w:t>
      </w:r>
    </w:p>
    <w:p w14:paraId="5B733C8F" w14:textId="77777777" w:rsidR="00AA7DEE" w:rsidRPr="009A5056" w:rsidRDefault="00AA7DEE" w:rsidP="006A47FC">
      <w:pPr>
        <w:pBdr>
          <w:top w:val="nil"/>
          <w:left w:val="nil"/>
          <w:bottom w:val="nil"/>
          <w:right w:val="nil"/>
          <w:between w:val="nil"/>
        </w:pBdr>
        <w:spacing w:after="0" w:line="240" w:lineRule="auto"/>
        <w:ind w:left="1080"/>
        <w:jc w:val="both"/>
        <w:rPr>
          <w:lang w:val="es-PE"/>
        </w:rPr>
      </w:pPr>
    </w:p>
    <w:p w14:paraId="6EE71702" w14:textId="12CD0936" w:rsidR="00821593" w:rsidRPr="00793A45" w:rsidRDefault="00F943F1">
      <w:pPr>
        <w:numPr>
          <w:ilvl w:val="0"/>
          <w:numId w:val="3"/>
        </w:numPr>
        <w:pBdr>
          <w:top w:val="nil"/>
          <w:left w:val="nil"/>
          <w:bottom w:val="nil"/>
          <w:right w:val="nil"/>
          <w:between w:val="nil"/>
        </w:pBdr>
        <w:spacing w:after="0" w:line="240" w:lineRule="auto"/>
        <w:jc w:val="both"/>
        <w:rPr>
          <w:lang w:val="es-PE"/>
        </w:rPr>
      </w:pPr>
      <w:r w:rsidRPr="00793A45">
        <w:rPr>
          <w:lang w:val="es-PE"/>
        </w:rPr>
        <w:t xml:space="preserve">¿Cómo </w:t>
      </w:r>
      <w:r w:rsidR="000D1059" w:rsidRPr="00793A45">
        <w:rPr>
          <w:lang w:val="es-PE"/>
        </w:rPr>
        <w:t xml:space="preserve">repercute </w:t>
      </w:r>
      <w:r w:rsidRPr="00793A45">
        <w:rPr>
          <w:lang w:val="es-PE"/>
        </w:rPr>
        <w:t xml:space="preserve">el reconocimiento </w:t>
      </w:r>
      <w:r w:rsidR="006B1A07" w:rsidRPr="00793A45">
        <w:rPr>
          <w:lang w:val="es-PE"/>
        </w:rPr>
        <w:t xml:space="preserve">de los </w:t>
      </w:r>
      <w:r w:rsidR="009A5056">
        <w:rPr>
          <w:lang w:val="es-PE"/>
        </w:rPr>
        <w:t>P</w:t>
      </w:r>
      <w:r w:rsidR="006B1A07" w:rsidRPr="00793A45">
        <w:rPr>
          <w:lang w:val="es-PE"/>
        </w:rPr>
        <w:t xml:space="preserve">ueblos </w:t>
      </w:r>
      <w:r w:rsidR="009A5056">
        <w:rPr>
          <w:lang w:val="es-PE"/>
        </w:rPr>
        <w:t>I</w:t>
      </w:r>
      <w:r w:rsidR="006B1A07" w:rsidRPr="00793A45">
        <w:rPr>
          <w:lang w:val="es-PE"/>
        </w:rPr>
        <w:t xml:space="preserve">ndígenas en </w:t>
      </w:r>
      <w:r w:rsidR="000D1059" w:rsidRPr="00793A45">
        <w:rPr>
          <w:lang w:val="es-PE"/>
        </w:rPr>
        <w:t xml:space="preserve">el </w:t>
      </w:r>
      <w:r w:rsidR="006B1A07" w:rsidRPr="00793A45">
        <w:rPr>
          <w:lang w:val="es-PE"/>
        </w:rPr>
        <w:t xml:space="preserve">estatus formal de los "derechos colectivos de los </w:t>
      </w:r>
      <w:r w:rsidR="009A5056">
        <w:rPr>
          <w:lang w:val="es-PE"/>
        </w:rPr>
        <w:t>P</w:t>
      </w:r>
      <w:r w:rsidR="006B1A07" w:rsidRPr="00793A45">
        <w:rPr>
          <w:lang w:val="es-PE"/>
        </w:rPr>
        <w:t xml:space="preserve">ueblos </w:t>
      </w:r>
      <w:r w:rsidR="009A5056">
        <w:rPr>
          <w:lang w:val="es-PE"/>
        </w:rPr>
        <w:t>I</w:t>
      </w:r>
      <w:r w:rsidR="006B1A07" w:rsidRPr="00793A45">
        <w:rPr>
          <w:lang w:val="es-PE"/>
        </w:rPr>
        <w:t>ndígenas a la tierra, los territorios y los recursos naturales"?</w:t>
      </w:r>
    </w:p>
    <w:p w14:paraId="326A987F" w14:textId="77777777" w:rsidR="007D761E" w:rsidRPr="00793A45" w:rsidRDefault="007D761E">
      <w:pPr>
        <w:pBdr>
          <w:top w:val="nil"/>
          <w:left w:val="nil"/>
          <w:bottom w:val="nil"/>
          <w:right w:val="nil"/>
          <w:between w:val="nil"/>
        </w:pBdr>
        <w:spacing w:after="0" w:line="240" w:lineRule="auto"/>
        <w:jc w:val="both"/>
        <w:rPr>
          <w:lang w:val="es-PE"/>
        </w:rPr>
      </w:pPr>
    </w:p>
    <w:p w14:paraId="3E6901D9" w14:textId="108D7840" w:rsidR="00821593" w:rsidRPr="00793A45" w:rsidRDefault="00F943F1">
      <w:pPr>
        <w:pBdr>
          <w:top w:val="nil"/>
          <w:left w:val="nil"/>
          <w:bottom w:val="nil"/>
          <w:right w:val="nil"/>
          <w:between w:val="nil"/>
        </w:pBdr>
        <w:spacing w:after="0" w:line="240" w:lineRule="auto"/>
        <w:jc w:val="both"/>
        <w:rPr>
          <w:b/>
          <w:lang w:val="es-PE"/>
        </w:rPr>
      </w:pPr>
      <w:r w:rsidRPr="00793A45">
        <w:rPr>
          <w:b/>
          <w:lang w:val="es-PE"/>
        </w:rPr>
        <w:t xml:space="preserve">Instrumentos </w:t>
      </w:r>
      <w:r w:rsidR="00A364AF">
        <w:rPr>
          <w:b/>
          <w:lang w:val="es-PE"/>
        </w:rPr>
        <w:t>globales</w:t>
      </w:r>
      <w:r w:rsidRPr="00793A45">
        <w:rPr>
          <w:b/>
          <w:lang w:val="es-PE"/>
        </w:rPr>
        <w:t xml:space="preserve"> </w:t>
      </w:r>
      <w:r w:rsidR="00865781" w:rsidRPr="00793A45">
        <w:rPr>
          <w:b/>
          <w:lang w:val="es-PE"/>
        </w:rPr>
        <w:t xml:space="preserve">sobre los </w:t>
      </w:r>
      <w:r w:rsidR="00A364AF">
        <w:rPr>
          <w:b/>
          <w:lang w:val="es-PE"/>
        </w:rPr>
        <w:t>D</w:t>
      </w:r>
      <w:r w:rsidRPr="00793A45">
        <w:rPr>
          <w:b/>
          <w:lang w:val="es-PE"/>
        </w:rPr>
        <w:t xml:space="preserve">erechos </w:t>
      </w:r>
      <w:r w:rsidR="00A364AF">
        <w:rPr>
          <w:b/>
          <w:lang w:val="es-PE"/>
        </w:rPr>
        <w:t>C</w:t>
      </w:r>
      <w:r w:rsidRPr="00793A45">
        <w:rPr>
          <w:b/>
          <w:lang w:val="es-PE"/>
        </w:rPr>
        <w:t xml:space="preserve">olectivos y la </w:t>
      </w:r>
      <w:r w:rsidR="00A364AF">
        <w:rPr>
          <w:b/>
          <w:lang w:val="es-PE"/>
        </w:rPr>
        <w:t>T</w:t>
      </w:r>
      <w:r w:rsidRPr="00793A45">
        <w:rPr>
          <w:b/>
          <w:lang w:val="es-PE"/>
        </w:rPr>
        <w:t xml:space="preserve">enencia de los </w:t>
      </w:r>
      <w:r w:rsidR="00A364AF">
        <w:rPr>
          <w:b/>
          <w:lang w:val="es-PE"/>
        </w:rPr>
        <w:t>P</w:t>
      </w:r>
      <w:r w:rsidRPr="00793A45">
        <w:rPr>
          <w:b/>
          <w:lang w:val="es-PE"/>
        </w:rPr>
        <w:t xml:space="preserve">ueblos </w:t>
      </w:r>
      <w:r w:rsidR="00A364AF">
        <w:rPr>
          <w:b/>
          <w:lang w:val="es-PE"/>
        </w:rPr>
        <w:t>I</w:t>
      </w:r>
      <w:r w:rsidRPr="00793A45">
        <w:rPr>
          <w:b/>
          <w:lang w:val="es-PE"/>
        </w:rPr>
        <w:t xml:space="preserve">ndígenas </w:t>
      </w:r>
    </w:p>
    <w:p w14:paraId="1A25FD26" w14:textId="77777777" w:rsidR="00A364AF" w:rsidRPr="00A364AF" w:rsidRDefault="00A364AF">
      <w:pPr>
        <w:pBdr>
          <w:top w:val="nil"/>
          <w:left w:val="nil"/>
          <w:bottom w:val="nil"/>
          <w:right w:val="nil"/>
          <w:between w:val="nil"/>
        </w:pBdr>
        <w:spacing w:after="0" w:line="240" w:lineRule="auto"/>
        <w:jc w:val="both"/>
        <w:rPr>
          <w:lang w:val="es-PE"/>
        </w:rPr>
      </w:pPr>
    </w:p>
    <w:p w14:paraId="5D78C722" w14:textId="13341A02" w:rsidR="00821593" w:rsidRPr="00793A45" w:rsidRDefault="00A364AF">
      <w:pPr>
        <w:pBdr>
          <w:top w:val="nil"/>
          <w:left w:val="nil"/>
          <w:bottom w:val="nil"/>
          <w:right w:val="nil"/>
          <w:between w:val="nil"/>
        </w:pBdr>
        <w:spacing w:after="0" w:line="240" w:lineRule="auto"/>
        <w:jc w:val="both"/>
        <w:rPr>
          <w:i/>
          <w:sz w:val="18"/>
          <w:szCs w:val="18"/>
          <w:lang w:val="es-PE"/>
        </w:rPr>
      </w:pPr>
      <w:r w:rsidRPr="00A364AF">
        <w:rPr>
          <w:lang w:val="es-PE"/>
        </w:rPr>
        <w:t xml:space="preserve">La sección revisa los diferentes instrumentos globales que abordan los derechos colectivos de los </w:t>
      </w:r>
      <w:r>
        <w:rPr>
          <w:lang w:val="es-PE"/>
        </w:rPr>
        <w:t>P</w:t>
      </w:r>
      <w:r w:rsidRPr="00A364AF">
        <w:rPr>
          <w:lang w:val="es-PE"/>
        </w:rPr>
        <w:t xml:space="preserve">ueblos </w:t>
      </w:r>
      <w:r>
        <w:rPr>
          <w:lang w:val="es-PE"/>
        </w:rPr>
        <w:t>I</w:t>
      </w:r>
      <w:r w:rsidRPr="00A364AF">
        <w:rPr>
          <w:lang w:val="es-PE"/>
        </w:rPr>
        <w:t xml:space="preserve">ndígenas, como la </w:t>
      </w:r>
      <w:hyperlink r:id="rId14" w:history="1">
        <w:r w:rsidRPr="00716F45">
          <w:rPr>
            <w:rStyle w:val="Hyperlink"/>
            <w:lang w:val="es-PE"/>
          </w:rPr>
          <w:t>Declaración de las Naciones Unidas sobre los Derechos de los Pueblos Indígenas</w:t>
        </w:r>
      </w:hyperlink>
      <w:r w:rsidRPr="00A364AF">
        <w:rPr>
          <w:lang w:val="es-PE"/>
        </w:rPr>
        <w:t xml:space="preserve"> (DNUDPI),</w:t>
      </w:r>
      <w:hyperlink r:id="rId15" w:history="1">
        <w:r w:rsidRPr="00793A45">
          <w:rPr>
            <w:rStyle w:val="Hyperlink"/>
            <w:i/>
            <w:lang w:val="es-PE"/>
          </w:rPr>
          <w:t xml:space="preserve"> </w:t>
        </w:r>
        <w:r w:rsidR="006135D3">
          <w:rPr>
            <w:rStyle w:val="Hyperlink"/>
            <w:i/>
            <w:lang w:val="es-PE"/>
          </w:rPr>
          <w:t xml:space="preserve">Convenio </w:t>
        </w:r>
        <w:r w:rsidRPr="00793A45">
          <w:rPr>
            <w:rStyle w:val="Hyperlink"/>
            <w:i/>
            <w:lang w:val="es-PE"/>
          </w:rPr>
          <w:t xml:space="preserve">169 de la Organización Internacional del Trabajo sobre </w:t>
        </w:r>
        <w:r w:rsidR="006135D3">
          <w:rPr>
            <w:rStyle w:val="Hyperlink"/>
            <w:i/>
            <w:lang w:val="es-PE"/>
          </w:rPr>
          <w:t>P</w:t>
        </w:r>
        <w:r w:rsidRPr="00793A45">
          <w:rPr>
            <w:rStyle w:val="Hyperlink"/>
            <w:i/>
            <w:lang w:val="es-PE"/>
          </w:rPr>
          <w:t xml:space="preserve">ueblos </w:t>
        </w:r>
        <w:r w:rsidR="006135D3">
          <w:rPr>
            <w:rStyle w:val="Hyperlink"/>
            <w:i/>
            <w:lang w:val="es-PE"/>
          </w:rPr>
          <w:t>I</w:t>
        </w:r>
        <w:r w:rsidRPr="00793A45">
          <w:rPr>
            <w:rStyle w:val="Hyperlink"/>
            <w:i/>
            <w:lang w:val="es-PE"/>
          </w:rPr>
          <w:t>ndígenas y tribales</w:t>
        </w:r>
      </w:hyperlink>
      <w:r w:rsidRPr="00793A45">
        <w:rPr>
          <w:i/>
          <w:lang w:val="es-PE"/>
        </w:rPr>
        <w:t xml:space="preserve">, las </w:t>
      </w:r>
      <w:hyperlink r:id="rId16" w:history="1">
        <w:r w:rsidR="00BE3A45" w:rsidRPr="00793A45">
          <w:rPr>
            <w:rStyle w:val="Hyperlink"/>
            <w:i/>
            <w:lang w:val="es-PE"/>
          </w:rPr>
          <w:t>Directrices voluntarias sobre la gobernanza responsable de la tenencia de la tierra, la pesca y los bosques en el contexto de la seguridad alimentaria</w:t>
        </w:r>
      </w:hyperlink>
      <w:r w:rsidRPr="00793A45">
        <w:rPr>
          <w:i/>
          <w:lang w:val="es-PE"/>
        </w:rPr>
        <w:t xml:space="preserve"> nacional (VGGT), las </w:t>
      </w:r>
      <w:hyperlink r:id="rId17" w:history="1">
        <w:r w:rsidR="00BE3A45" w:rsidRPr="00793A45">
          <w:rPr>
            <w:rStyle w:val="Hyperlink"/>
            <w:i/>
            <w:lang w:val="es-PE"/>
          </w:rPr>
          <w:t xml:space="preserve">Directrices voluntarias para </w:t>
        </w:r>
        <w:r w:rsidR="00605077">
          <w:rPr>
            <w:rStyle w:val="Hyperlink"/>
            <w:i/>
            <w:lang w:val="es-PE"/>
          </w:rPr>
          <w:t>lograr</w:t>
        </w:r>
        <w:r w:rsidR="00BE3A45" w:rsidRPr="00793A45">
          <w:rPr>
            <w:rStyle w:val="Hyperlink"/>
            <w:i/>
            <w:lang w:val="es-PE"/>
          </w:rPr>
          <w:t xml:space="preserve"> la </w:t>
        </w:r>
        <w:r w:rsidR="00605077">
          <w:rPr>
            <w:rStyle w:val="Hyperlink"/>
            <w:i/>
            <w:lang w:val="es-PE"/>
          </w:rPr>
          <w:t xml:space="preserve">sostenibilidad de la </w:t>
        </w:r>
        <w:r w:rsidR="00BE3A45" w:rsidRPr="00793A45">
          <w:rPr>
            <w:rStyle w:val="Hyperlink"/>
            <w:i/>
            <w:lang w:val="es-PE"/>
          </w:rPr>
          <w:t>pesca en pequeña escala en el contexto de la seguridad alimentaria y la erradicación de la</w:t>
        </w:r>
      </w:hyperlink>
      <w:r w:rsidRPr="00793A45">
        <w:rPr>
          <w:i/>
          <w:lang w:val="es-PE"/>
        </w:rPr>
        <w:t xml:space="preserve"> </w:t>
      </w:r>
      <w:r w:rsidRPr="00716F45">
        <w:rPr>
          <w:i/>
          <w:lang w:val="es-PE"/>
        </w:rPr>
        <w:t>pobreza (</w:t>
      </w:r>
      <w:r w:rsidR="00BE3A45" w:rsidRPr="00716F45">
        <w:rPr>
          <w:i/>
          <w:lang w:val="es-PE"/>
        </w:rPr>
        <w:t xml:space="preserve">Directrices </w:t>
      </w:r>
      <w:r w:rsidR="00716F45" w:rsidRPr="00716F45">
        <w:rPr>
          <w:i/>
          <w:lang w:val="es-PE"/>
        </w:rPr>
        <w:t>PPE</w:t>
      </w:r>
      <w:r w:rsidRPr="00716F45">
        <w:rPr>
          <w:i/>
          <w:lang w:val="es-PE"/>
        </w:rPr>
        <w:t>), las recomendaciones</w:t>
      </w:r>
      <w:r w:rsidRPr="00793A45">
        <w:rPr>
          <w:i/>
          <w:lang w:val="es-PE"/>
        </w:rPr>
        <w:t xml:space="preserve"> del Foro Permanente para las Cuestiones Indígenas de la ONU (UNPFII), </w:t>
      </w:r>
      <w:r w:rsidR="002D773E" w:rsidRPr="00793A45">
        <w:rPr>
          <w:i/>
          <w:lang w:val="es-PE"/>
        </w:rPr>
        <w:t>entre otros</w:t>
      </w:r>
      <w:r w:rsidRPr="00793A45">
        <w:rPr>
          <w:i/>
          <w:lang w:val="es-PE"/>
        </w:rPr>
        <w:t xml:space="preserve">, y analiza su </w:t>
      </w:r>
      <w:r w:rsidR="009B1F58" w:rsidRPr="00793A45">
        <w:rPr>
          <w:i/>
          <w:lang w:val="es-PE"/>
        </w:rPr>
        <w:t>eficacia</w:t>
      </w:r>
      <w:r w:rsidRPr="00793A45">
        <w:rPr>
          <w:i/>
          <w:sz w:val="18"/>
          <w:szCs w:val="18"/>
          <w:lang w:val="es-PE"/>
        </w:rPr>
        <w:t>.</w:t>
      </w:r>
    </w:p>
    <w:p w14:paraId="7D7C535E" w14:textId="77777777" w:rsidR="007D761E" w:rsidRPr="00793A45" w:rsidRDefault="007D761E">
      <w:pPr>
        <w:pBdr>
          <w:top w:val="nil"/>
          <w:left w:val="nil"/>
          <w:bottom w:val="nil"/>
          <w:right w:val="nil"/>
          <w:between w:val="nil"/>
        </w:pBdr>
        <w:spacing w:after="0" w:line="240" w:lineRule="auto"/>
        <w:jc w:val="both"/>
        <w:rPr>
          <w:b/>
          <w:lang w:val="es-PE"/>
        </w:rPr>
      </w:pPr>
    </w:p>
    <w:p w14:paraId="25972C32" w14:textId="77777777" w:rsidR="00821593" w:rsidRPr="00793A45" w:rsidRDefault="00F943F1">
      <w:pPr>
        <w:numPr>
          <w:ilvl w:val="0"/>
          <w:numId w:val="3"/>
        </w:numPr>
        <w:pBdr>
          <w:top w:val="nil"/>
          <w:left w:val="nil"/>
          <w:bottom w:val="nil"/>
          <w:right w:val="nil"/>
          <w:between w:val="nil"/>
        </w:pBdr>
        <w:spacing w:after="0" w:line="240" w:lineRule="auto"/>
        <w:jc w:val="both"/>
        <w:rPr>
          <w:lang w:val="es-PE"/>
        </w:rPr>
      </w:pPr>
      <w:r w:rsidRPr="00793A45">
        <w:rPr>
          <w:rStyle w:val="m7eme"/>
          <w:lang w:val="es-PE"/>
        </w:rPr>
        <w:t xml:space="preserve">¿Tiene conocimiento de si </w:t>
      </w:r>
      <w:r w:rsidRPr="00793A45">
        <w:rPr>
          <w:lang w:val="es-PE"/>
        </w:rPr>
        <w:t xml:space="preserve">los instrumentos internacionales como la DNUDPI, </w:t>
      </w:r>
      <w:proofErr w:type="gramStart"/>
      <w:r w:rsidRPr="00793A45">
        <w:rPr>
          <w:lang w:val="es-PE"/>
        </w:rPr>
        <w:t>el Convenio 169 de la OIT, las Directrices VGGT y las Directrices SSF, y las sentencias de los tribunales regionales de derechos humanos han contribuido a la preservación y realización de los derechos colectivos, ya sea en su comunidad o en las comunidades con las que trabaja?</w:t>
      </w:r>
      <w:proofErr w:type="gramEnd"/>
      <w:r w:rsidRPr="00793A45">
        <w:rPr>
          <w:lang w:val="es-PE"/>
        </w:rPr>
        <w:t xml:space="preserve"> </w:t>
      </w:r>
      <w:r w:rsidRPr="00793A45">
        <w:rPr>
          <w:rStyle w:val="m7eme"/>
          <w:lang w:val="es-PE"/>
        </w:rPr>
        <w:t>Por favor, proporcione detalles, incluyendo ejemplos concretos de la comunidad.</w:t>
      </w:r>
    </w:p>
    <w:p w14:paraId="33873522" w14:textId="77777777" w:rsidR="00AA7DEE" w:rsidRPr="00793A45" w:rsidRDefault="00AA7DEE" w:rsidP="006A47FC">
      <w:pPr>
        <w:pBdr>
          <w:top w:val="nil"/>
          <w:left w:val="nil"/>
          <w:bottom w:val="nil"/>
          <w:right w:val="nil"/>
          <w:between w:val="nil"/>
        </w:pBdr>
        <w:spacing w:after="0" w:line="240" w:lineRule="auto"/>
        <w:ind w:left="1080"/>
        <w:jc w:val="both"/>
        <w:rPr>
          <w:lang w:val="es-PE"/>
        </w:rPr>
      </w:pPr>
    </w:p>
    <w:p w14:paraId="650E3151" w14:textId="77777777" w:rsidR="00821593" w:rsidRPr="00793A45" w:rsidRDefault="00F943F1">
      <w:pPr>
        <w:numPr>
          <w:ilvl w:val="0"/>
          <w:numId w:val="3"/>
        </w:numPr>
        <w:pBdr>
          <w:top w:val="nil"/>
          <w:left w:val="nil"/>
          <w:bottom w:val="nil"/>
          <w:right w:val="nil"/>
          <w:between w:val="nil"/>
        </w:pBdr>
        <w:spacing w:after="0" w:line="240" w:lineRule="auto"/>
        <w:jc w:val="both"/>
        <w:rPr>
          <w:lang w:val="es-PE"/>
        </w:rPr>
      </w:pPr>
      <w:r w:rsidRPr="00793A45">
        <w:rPr>
          <w:lang w:val="es-PE"/>
        </w:rPr>
        <w:t xml:space="preserve">¿Cuáles son los principales obstáculos para la eficacia de estas herramientas? Proporcione detalles, incluyendo ejemplos concretos de </w:t>
      </w:r>
      <w:r w:rsidR="001671FC" w:rsidRPr="00793A45">
        <w:rPr>
          <w:lang w:val="es-PE"/>
        </w:rPr>
        <w:t xml:space="preserve">su </w:t>
      </w:r>
      <w:r w:rsidRPr="00793A45">
        <w:rPr>
          <w:lang w:val="es-PE"/>
        </w:rPr>
        <w:t xml:space="preserve">comunidad </w:t>
      </w:r>
      <w:r w:rsidR="001671FC" w:rsidRPr="00793A45">
        <w:rPr>
          <w:lang w:val="es-PE"/>
        </w:rPr>
        <w:t xml:space="preserve">(o de las </w:t>
      </w:r>
      <w:r w:rsidR="00AE5535" w:rsidRPr="00793A45">
        <w:rPr>
          <w:lang w:val="es-PE"/>
        </w:rPr>
        <w:t xml:space="preserve">comunidades </w:t>
      </w:r>
      <w:r w:rsidR="001671FC" w:rsidRPr="00793A45">
        <w:rPr>
          <w:lang w:val="es-PE"/>
        </w:rPr>
        <w:t>con las que trabaja)</w:t>
      </w:r>
      <w:r w:rsidRPr="00793A45">
        <w:rPr>
          <w:lang w:val="es-PE"/>
        </w:rPr>
        <w:t>.</w:t>
      </w:r>
    </w:p>
    <w:p w14:paraId="6C86D3B4" w14:textId="77777777" w:rsidR="007D761E" w:rsidRPr="00793A45" w:rsidRDefault="007D761E">
      <w:pPr>
        <w:pBdr>
          <w:top w:val="nil"/>
          <w:left w:val="nil"/>
          <w:bottom w:val="nil"/>
          <w:right w:val="nil"/>
          <w:between w:val="nil"/>
        </w:pBdr>
        <w:spacing w:after="0" w:line="240" w:lineRule="auto"/>
        <w:jc w:val="both"/>
        <w:rPr>
          <w:b/>
          <w:lang w:val="es-PE"/>
        </w:rPr>
      </w:pPr>
    </w:p>
    <w:p w14:paraId="0B749415" w14:textId="5AB671DE" w:rsidR="00821593" w:rsidRPr="00793A45" w:rsidRDefault="00F943F1">
      <w:pPr>
        <w:pBdr>
          <w:top w:val="nil"/>
          <w:left w:val="nil"/>
          <w:bottom w:val="nil"/>
          <w:right w:val="nil"/>
          <w:between w:val="nil"/>
        </w:pBdr>
        <w:spacing w:after="0" w:line="240" w:lineRule="auto"/>
        <w:jc w:val="both"/>
        <w:rPr>
          <w:b/>
          <w:lang w:val="es-PE"/>
        </w:rPr>
      </w:pPr>
      <w:r w:rsidRPr="00793A45">
        <w:rPr>
          <w:b/>
          <w:lang w:val="es-PE"/>
        </w:rPr>
        <w:t xml:space="preserve">Derechos </w:t>
      </w:r>
      <w:r w:rsidR="00605077">
        <w:rPr>
          <w:b/>
          <w:lang w:val="es-PE"/>
        </w:rPr>
        <w:t>C</w:t>
      </w:r>
      <w:r w:rsidRPr="00793A45">
        <w:rPr>
          <w:b/>
          <w:lang w:val="es-PE"/>
        </w:rPr>
        <w:t xml:space="preserve">olectivos y </w:t>
      </w:r>
      <w:r w:rsidR="00605077">
        <w:rPr>
          <w:b/>
          <w:lang w:val="es-PE"/>
        </w:rPr>
        <w:t>T</w:t>
      </w:r>
      <w:r w:rsidRPr="00793A45">
        <w:rPr>
          <w:b/>
          <w:lang w:val="es-PE"/>
        </w:rPr>
        <w:t xml:space="preserve">enencia de los </w:t>
      </w:r>
      <w:r w:rsidR="00605077">
        <w:rPr>
          <w:b/>
          <w:lang w:val="es-PE"/>
        </w:rPr>
        <w:t>P</w:t>
      </w:r>
      <w:r w:rsidRPr="00793A45">
        <w:rPr>
          <w:b/>
          <w:lang w:val="es-PE"/>
        </w:rPr>
        <w:t xml:space="preserve">ueblos </w:t>
      </w:r>
      <w:r w:rsidR="00605077">
        <w:rPr>
          <w:b/>
          <w:lang w:val="es-PE"/>
        </w:rPr>
        <w:t>I</w:t>
      </w:r>
      <w:r w:rsidRPr="00793A45">
        <w:rPr>
          <w:b/>
          <w:lang w:val="es-PE"/>
        </w:rPr>
        <w:t xml:space="preserve">ndígenas </w:t>
      </w:r>
    </w:p>
    <w:p w14:paraId="1261AE7E" w14:textId="77777777" w:rsidR="00821593" w:rsidRPr="00793A45" w:rsidRDefault="005C165F">
      <w:pPr>
        <w:pBdr>
          <w:top w:val="nil"/>
          <w:left w:val="nil"/>
          <w:bottom w:val="nil"/>
          <w:right w:val="nil"/>
          <w:between w:val="nil"/>
        </w:pBdr>
        <w:spacing w:after="0" w:line="240" w:lineRule="auto"/>
        <w:jc w:val="both"/>
        <w:rPr>
          <w:i/>
          <w:lang w:val="es-PE"/>
        </w:rPr>
      </w:pPr>
      <w:r w:rsidRPr="00793A45">
        <w:rPr>
          <w:i/>
          <w:lang w:val="es-PE"/>
        </w:rPr>
        <w:t xml:space="preserve">El objetivo de esta sección es proporcionar elementos de definición de los derechos colectivos de los Pueblos Indígenas a la tierra, el </w:t>
      </w:r>
      <w:r w:rsidR="00776D98" w:rsidRPr="00793A45">
        <w:rPr>
          <w:i/>
          <w:lang w:val="es-PE"/>
        </w:rPr>
        <w:t xml:space="preserve">agua, los </w:t>
      </w:r>
      <w:r w:rsidRPr="00793A45">
        <w:rPr>
          <w:i/>
          <w:lang w:val="es-PE"/>
        </w:rPr>
        <w:t xml:space="preserve">territorios y los recursos naturales, y resaltar la amplia comprensión de los derechos colectivos. </w:t>
      </w:r>
    </w:p>
    <w:p w14:paraId="486FC87A" w14:textId="77777777" w:rsidR="007D761E" w:rsidRPr="00793A45" w:rsidRDefault="007D761E">
      <w:pPr>
        <w:pBdr>
          <w:top w:val="nil"/>
          <w:left w:val="nil"/>
          <w:bottom w:val="nil"/>
          <w:right w:val="nil"/>
          <w:between w:val="nil"/>
        </w:pBdr>
        <w:spacing w:after="0" w:line="240" w:lineRule="auto"/>
        <w:ind w:left="1440"/>
        <w:rPr>
          <w:i/>
          <w:lang w:val="es-PE"/>
        </w:rPr>
      </w:pPr>
    </w:p>
    <w:p w14:paraId="036ACCB6" w14:textId="4BE22D20" w:rsidR="00821593" w:rsidRPr="00793A45" w:rsidRDefault="00F943F1">
      <w:pPr>
        <w:numPr>
          <w:ilvl w:val="0"/>
          <w:numId w:val="3"/>
        </w:numPr>
        <w:pBdr>
          <w:top w:val="nil"/>
          <w:left w:val="nil"/>
          <w:bottom w:val="nil"/>
          <w:right w:val="nil"/>
          <w:between w:val="nil"/>
        </w:pBdr>
        <w:spacing w:after="0" w:line="240" w:lineRule="auto"/>
        <w:jc w:val="both"/>
        <w:rPr>
          <w:lang w:val="es-PE"/>
        </w:rPr>
      </w:pPr>
      <w:r w:rsidRPr="00793A45">
        <w:rPr>
          <w:lang w:val="es-PE"/>
        </w:rPr>
        <w:t xml:space="preserve">¿Cuáles son las principales características de los derechos colectivos de los </w:t>
      </w:r>
      <w:r w:rsidR="00605077">
        <w:rPr>
          <w:lang w:val="es-PE"/>
        </w:rPr>
        <w:t>P</w:t>
      </w:r>
      <w:r w:rsidRPr="00793A45">
        <w:rPr>
          <w:lang w:val="es-PE"/>
        </w:rPr>
        <w:t xml:space="preserve">ueblos </w:t>
      </w:r>
      <w:r w:rsidR="00605077">
        <w:rPr>
          <w:lang w:val="es-PE"/>
        </w:rPr>
        <w:t>I</w:t>
      </w:r>
      <w:r w:rsidRPr="00793A45">
        <w:rPr>
          <w:lang w:val="es-PE"/>
        </w:rPr>
        <w:t xml:space="preserve">ndígenas a la tierra, los territorios, las </w:t>
      </w:r>
      <w:r w:rsidR="002D773E" w:rsidRPr="00793A45">
        <w:rPr>
          <w:lang w:val="es-PE"/>
        </w:rPr>
        <w:t xml:space="preserve">aguas </w:t>
      </w:r>
      <w:r w:rsidRPr="00793A45">
        <w:rPr>
          <w:lang w:val="es-PE"/>
        </w:rPr>
        <w:t xml:space="preserve">y los recursos naturales? </w:t>
      </w:r>
      <w:r w:rsidR="00AA7DEE" w:rsidRPr="00793A45">
        <w:rPr>
          <w:lang w:val="es-PE"/>
        </w:rPr>
        <w:t xml:space="preserve">(i) en general; (ii) en su país; (iii) en su territorio. </w:t>
      </w:r>
    </w:p>
    <w:p w14:paraId="333C142C" w14:textId="77777777" w:rsidR="00FD21C3" w:rsidRPr="00793A45" w:rsidRDefault="00FD21C3" w:rsidP="006A47FC">
      <w:pPr>
        <w:pBdr>
          <w:top w:val="nil"/>
          <w:left w:val="nil"/>
          <w:bottom w:val="nil"/>
          <w:right w:val="nil"/>
          <w:between w:val="nil"/>
        </w:pBdr>
        <w:spacing w:after="0" w:line="240" w:lineRule="auto"/>
        <w:jc w:val="both"/>
        <w:rPr>
          <w:lang w:val="es-PE"/>
        </w:rPr>
      </w:pPr>
    </w:p>
    <w:p w14:paraId="22DE9C5A" w14:textId="26F99D01" w:rsidR="00821593" w:rsidRPr="00793A45" w:rsidRDefault="00F943F1">
      <w:pPr>
        <w:pBdr>
          <w:top w:val="nil"/>
          <w:left w:val="nil"/>
          <w:bottom w:val="nil"/>
          <w:right w:val="nil"/>
          <w:between w:val="nil"/>
        </w:pBdr>
        <w:spacing w:after="0" w:line="240" w:lineRule="auto"/>
        <w:jc w:val="both"/>
        <w:rPr>
          <w:b/>
          <w:lang w:val="es-PE"/>
        </w:rPr>
      </w:pPr>
      <w:r w:rsidRPr="00793A45">
        <w:rPr>
          <w:b/>
          <w:lang w:val="es-PE"/>
        </w:rPr>
        <w:t xml:space="preserve">Más detalles sobre la situación de los </w:t>
      </w:r>
      <w:r w:rsidR="00FE661B">
        <w:rPr>
          <w:b/>
          <w:lang w:val="es-PE"/>
        </w:rPr>
        <w:t>D</w:t>
      </w:r>
      <w:r w:rsidRPr="00793A45">
        <w:rPr>
          <w:b/>
          <w:lang w:val="es-PE"/>
        </w:rPr>
        <w:t xml:space="preserve">erechos </w:t>
      </w:r>
      <w:r w:rsidR="00FE661B">
        <w:rPr>
          <w:b/>
          <w:lang w:val="es-PE"/>
        </w:rPr>
        <w:t>C</w:t>
      </w:r>
      <w:r w:rsidRPr="00793A45">
        <w:rPr>
          <w:b/>
          <w:lang w:val="es-PE"/>
        </w:rPr>
        <w:t xml:space="preserve">olectivos y la </w:t>
      </w:r>
      <w:r w:rsidR="00FE661B">
        <w:rPr>
          <w:b/>
          <w:lang w:val="es-PE"/>
        </w:rPr>
        <w:t>T</w:t>
      </w:r>
      <w:r w:rsidRPr="00793A45">
        <w:rPr>
          <w:b/>
          <w:lang w:val="es-PE"/>
        </w:rPr>
        <w:t xml:space="preserve">enencia de los </w:t>
      </w:r>
      <w:r w:rsidR="00FE661B">
        <w:rPr>
          <w:b/>
          <w:lang w:val="es-PE"/>
        </w:rPr>
        <w:t>P</w:t>
      </w:r>
      <w:r w:rsidRPr="00793A45">
        <w:rPr>
          <w:b/>
          <w:lang w:val="es-PE"/>
        </w:rPr>
        <w:t xml:space="preserve">ueblos </w:t>
      </w:r>
      <w:r w:rsidR="00FE661B">
        <w:rPr>
          <w:b/>
          <w:lang w:val="es-PE"/>
        </w:rPr>
        <w:t>I</w:t>
      </w:r>
      <w:r w:rsidRPr="00793A45">
        <w:rPr>
          <w:b/>
          <w:lang w:val="es-PE"/>
        </w:rPr>
        <w:t xml:space="preserve">ndígenas </w:t>
      </w:r>
    </w:p>
    <w:p w14:paraId="5120DD4B" w14:textId="77777777" w:rsidR="00821593" w:rsidRPr="00793A45" w:rsidRDefault="005C165F">
      <w:pPr>
        <w:pBdr>
          <w:top w:val="nil"/>
          <w:left w:val="nil"/>
          <w:bottom w:val="nil"/>
          <w:right w:val="nil"/>
          <w:between w:val="nil"/>
        </w:pBdr>
        <w:spacing w:after="0" w:line="240" w:lineRule="auto"/>
        <w:jc w:val="both"/>
        <w:rPr>
          <w:i/>
          <w:lang w:val="es-PE"/>
        </w:rPr>
      </w:pPr>
      <w:r w:rsidRPr="00793A45">
        <w:rPr>
          <w:i/>
          <w:lang w:val="es-PE"/>
        </w:rPr>
        <w:lastRenderedPageBreak/>
        <w:t xml:space="preserve">El objetivo de esta sección es ofrecer una visión general del reconocimiento de los Pueblos Indígenas y sus derechos colectivos a la tierra, los territorios y los recursos naturales, y explorar </w:t>
      </w:r>
      <w:r w:rsidR="00215E36" w:rsidRPr="00793A45">
        <w:rPr>
          <w:i/>
          <w:lang w:val="es-PE"/>
        </w:rPr>
        <w:t xml:space="preserve">sus </w:t>
      </w:r>
      <w:r w:rsidRPr="00793A45">
        <w:rPr>
          <w:i/>
          <w:lang w:val="es-PE"/>
        </w:rPr>
        <w:t xml:space="preserve">impactos en los medios de vida y el bienestar de los Pueblos Indígenas. </w:t>
      </w:r>
    </w:p>
    <w:p w14:paraId="74D673B7" w14:textId="77777777" w:rsidR="007D761E" w:rsidRPr="00793A45" w:rsidRDefault="007D761E">
      <w:pPr>
        <w:pBdr>
          <w:top w:val="nil"/>
          <w:left w:val="nil"/>
          <w:bottom w:val="nil"/>
          <w:right w:val="nil"/>
          <w:between w:val="nil"/>
        </w:pBdr>
        <w:spacing w:after="0" w:line="240" w:lineRule="auto"/>
        <w:jc w:val="both"/>
        <w:rPr>
          <w:b/>
          <w:lang w:val="es-PE"/>
        </w:rPr>
      </w:pPr>
    </w:p>
    <w:p w14:paraId="62221BC7" w14:textId="73658464" w:rsidR="00821593" w:rsidRPr="00793A45" w:rsidRDefault="00F943F1">
      <w:pPr>
        <w:numPr>
          <w:ilvl w:val="0"/>
          <w:numId w:val="3"/>
        </w:numPr>
        <w:pBdr>
          <w:top w:val="nil"/>
          <w:left w:val="nil"/>
          <w:bottom w:val="nil"/>
          <w:right w:val="nil"/>
          <w:between w:val="nil"/>
        </w:pBdr>
        <w:spacing w:after="0" w:line="240" w:lineRule="auto"/>
        <w:jc w:val="both"/>
        <w:rPr>
          <w:lang w:val="es-PE"/>
        </w:rPr>
      </w:pPr>
      <w:bookmarkStart w:id="1" w:name="_30j0zll" w:colFirst="0" w:colLast="0"/>
      <w:bookmarkEnd w:id="1"/>
      <w:r w:rsidRPr="00793A45">
        <w:rPr>
          <w:lang w:val="es-PE"/>
        </w:rPr>
        <w:t xml:space="preserve">¿Cuál es el marco jurídico (leyes y políticas nacionales, si existen) en su país </w:t>
      </w:r>
      <w:r w:rsidR="00D53926" w:rsidRPr="00793A45">
        <w:rPr>
          <w:lang w:val="es-PE"/>
        </w:rPr>
        <w:t xml:space="preserve">relacionado con los </w:t>
      </w:r>
      <w:r w:rsidRPr="00793A45">
        <w:rPr>
          <w:lang w:val="es-PE"/>
        </w:rPr>
        <w:t xml:space="preserve">derechos colectivos </w:t>
      </w:r>
      <w:r w:rsidR="00D53926" w:rsidRPr="00793A45">
        <w:rPr>
          <w:lang w:val="es-PE"/>
        </w:rPr>
        <w:t xml:space="preserve">de los </w:t>
      </w:r>
      <w:r w:rsidR="00FE661B">
        <w:rPr>
          <w:lang w:val="es-PE"/>
        </w:rPr>
        <w:t>P</w:t>
      </w:r>
      <w:r w:rsidR="00D53926" w:rsidRPr="00793A45">
        <w:rPr>
          <w:lang w:val="es-PE"/>
        </w:rPr>
        <w:t xml:space="preserve">ueblos </w:t>
      </w:r>
      <w:r w:rsidR="00FE661B">
        <w:rPr>
          <w:lang w:val="es-PE"/>
        </w:rPr>
        <w:t>I</w:t>
      </w:r>
      <w:r w:rsidR="00D53926" w:rsidRPr="00793A45">
        <w:rPr>
          <w:lang w:val="es-PE"/>
        </w:rPr>
        <w:t>ndígenas</w:t>
      </w:r>
      <w:r w:rsidRPr="00793A45">
        <w:rPr>
          <w:lang w:val="es-PE"/>
        </w:rPr>
        <w:t>? ¿</w:t>
      </w:r>
      <w:r w:rsidR="00FE661B">
        <w:rPr>
          <w:lang w:val="es-PE"/>
        </w:rPr>
        <w:t>Usted c</w:t>
      </w:r>
      <w:r w:rsidRPr="00793A45">
        <w:rPr>
          <w:lang w:val="es-PE"/>
        </w:rPr>
        <w:t>onsidera que garantiza</w:t>
      </w:r>
      <w:r w:rsidR="00FE661B">
        <w:rPr>
          <w:lang w:val="es-PE"/>
        </w:rPr>
        <w:t>n los</w:t>
      </w:r>
      <w:r w:rsidRPr="00793A45">
        <w:rPr>
          <w:lang w:val="es-PE"/>
        </w:rPr>
        <w:t xml:space="preserve"> derechos colectivos? Sí, no, ¿por qué</w:t>
      </w:r>
      <w:r w:rsidR="00A93055" w:rsidRPr="00793A45">
        <w:rPr>
          <w:lang w:val="es-PE"/>
        </w:rPr>
        <w:t xml:space="preserve">? </w:t>
      </w:r>
    </w:p>
    <w:p w14:paraId="51909B80" w14:textId="77777777" w:rsidR="005C165F" w:rsidRPr="00793A45" w:rsidRDefault="005C165F" w:rsidP="006A47FC">
      <w:pPr>
        <w:pBdr>
          <w:top w:val="nil"/>
          <w:left w:val="nil"/>
          <w:bottom w:val="nil"/>
          <w:right w:val="nil"/>
          <w:between w:val="nil"/>
        </w:pBdr>
        <w:spacing w:after="0" w:line="240" w:lineRule="auto"/>
        <w:ind w:left="1080"/>
        <w:jc w:val="both"/>
        <w:rPr>
          <w:lang w:val="es-PE"/>
        </w:rPr>
      </w:pPr>
    </w:p>
    <w:p w14:paraId="33AA6128" w14:textId="600EA6F9" w:rsidR="00821593" w:rsidRPr="00793A45" w:rsidRDefault="00F943F1">
      <w:pPr>
        <w:numPr>
          <w:ilvl w:val="0"/>
          <w:numId w:val="3"/>
        </w:numPr>
        <w:pBdr>
          <w:top w:val="nil"/>
          <w:left w:val="nil"/>
          <w:bottom w:val="nil"/>
          <w:right w:val="nil"/>
          <w:between w:val="nil"/>
        </w:pBdr>
        <w:spacing w:after="0" w:line="240" w:lineRule="auto"/>
        <w:jc w:val="both"/>
        <w:rPr>
          <w:lang w:val="es-PE"/>
        </w:rPr>
      </w:pPr>
      <w:r w:rsidRPr="00793A45">
        <w:rPr>
          <w:lang w:val="es-PE"/>
        </w:rPr>
        <w:t xml:space="preserve">¿Cómo </w:t>
      </w:r>
      <w:r w:rsidR="00FE661B">
        <w:rPr>
          <w:lang w:val="es-PE"/>
        </w:rPr>
        <w:t xml:space="preserve">fueron involucrados </w:t>
      </w:r>
      <w:r w:rsidR="00A93055" w:rsidRPr="00793A45">
        <w:rPr>
          <w:lang w:val="es-PE"/>
        </w:rPr>
        <w:t xml:space="preserve">los </w:t>
      </w:r>
      <w:r w:rsidR="00FE661B">
        <w:rPr>
          <w:lang w:val="es-PE"/>
        </w:rPr>
        <w:t>P</w:t>
      </w:r>
      <w:r w:rsidR="00A93055" w:rsidRPr="00793A45">
        <w:rPr>
          <w:lang w:val="es-PE"/>
        </w:rPr>
        <w:t xml:space="preserve">ueblos </w:t>
      </w:r>
      <w:r w:rsidR="00FE661B">
        <w:rPr>
          <w:lang w:val="es-PE"/>
        </w:rPr>
        <w:t>I</w:t>
      </w:r>
      <w:r w:rsidR="00A93055" w:rsidRPr="00793A45">
        <w:rPr>
          <w:lang w:val="es-PE"/>
        </w:rPr>
        <w:t>ndígenas en el diseño del marco legal?</w:t>
      </w:r>
    </w:p>
    <w:p w14:paraId="2A5E0556" w14:textId="77777777" w:rsidR="00814EF7" w:rsidRPr="00793A45" w:rsidRDefault="00814EF7">
      <w:pPr>
        <w:pBdr>
          <w:top w:val="nil"/>
          <w:left w:val="nil"/>
          <w:bottom w:val="nil"/>
          <w:right w:val="nil"/>
          <w:between w:val="nil"/>
        </w:pBdr>
        <w:spacing w:after="0" w:line="240" w:lineRule="auto"/>
        <w:ind w:left="1080"/>
        <w:jc w:val="both"/>
        <w:rPr>
          <w:lang w:val="es-PE"/>
        </w:rPr>
      </w:pPr>
    </w:p>
    <w:p w14:paraId="73FF8ADB" w14:textId="7A2B4F5A" w:rsidR="00821593" w:rsidRPr="00FE661B" w:rsidRDefault="00F943F1">
      <w:pPr>
        <w:numPr>
          <w:ilvl w:val="0"/>
          <w:numId w:val="3"/>
        </w:numPr>
        <w:pBdr>
          <w:top w:val="nil"/>
          <w:left w:val="nil"/>
          <w:bottom w:val="nil"/>
          <w:right w:val="nil"/>
          <w:between w:val="nil"/>
        </w:pBdr>
        <w:spacing w:after="0" w:line="240" w:lineRule="auto"/>
        <w:jc w:val="both"/>
        <w:rPr>
          <w:lang w:val="es-PE"/>
        </w:rPr>
      </w:pPr>
      <w:r w:rsidRPr="00793A45">
        <w:rPr>
          <w:lang w:val="es-PE"/>
        </w:rPr>
        <w:t>¿Cómo</w:t>
      </w:r>
      <w:r w:rsidR="00FE661B">
        <w:rPr>
          <w:lang w:val="es-PE"/>
        </w:rPr>
        <w:t xml:space="preserve"> </w:t>
      </w:r>
      <w:r w:rsidRPr="00793A45">
        <w:rPr>
          <w:lang w:val="es-PE"/>
        </w:rPr>
        <w:t xml:space="preserve">el marco jurídico actual de su país relacionado con los derechos colectivos de los </w:t>
      </w:r>
      <w:r w:rsidR="00FE661B">
        <w:rPr>
          <w:lang w:val="es-PE"/>
        </w:rPr>
        <w:t>P</w:t>
      </w:r>
      <w:r w:rsidRPr="00793A45">
        <w:rPr>
          <w:lang w:val="es-PE"/>
        </w:rPr>
        <w:t xml:space="preserve">ueblos </w:t>
      </w:r>
      <w:r w:rsidR="00FE661B">
        <w:rPr>
          <w:lang w:val="es-PE"/>
        </w:rPr>
        <w:t>I</w:t>
      </w:r>
      <w:r w:rsidRPr="00793A45">
        <w:rPr>
          <w:lang w:val="es-PE"/>
        </w:rPr>
        <w:t xml:space="preserve">ndígenas </w:t>
      </w:r>
      <w:r w:rsidR="00644D1B">
        <w:rPr>
          <w:lang w:val="es-PE"/>
        </w:rPr>
        <w:t xml:space="preserve">le </w:t>
      </w:r>
      <w:r w:rsidR="00FE661B" w:rsidRPr="00793A45">
        <w:rPr>
          <w:lang w:val="es-PE"/>
        </w:rPr>
        <w:t xml:space="preserve">afecta a usted y a su comunidad </w:t>
      </w:r>
      <w:r w:rsidRPr="00793A45">
        <w:rPr>
          <w:lang w:val="es-PE"/>
        </w:rPr>
        <w:t xml:space="preserve">(positiva y/o negativamente)? </w:t>
      </w:r>
      <w:r w:rsidRPr="00FE661B">
        <w:rPr>
          <w:lang w:val="es-PE"/>
        </w:rPr>
        <w:t xml:space="preserve">Por favor, </w:t>
      </w:r>
      <w:r w:rsidR="00644D1B">
        <w:rPr>
          <w:lang w:val="es-PE"/>
        </w:rPr>
        <w:t>brinde</w:t>
      </w:r>
      <w:r w:rsidRPr="00FE661B">
        <w:rPr>
          <w:lang w:val="es-PE"/>
        </w:rPr>
        <w:t xml:space="preserve"> detalles </w:t>
      </w:r>
    </w:p>
    <w:p w14:paraId="2D7EF2DD" w14:textId="77777777" w:rsidR="007D761E" w:rsidRPr="00FE661B" w:rsidRDefault="007D761E">
      <w:pPr>
        <w:pBdr>
          <w:top w:val="nil"/>
          <w:left w:val="nil"/>
          <w:bottom w:val="nil"/>
          <w:right w:val="nil"/>
          <w:between w:val="nil"/>
        </w:pBdr>
        <w:spacing w:after="0" w:line="240" w:lineRule="auto"/>
        <w:jc w:val="both"/>
        <w:rPr>
          <w:lang w:val="es-PE"/>
        </w:rPr>
      </w:pPr>
    </w:p>
    <w:p w14:paraId="7A37D323" w14:textId="77777777" w:rsidR="00821593" w:rsidRPr="00793A45" w:rsidRDefault="00F943F1">
      <w:pPr>
        <w:pBdr>
          <w:top w:val="nil"/>
          <w:left w:val="nil"/>
          <w:bottom w:val="nil"/>
          <w:right w:val="nil"/>
          <w:between w:val="nil"/>
        </w:pBdr>
        <w:spacing w:after="0" w:line="240" w:lineRule="auto"/>
        <w:jc w:val="both"/>
        <w:rPr>
          <w:b/>
          <w:lang w:val="es-PE"/>
        </w:rPr>
      </w:pPr>
      <w:r w:rsidRPr="00793A45">
        <w:rPr>
          <w:b/>
          <w:lang w:val="es-PE"/>
        </w:rPr>
        <w:t xml:space="preserve">Papel clave de los Derechos Colectivos y la Tenencia de los Pueblos Indígenas en la agenda global </w:t>
      </w:r>
    </w:p>
    <w:p w14:paraId="4AABD129" w14:textId="77777777" w:rsidR="00821593" w:rsidRPr="00793A45" w:rsidRDefault="00F943F1">
      <w:pPr>
        <w:pBdr>
          <w:top w:val="nil"/>
          <w:left w:val="nil"/>
          <w:bottom w:val="nil"/>
          <w:right w:val="nil"/>
          <w:between w:val="nil"/>
        </w:pBdr>
        <w:spacing w:after="0" w:line="240" w:lineRule="auto"/>
        <w:jc w:val="both"/>
        <w:rPr>
          <w:i/>
          <w:lang w:val="es-PE"/>
        </w:rPr>
      </w:pPr>
      <w:r w:rsidRPr="00793A45">
        <w:rPr>
          <w:i/>
          <w:lang w:val="es-PE"/>
        </w:rPr>
        <w:t xml:space="preserve">El objetivo de esta sección es principalmente reivindicativo, y pretende destacar las diversas implicaciones positivas de los derechos colectivos, la gestión territorial, las mujeres indígenas y los jóvenes indígenas en la </w:t>
      </w:r>
      <w:r w:rsidR="003D0763" w:rsidRPr="00793A45">
        <w:rPr>
          <w:i/>
          <w:lang w:val="es-PE"/>
        </w:rPr>
        <w:t xml:space="preserve">seguridad alimentaria, la </w:t>
      </w:r>
      <w:r w:rsidRPr="00793A45">
        <w:rPr>
          <w:i/>
          <w:lang w:val="es-PE"/>
        </w:rPr>
        <w:t>conservación de la biodiversidad</w:t>
      </w:r>
      <w:r w:rsidR="00AA7DEE" w:rsidRPr="00793A45">
        <w:rPr>
          <w:i/>
          <w:lang w:val="es-PE"/>
        </w:rPr>
        <w:t xml:space="preserve">, la </w:t>
      </w:r>
      <w:r w:rsidRPr="00793A45">
        <w:rPr>
          <w:i/>
          <w:lang w:val="es-PE"/>
        </w:rPr>
        <w:t xml:space="preserve">mitigación y adaptación al cambio climático </w:t>
      </w:r>
      <w:r w:rsidR="00AA7DEE" w:rsidRPr="00793A45">
        <w:rPr>
          <w:i/>
          <w:lang w:val="es-PE"/>
        </w:rPr>
        <w:t>y la lucha contra la desertificación</w:t>
      </w:r>
      <w:r w:rsidRPr="00793A45">
        <w:rPr>
          <w:i/>
          <w:lang w:val="es-PE"/>
        </w:rPr>
        <w:t xml:space="preserve">. </w:t>
      </w:r>
    </w:p>
    <w:p w14:paraId="3C83FE04" w14:textId="77777777" w:rsidR="007D761E" w:rsidRPr="00793A45" w:rsidRDefault="007D761E">
      <w:pPr>
        <w:pBdr>
          <w:top w:val="nil"/>
          <w:left w:val="nil"/>
          <w:bottom w:val="nil"/>
          <w:right w:val="nil"/>
          <w:between w:val="nil"/>
        </w:pBdr>
        <w:spacing w:after="0" w:line="240" w:lineRule="auto"/>
        <w:jc w:val="both"/>
        <w:rPr>
          <w:b/>
          <w:lang w:val="es-PE"/>
        </w:rPr>
      </w:pPr>
    </w:p>
    <w:p w14:paraId="2EB4BD6A" w14:textId="31A78F91" w:rsidR="00821593" w:rsidRPr="00793A45" w:rsidRDefault="00F943F1" w:rsidP="004C03B0">
      <w:pPr>
        <w:numPr>
          <w:ilvl w:val="0"/>
          <w:numId w:val="3"/>
        </w:numPr>
        <w:pBdr>
          <w:top w:val="nil"/>
          <w:left w:val="nil"/>
          <w:bottom w:val="nil"/>
          <w:right w:val="nil"/>
          <w:between w:val="nil"/>
        </w:pBdr>
        <w:spacing w:after="0" w:line="240" w:lineRule="auto"/>
        <w:jc w:val="both"/>
        <w:rPr>
          <w:lang w:val="es-PE"/>
        </w:rPr>
      </w:pPr>
      <w:r w:rsidRPr="00793A45">
        <w:rPr>
          <w:lang w:val="es-PE"/>
        </w:rPr>
        <w:t>¿</w:t>
      </w:r>
      <w:r w:rsidR="00644D1B">
        <w:rPr>
          <w:lang w:val="es-PE"/>
        </w:rPr>
        <w:t>Es acaso su comunidad:</w:t>
      </w:r>
      <w:r w:rsidRPr="00793A45">
        <w:rPr>
          <w:lang w:val="es-PE"/>
        </w:rPr>
        <w:t xml:space="preserve"> pescadora/nómada/cultivadores itinerantes/cazadores/recolectores, ...? </w:t>
      </w:r>
      <w:r w:rsidR="00644D1B">
        <w:rPr>
          <w:lang w:val="es-PE"/>
        </w:rPr>
        <w:t>Por favor, p</w:t>
      </w:r>
      <w:r w:rsidRPr="00793A45">
        <w:rPr>
          <w:lang w:val="es-PE"/>
        </w:rPr>
        <w:t xml:space="preserve">roporcione una visión general de las principales actividades </w:t>
      </w:r>
      <w:r w:rsidR="00644D1B">
        <w:rPr>
          <w:lang w:val="es-PE"/>
        </w:rPr>
        <w:t>que realizan para la</w:t>
      </w:r>
      <w:r w:rsidRPr="00793A45">
        <w:rPr>
          <w:lang w:val="es-PE"/>
        </w:rPr>
        <w:t xml:space="preserve"> generación de alimentos en la comunidad.</w:t>
      </w:r>
    </w:p>
    <w:p w14:paraId="66D35CCE" w14:textId="77777777" w:rsidR="00CF47C5" w:rsidRPr="00793A45" w:rsidRDefault="00CF47C5" w:rsidP="00CF47C5">
      <w:pPr>
        <w:pBdr>
          <w:top w:val="nil"/>
          <w:left w:val="nil"/>
          <w:bottom w:val="nil"/>
          <w:right w:val="nil"/>
          <w:between w:val="nil"/>
        </w:pBdr>
        <w:spacing w:after="0" w:line="240" w:lineRule="auto"/>
        <w:ind w:left="1080"/>
        <w:jc w:val="both"/>
        <w:rPr>
          <w:lang w:val="es-PE"/>
        </w:rPr>
      </w:pPr>
    </w:p>
    <w:p w14:paraId="559C27BF" w14:textId="77777777" w:rsidR="00821593" w:rsidRPr="00793A45" w:rsidRDefault="00F943F1" w:rsidP="004C03B0">
      <w:pPr>
        <w:numPr>
          <w:ilvl w:val="0"/>
          <w:numId w:val="3"/>
        </w:numPr>
        <w:pBdr>
          <w:top w:val="nil"/>
          <w:left w:val="nil"/>
          <w:bottom w:val="nil"/>
          <w:right w:val="nil"/>
          <w:between w:val="nil"/>
        </w:pBdr>
        <w:spacing w:after="0" w:line="240" w:lineRule="auto"/>
        <w:jc w:val="both"/>
        <w:rPr>
          <w:lang w:val="es-PE"/>
        </w:rPr>
      </w:pPr>
      <w:r w:rsidRPr="00793A45">
        <w:rPr>
          <w:lang w:val="es-PE"/>
        </w:rPr>
        <w:t xml:space="preserve">¿Cuáles son los recursos comunales/colectivos que gestionan colectivamente en su territorio (por ejemplo, bosques, zonas de cultivo itinerante, pastos, ríos)? </w:t>
      </w:r>
    </w:p>
    <w:p w14:paraId="62ADAD37" w14:textId="77777777" w:rsidR="00CF47C5" w:rsidRPr="00793A45" w:rsidRDefault="00CF47C5" w:rsidP="00CF47C5">
      <w:pPr>
        <w:pBdr>
          <w:top w:val="nil"/>
          <w:left w:val="nil"/>
          <w:bottom w:val="nil"/>
          <w:right w:val="nil"/>
          <w:between w:val="nil"/>
        </w:pBdr>
        <w:spacing w:after="0" w:line="240" w:lineRule="auto"/>
        <w:ind w:left="1080"/>
        <w:jc w:val="both"/>
        <w:rPr>
          <w:lang w:val="es-PE"/>
        </w:rPr>
      </w:pPr>
    </w:p>
    <w:p w14:paraId="3BDB0739" w14:textId="0277CE56" w:rsidR="00821593" w:rsidRDefault="00F943F1" w:rsidP="004C03B0">
      <w:pPr>
        <w:numPr>
          <w:ilvl w:val="0"/>
          <w:numId w:val="3"/>
        </w:numPr>
        <w:pBdr>
          <w:top w:val="nil"/>
          <w:left w:val="nil"/>
          <w:bottom w:val="nil"/>
          <w:right w:val="nil"/>
          <w:between w:val="nil"/>
        </w:pBdr>
        <w:spacing w:after="0" w:line="240" w:lineRule="auto"/>
        <w:jc w:val="both"/>
      </w:pPr>
      <w:r w:rsidRPr="00793A45">
        <w:rPr>
          <w:lang w:val="es-PE"/>
        </w:rPr>
        <w:t xml:space="preserve">¿Cómo se organiza la comunidad para gestionar los recursos de forma colectiva? En particular, ¿quiénes en la comunidad gestionan los diferentes recursos naturales? </w:t>
      </w:r>
      <w:r w:rsidR="00AD06BA">
        <w:rPr>
          <w:lang w:val="es-PE"/>
        </w:rPr>
        <w:t>Por favor, p</w:t>
      </w:r>
      <w:proofErr w:type="spellStart"/>
      <w:r w:rsidRPr="00331491">
        <w:t>roporcione</w:t>
      </w:r>
      <w:proofErr w:type="spellEnd"/>
      <w:r w:rsidRPr="00331491">
        <w:t xml:space="preserve"> </w:t>
      </w:r>
      <w:proofErr w:type="spellStart"/>
      <w:r w:rsidRPr="00331491">
        <w:t>detalles</w:t>
      </w:r>
      <w:proofErr w:type="spellEnd"/>
      <w:r w:rsidRPr="00331491">
        <w:t xml:space="preserve"> y </w:t>
      </w:r>
      <w:proofErr w:type="spellStart"/>
      <w:r w:rsidRPr="00331491">
        <w:t>ejemplos</w:t>
      </w:r>
      <w:proofErr w:type="spellEnd"/>
      <w:r w:rsidRPr="00331491">
        <w:t xml:space="preserve"> </w:t>
      </w:r>
      <w:proofErr w:type="spellStart"/>
      <w:r w:rsidRPr="00331491">
        <w:t>concretos</w:t>
      </w:r>
      <w:proofErr w:type="spellEnd"/>
      <w:r w:rsidRPr="00331491">
        <w:t>.</w:t>
      </w:r>
    </w:p>
    <w:p w14:paraId="5CB0F34B" w14:textId="77777777" w:rsidR="00CF47C5" w:rsidRDefault="00CF47C5" w:rsidP="00CF47C5">
      <w:pPr>
        <w:pBdr>
          <w:top w:val="nil"/>
          <w:left w:val="nil"/>
          <w:bottom w:val="nil"/>
          <w:right w:val="nil"/>
          <w:between w:val="nil"/>
        </w:pBdr>
        <w:spacing w:after="0" w:line="240" w:lineRule="auto"/>
        <w:ind w:left="1080"/>
        <w:jc w:val="both"/>
      </w:pPr>
    </w:p>
    <w:p w14:paraId="0B725912" w14:textId="4731FA4F" w:rsidR="00821593" w:rsidRPr="00793A45" w:rsidRDefault="00F943F1" w:rsidP="004C03B0">
      <w:pPr>
        <w:numPr>
          <w:ilvl w:val="0"/>
          <w:numId w:val="3"/>
        </w:numPr>
        <w:pBdr>
          <w:top w:val="nil"/>
          <w:left w:val="nil"/>
          <w:bottom w:val="nil"/>
          <w:right w:val="nil"/>
          <w:between w:val="nil"/>
        </w:pBdr>
        <w:spacing w:after="0" w:line="240" w:lineRule="auto"/>
        <w:jc w:val="both"/>
        <w:rPr>
          <w:lang w:val="es-PE"/>
        </w:rPr>
      </w:pPr>
      <w:r w:rsidRPr="00793A45">
        <w:rPr>
          <w:lang w:val="es-PE"/>
        </w:rPr>
        <w:t>¿</w:t>
      </w:r>
      <w:r w:rsidR="00AD06BA">
        <w:rPr>
          <w:lang w:val="es-PE"/>
        </w:rPr>
        <w:t>Usted p</w:t>
      </w:r>
      <w:r w:rsidRPr="00793A45">
        <w:rPr>
          <w:lang w:val="es-PE"/>
        </w:rPr>
        <w:t xml:space="preserve">ractica alguna actividad móvil o nómada de forma colectiva </w:t>
      </w:r>
      <w:r w:rsidR="00C57DB2" w:rsidRPr="00793A45">
        <w:rPr>
          <w:lang w:val="es-PE"/>
        </w:rPr>
        <w:t xml:space="preserve">utilizando </w:t>
      </w:r>
      <w:r w:rsidRPr="00793A45">
        <w:rPr>
          <w:lang w:val="es-PE"/>
        </w:rPr>
        <w:t xml:space="preserve">los recursos comunales </w:t>
      </w:r>
      <w:r w:rsidR="00362B2A" w:rsidRPr="00793A45">
        <w:rPr>
          <w:lang w:val="es-PE"/>
        </w:rPr>
        <w:t>de su territorio</w:t>
      </w:r>
      <w:r w:rsidRPr="00793A45">
        <w:rPr>
          <w:lang w:val="es-PE"/>
        </w:rPr>
        <w:t xml:space="preserve">? ¿Podría describir cómo sus prácticas de gestión están vinculadas al ecosistema y cómo se relacionan con sus derechos colectivos?  </w:t>
      </w:r>
    </w:p>
    <w:p w14:paraId="3CCFAC54" w14:textId="77777777" w:rsidR="00D53926" w:rsidRPr="00793A45" w:rsidRDefault="00D53926" w:rsidP="00D53926">
      <w:pPr>
        <w:pBdr>
          <w:top w:val="nil"/>
          <w:left w:val="nil"/>
          <w:bottom w:val="nil"/>
          <w:right w:val="nil"/>
          <w:between w:val="nil"/>
        </w:pBdr>
        <w:spacing w:after="0" w:line="240" w:lineRule="auto"/>
        <w:ind w:left="1080"/>
        <w:jc w:val="both"/>
        <w:rPr>
          <w:lang w:val="es-PE"/>
        </w:rPr>
      </w:pPr>
    </w:p>
    <w:p w14:paraId="0612F37A" w14:textId="3AA4B999" w:rsidR="00821593" w:rsidRPr="00793A45" w:rsidRDefault="00F943F1" w:rsidP="004C03B0">
      <w:pPr>
        <w:pStyle w:val="ListParagraph"/>
        <w:numPr>
          <w:ilvl w:val="0"/>
          <w:numId w:val="3"/>
        </w:numPr>
        <w:rPr>
          <w:lang w:val="es-PE"/>
        </w:rPr>
      </w:pPr>
      <w:r w:rsidRPr="00793A45">
        <w:rPr>
          <w:lang w:val="es-PE"/>
        </w:rPr>
        <w:t xml:space="preserve">¿Cuál es la </w:t>
      </w:r>
      <w:r w:rsidR="00CF47C5" w:rsidRPr="00793A45">
        <w:rPr>
          <w:lang w:val="es-PE"/>
        </w:rPr>
        <w:t xml:space="preserve">relación entre 1) el </w:t>
      </w:r>
      <w:r w:rsidR="002D773E" w:rsidRPr="00793A45">
        <w:rPr>
          <w:lang w:val="es-PE"/>
        </w:rPr>
        <w:t xml:space="preserve">mantenimiento de su </w:t>
      </w:r>
      <w:r w:rsidR="00C57DB2" w:rsidRPr="00793A45">
        <w:rPr>
          <w:lang w:val="es-PE"/>
        </w:rPr>
        <w:t xml:space="preserve">propio sistema de gobernanza </w:t>
      </w:r>
      <w:r w:rsidR="00AD06BA">
        <w:rPr>
          <w:lang w:val="es-PE"/>
        </w:rPr>
        <w:t>I</w:t>
      </w:r>
      <w:r w:rsidR="000D4278" w:rsidRPr="00793A45">
        <w:rPr>
          <w:lang w:val="es-PE"/>
        </w:rPr>
        <w:t>ndígena</w:t>
      </w:r>
      <w:r w:rsidR="00C57DB2" w:rsidRPr="00793A45">
        <w:rPr>
          <w:lang w:val="es-PE"/>
        </w:rPr>
        <w:t xml:space="preserve">, 2) </w:t>
      </w:r>
      <w:r w:rsidR="00AD06BA">
        <w:rPr>
          <w:lang w:val="es-PE"/>
        </w:rPr>
        <w:t xml:space="preserve">ejercer </w:t>
      </w:r>
      <w:r w:rsidR="002D773E" w:rsidRPr="00793A45">
        <w:rPr>
          <w:lang w:val="es-PE"/>
        </w:rPr>
        <w:t xml:space="preserve">sus </w:t>
      </w:r>
      <w:r w:rsidR="00C57DB2" w:rsidRPr="00793A45">
        <w:rPr>
          <w:lang w:val="es-PE"/>
        </w:rPr>
        <w:t xml:space="preserve">derechos colectivos </w:t>
      </w:r>
      <w:r w:rsidR="000D4278" w:rsidRPr="00793A45">
        <w:rPr>
          <w:lang w:val="es-PE"/>
        </w:rPr>
        <w:t xml:space="preserve">a la tierra, los territorios, las aguas y los recursos naturales, </w:t>
      </w:r>
      <w:r w:rsidR="000D4278" w:rsidRPr="00793A45">
        <w:rPr>
          <w:u w:val="single"/>
          <w:lang w:val="es-PE"/>
        </w:rPr>
        <w:t xml:space="preserve">y </w:t>
      </w:r>
      <w:r w:rsidRPr="00793A45">
        <w:rPr>
          <w:lang w:val="es-PE"/>
        </w:rPr>
        <w:t xml:space="preserve">la preservación de </w:t>
      </w:r>
      <w:r w:rsidR="00C57DB2" w:rsidRPr="00793A45">
        <w:rPr>
          <w:lang w:val="es-PE"/>
        </w:rPr>
        <w:t xml:space="preserve">sus </w:t>
      </w:r>
      <w:r w:rsidRPr="00793A45">
        <w:rPr>
          <w:lang w:val="es-PE"/>
        </w:rPr>
        <w:t xml:space="preserve">sistemas </w:t>
      </w:r>
      <w:r w:rsidR="00C57DB2" w:rsidRPr="00793A45">
        <w:rPr>
          <w:lang w:val="es-PE"/>
        </w:rPr>
        <w:t xml:space="preserve">alimentarios </w:t>
      </w:r>
      <w:r w:rsidRPr="00793A45">
        <w:rPr>
          <w:lang w:val="es-PE"/>
        </w:rPr>
        <w:t xml:space="preserve">y de conocimiento? </w:t>
      </w:r>
    </w:p>
    <w:p w14:paraId="20134472" w14:textId="77777777" w:rsidR="0060138D" w:rsidRPr="00793A45" w:rsidRDefault="0060138D" w:rsidP="0060138D">
      <w:pPr>
        <w:pStyle w:val="ListParagraph"/>
        <w:ind w:left="1080"/>
        <w:rPr>
          <w:lang w:val="es-PE"/>
        </w:rPr>
      </w:pPr>
    </w:p>
    <w:p w14:paraId="1E359AF0" w14:textId="77777777" w:rsidR="00821593" w:rsidRDefault="002D773E" w:rsidP="004C03B0">
      <w:pPr>
        <w:pStyle w:val="ListParagraph"/>
        <w:numPr>
          <w:ilvl w:val="0"/>
          <w:numId w:val="3"/>
        </w:numPr>
      </w:pPr>
      <w:r w:rsidRPr="00793A45">
        <w:rPr>
          <w:lang w:val="es-PE"/>
        </w:rPr>
        <w:t xml:space="preserve">¿Cómo se conectan también 1) y 2) con la </w:t>
      </w:r>
      <w:r w:rsidR="00C57DB2" w:rsidRPr="00793A45">
        <w:rPr>
          <w:lang w:val="es-PE"/>
        </w:rPr>
        <w:t xml:space="preserve">conservación de la biodiversidad y la resiliencia de su sistema alimentario?  </w:t>
      </w:r>
      <w:proofErr w:type="spellStart"/>
      <w:r w:rsidR="00C57DB2" w:rsidRPr="00331491">
        <w:t>Proporcione</w:t>
      </w:r>
      <w:proofErr w:type="spellEnd"/>
      <w:r w:rsidR="00C57DB2" w:rsidRPr="00331491">
        <w:t xml:space="preserve"> </w:t>
      </w:r>
      <w:proofErr w:type="spellStart"/>
      <w:r w:rsidR="00C57DB2" w:rsidRPr="00331491">
        <w:t>ejemplos</w:t>
      </w:r>
      <w:proofErr w:type="spellEnd"/>
      <w:r w:rsidR="00C57DB2" w:rsidRPr="00331491">
        <w:t xml:space="preserve"> </w:t>
      </w:r>
      <w:proofErr w:type="spellStart"/>
      <w:r w:rsidR="00C57DB2" w:rsidRPr="00331491">
        <w:t>concretos</w:t>
      </w:r>
      <w:proofErr w:type="spellEnd"/>
      <w:r w:rsidR="00C57DB2" w:rsidRPr="00331491">
        <w:t xml:space="preserve"> de </w:t>
      </w:r>
      <w:proofErr w:type="spellStart"/>
      <w:r w:rsidR="00C57DB2" w:rsidRPr="00331491">
        <w:t>su</w:t>
      </w:r>
      <w:proofErr w:type="spellEnd"/>
      <w:r w:rsidR="00C57DB2" w:rsidRPr="00331491">
        <w:t xml:space="preserve"> </w:t>
      </w:r>
      <w:proofErr w:type="spellStart"/>
      <w:r w:rsidR="00C57DB2" w:rsidRPr="00331491">
        <w:t>comunidad</w:t>
      </w:r>
      <w:proofErr w:type="spellEnd"/>
      <w:r w:rsidR="00C57DB2" w:rsidRPr="00331491">
        <w:t>.</w:t>
      </w:r>
    </w:p>
    <w:p w14:paraId="0985B4A5" w14:textId="746789B5" w:rsidR="00821593" w:rsidRDefault="00F943F1" w:rsidP="004C03B0">
      <w:pPr>
        <w:numPr>
          <w:ilvl w:val="0"/>
          <w:numId w:val="3"/>
        </w:numPr>
        <w:pBdr>
          <w:top w:val="nil"/>
          <w:left w:val="nil"/>
          <w:bottom w:val="nil"/>
          <w:right w:val="nil"/>
          <w:between w:val="nil"/>
        </w:pBdr>
        <w:spacing w:after="0" w:line="240" w:lineRule="auto"/>
        <w:jc w:val="both"/>
      </w:pPr>
      <w:r w:rsidRPr="00793A45">
        <w:rPr>
          <w:lang w:val="es-PE"/>
        </w:rPr>
        <w:t xml:space="preserve">¿Cómo ha </w:t>
      </w:r>
      <w:r w:rsidR="00AD06BA">
        <w:rPr>
          <w:lang w:val="es-PE"/>
        </w:rPr>
        <w:t xml:space="preserve">ido </w:t>
      </w:r>
      <w:r w:rsidRPr="00793A45">
        <w:rPr>
          <w:lang w:val="es-PE"/>
        </w:rPr>
        <w:t xml:space="preserve">cambiado </w:t>
      </w:r>
      <w:r w:rsidR="00BE3A45" w:rsidRPr="00793A45">
        <w:rPr>
          <w:lang w:val="es-PE"/>
        </w:rPr>
        <w:t xml:space="preserve">su </w:t>
      </w:r>
      <w:r w:rsidRPr="00793A45">
        <w:rPr>
          <w:lang w:val="es-PE"/>
        </w:rPr>
        <w:t xml:space="preserve">sistema de tenencia colectiva a lo largo del tiempo? ¿Cómo ha afectado o ayudado a la conservación de la biodiversidad, la resiliencia climática y la capacidad de generar alimentos? </w:t>
      </w:r>
      <w:proofErr w:type="spellStart"/>
      <w:r w:rsidRPr="00331491">
        <w:t>Por</w:t>
      </w:r>
      <w:proofErr w:type="spellEnd"/>
      <w:r w:rsidRPr="00331491">
        <w:t xml:space="preserve"> favor, </w:t>
      </w:r>
      <w:proofErr w:type="spellStart"/>
      <w:r w:rsidRPr="00331491">
        <w:t>proporcione</w:t>
      </w:r>
      <w:proofErr w:type="spellEnd"/>
      <w:r w:rsidRPr="00331491">
        <w:t xml:space="preserve"> </w:t>
      </w:r>
      <w:proofErr w:type="spellStart"/>
      <w:r w:rsidRPr="00331491">
        <w:t>detalles</w:t>
      </w:r>
      <w:proofErr w:type="spellEnd"/>
      <w:r w:rsidRPr="00331491">
        <w:t>.</w:t>
      </w:r>
    </w:p>
    <w:p w14:paraId="696FCE0B" w14:textId="77777777" w:rsidR="00D65B90" w:rsidRDefault="00D65B90" w:rsidP="0060138D">
      <w:pPr>
        <w:pBdr>
          <w:top w:val="nil"/>
          <w:left w:val="nil"/>
          <w:bottom w:val="nil"/>
          <w:right w:val="nil"/>
          <w:between w:val="nil"/>
        </w:pBdr>
        <w:spacing w:after="0" w:line="240" w:lineRule="auto"/>
        <w:ind w:left="1080"/>
        <w:jc w:val="both"/>
      </w:pPr>
    </w:p>
    <w:p w14:paraId="01406D5E" w14:textId="77777777" w:rsidR="00821593" w:rsidRPr="00793A45" w:rsidRDefault="00F943F1">
      <w:pPr>
        <w:pBdr>
          <w:top w:val="nil"/>
          <w:left w:val="nil"/>
          <w:bottom w:val="nil"/>
          <w:right w:val="nil"/>
          <w:between w:val="nil"/>
        </w:pBdr>
        <w:spacing w:after="0" w:line="240" w:lineRule="auto"/>
        <w:ind w:left="1080"/>
        <w:jc w:val="both"/>
        <w:rPr>
          <w:u w:val="single"/>
          <w:lang w:val="es-PE"/>
        </w:rPr>
      </w:pPr>
      <w:r w:rsidRPr="00793A45">
        <w:rPr>
          <w:u w:val="single"/>
          <w:lang w:val="es-PE"/>
        </w:rPr>
        <w:t xml:space="preserve">Preguntas específicas dirigidas a las mujeres indígenas y a los jóvenes indígenas </w:t>
      </w:r>
    </w:p>
    <w:p w14:paraId="1FB05BCF" w14:textId="77777777" w:rsidR="00362B2A" w:rsidRPr="00793A45" w:rsidRDefault="00362B2A" w:rsidP="006A47FC">
      <w:pPr>
        <w:pBdr>
          <w:top w:val="nil"/>
          <w:left w:val="nil"/>
          <w:bottom w:val="nil"/>
          <w:right w:val="nil"/>
          <w:between w:val="nil"/>
        </w:pBdr>
        <w:spacing w:after="0" w:line="240" w:lineRule="auto"/>
        <w:jc w:val="both"/>
        <w:rPr>
          <w:lang w:val="es-PE"/>
        </w:rPr>
      </w:pPr>
    </w:p>
    <w:p w14:paraId="4BBED191" w14:textId="2286D6F8" w:rsidR="00821593" w:rsidRPr="00CF3CE4" w:rsidRDefault="00F943F1" w:rsidP="004C03B0">
      <w:pPr>
        <w:numPr>
          <w:ilvl w:val="0"/>
          <w:numId w:val="3"/>
        </w:numPr>
        <w:pBdr>
          <w:top w:val="nil"/>
          <w:left w:val="nil"/>
          <w:bottom w:val="nil"/>
          <w:right w:val="nil"/>
          <w:between w:val="nil"/>
        </w:pBdr>
        <w:spacing w:after="0" w:line="240" w:lineRule="auto"/>
        <w:jc w:val="both"/>
        <w:rPr>
          <w:lang w:val="es-PE"/>
        </w:rPr>
      </w:pPr>
      <w:r w:rsidRPr="00CF3CE4">
        <w:rPr>
          <w:b/>
          <w:lang w:val="es-PE"/>
        </w:rPr>
        <w:lastRenderedPageBreak/>
        <w:t xml:space="preserve">Como mujer </w:t>
      </w:r>
      <w:r w:rsidR="00792DD5" w:rsidRPr="00CF3CE4">
        <w:rPr>
          <w:b/>
          <w:lang w:val="es-PE"/>
        </w:rPr>
        <w:t>I</w:t>
      </w:r>
      <w:r w:rsidRPr="00CF3CE4">
        <w:rPr>
          <w:b/>
          <w:lang w:val="es-PE"/>
        </w:rPr>
        <w:t>ndígena</w:t>
      </w:r>
      <w:r w:rsidRPr="00793A45">
        <w:rPr>
          <w:lang w:val="es-PE"/>
        </w:rPr>
        <w:t xml:space="preserve">, describa cómo participa en el </w:t>
      </w:r>
      <w:r w:rsidR="00D53926" w:rsidRPr="00793A45">
        <w:rPr>
          <w:lang w:val="es-PE"/>
        </w:rPr>
        <w:t xml:space="preserve">sistema de tenencia </w:t>
      </w:r>
      <w:r w:rsidRPr="00793A45">
        <w:rPr>
          <w:lang w:val="es-PE"/>
        </w:rPr>
        <w:t xml:space="preserve">colectiva (es decir, el acceso a la tierra, las </w:t>
      </w:r>
      <w:r w:rsidR="00C74371" w:rsidRPr="00793A45">
        <w:rPr>
          <w:lang w:val="es-PE"/>
        </w:rPr>
        <w:t xml:space="preserve">aguas, los </w:t>
      </w:r>
      <w:r w:rsidRPr="00793A45">
        <w:rPr>
          <w:lang w:val="es-PE"/>
        </w:rPr>
        <w:t xml:space="preserve">territorios y los recursos naturales) y el sistema de </w:t>
      </w:r>
      <w:r w:rsidRPr="00CF3CE4">
        <w:rPr>
          <w:lang w:val="es-PE"/>
        </w:rPr>
        <w:t xml:space="preserve">gobernanza en su comunidad. </w:t>
      </w:r>
    </w:p>
    <w:p w14:paraId="727A83F2" w14:textId="77777777" w:rsidR="00C74371" w:rsidRPr="00CF3CE4" w:rsidRDefault="00C74371" w:rsidP="00C74371">
      <w:pPr>
        <w:pBdr>
          <w:top w:val="nil"/>
          <w:left w:val="nil"/>
          <w:bottom w:val="nil"/>
          <w:right w:val="nil"/>
          <w:between w:val="nil"/>
        </w:pBdr>
        <w:spacing w:after="0" w:line="240" w:lineRule="auto"/>
        <w:ind w:left="1080"/>
        <w:jc w:val="both"/>
        <w:rPr>
          <w:lang w:val="es-PE"/>
        </w:rPr>
      </w:pPr>
    </w:p>
    <w:p w14:paraId="6124E262" w14:textId="21F3508F" w:rsidR="00821593" w:rsidRPr="00CF3CE4" w:rsidRDefault="00F943F1" w:rsidP="004C03B0">
      <w:pPr>
        <w:numPr>
          <w:ilvl w:val="0"/>
          <w:numId w:val="3"/>
        </w:numPr>
        <w:pBdr>
          <w:top w:val="nil"/>
          <w:left w:val="nil"/>
          <w:bottom w:val="nil"/>
          <w:right w:val="nil"/>
          <w:between w:val="nil"/>
        </w:pBdr>
        <w:spacing w:after="0" w:line="240" w:lineRule="auto"/>
        <w:jc w:val="both"/>
        <w:rPr>
          <w:lang w:val="es-PE"/>
        </w:rPr>
      </w:pPr>
      <w:r w:rsidRPr="00CF3CE4">
        <w:rPr>
          <w:lang w:val="es-PE"/>
        </w:rPr>
        <w:t>¿</w:t>
      </w:r>
      <w:r w:rsidR="00AD06BA" w:rsidRPr="00CF3CE4">
        <w:rPr>
          <w:lang w:val="es-PE"/>
        </w:rPr>
        <w:t>Cómo p</w:t>
      </w:r>
      <w:r w:rsidRPr="00CF3CE4">
        <w:rPr>
          <w:lang w:val="es-PE"/>
        </w:rPr>
        <w:t xml:space="preserve">odría reforzar </w:t>
      </w:r>
      <w:r w:rsidR="00C74371" w:rsidRPr="00CF3CE4">
        <w:rPr>
          <w:lang w:val="es-PE"/>
        </w:rPr>
        <w:t xml:space="preserve">su </w:t>
      </w:r>
      <w:r w:rsidRPr="00CF3CE4">
        <w:rPr>
          <w:lang w:val="es-PE"/>
        </w:rPr>
        <w:t xml:space="preserve">participación, su </w:t>
      </w:r>
      <w:r w:rsidR="00792DD5" w:rsidRPr="00CF3CE4">
        <w:rPr>
          <w:lang w:val="es-PE"/>
        </w:rPr>
        <w:t>rol y</w:t>
      </w:r>
      <w:r w:rsidRPr="00CF3CE4">
        <w:rPr>
          <w:lang w:val="es-PE"/>
        </w:rPr>
        <w:t xml:space="preserve"> su </w:t>
      </w:r>
      <w:r w:rsidR="00792DD5" w:rsidRPr="00CF3CE4">
        <w:rPr>
          <w:lang w:val="es-PE"/>
        </w:rPr>
        <w:t>participación en el sistema de tenencia colectiva</w:t>
      </w:r>
      <w:r w:rsidRPr="00CF3CE4">
        <w:rPr>
          <w:lang w:val="es-PE"/>
        </w:rPr>
        <w:t xml:space="preserve">? En caso afirmativo, facilite sugerencias concretas. </w:t>
      </w:r>
    </w:p>
    <w:p w14:paraId="5F0DB306" w14:textId="77777777" w:rsidR="00D53926" w:rsidRPr="00CF3CE4" w:rsidRDefault="00D53926" w:rsidP="00D53926">
      <w:pPr>
        <w:pStyle w:val="ListParagraph"/>
        <w:ind w:left="1080"/>
        <w:rPr>
          <w:lang w:val="es-PE"/>
        </w:rPr>
      </w:pPr>
    </w:p>
    <w:p w14:paraId="2B99DCD3" w14:textId="758247AC" w:rsidR="00821593" w:rsidRPr="00792DD5" w:rsidRDefault="00F943F1" w:rsidP="004C03B0">
      <w:pPr>
        <w:pStyle w:val="ListParagraph"/>
        <w:numPr>
          <w:ilvl w:val="0"/>
          <w:numId w:val="3"/>
        </w:numPr>
        <w:rPr>
          <w:lang w:val="es-PE"/>
        </w:rPr>
      </w:pPr>
      <w:r w:rsidRPr="00CF3CE4">
        <w:rPr>
          <w:lang w:val="es-PE"/>
        </w:rPr>
        <w:t xml:space="preserve">¿Considera que las mujeres </w:t>
      </w:r>
      <w:r w:rsidR="00792DD5" w:rsidRPr="00CF3CE4">
        <w:rPr>
          <w:lang w:val="es-PE"/>
        </w:rPr>
        <w:t>I</w:t>
      </w:r>
      <w:r w:rsidRPr="00CF3CE4">
        <w:rPr>
          <w:lang w:val="es-PE"/>
        </w:rPr>
        <w:t xml:space="preserve">ndígenas se enfrentan a retos específicos debido a la violación de los derechos colectivos de los </w:t>
      </w:r>
      <w:r w:rsidR="00792DD5" w:rsidRPr="00CF3CE4">
        <w:rPr>
          <w:lang w:val="es-PE"/>
        </w:rPr>
        <w:t>P</w:t>
      </w:r>
      <w:r w:rsidRPr="00CF3CE4">
        <w:rPr>
          <w:lang w:val="es-PE"/>
        </w:rPr>
        <w:t xml:space="preserve">ueblos </w:t>
      </w:r>
      <w:r w:rsidR="00792DD5" w:rsidRPr="00CF3CE4">
        <w:rPr>
          <w:lang w:val="es-PE"/>
        </w:rPr>
        <w:t>I</w:t>
      </w:r>
      <w:r w:rsidRPr="00CF3CE4">
        <w:rPr>
          <w:lang w:val="es-PE"/>
        </w:rPr>
        <w:t>ndígenas</w:t>
      </w:r>
      <w:r w:rsidRPr="00793A45">
        <w:rPr>
          <w:lang w:val="es-PE"/>
        </w:rPr>
        <w:t xml:space="preserve">? </w:t>
      </w:r>
      <w:r w:rsidRPr="00792DD5">
        <w:rPr>
          <w:lang w:val="es-PE"/>
        </w:rPr>
        <w:t xml:space="preserve">Por </w:t>
      </w:r>
      <w:r w:rsidR="002D773E" w:rsidRPr="00792DD5">
        <w:rPr>
          <w:lang w:val="es-PE"/>
        </w:rPr>
        <w:t>favor, explique y dé ejemplos</w:t>
      </w:r>
      <w:r w:rsidR="007D28EE" w:rsidRPr="00792DD5">
        <w:rPr>
          <w:lang w:val="es-PE"/>
        </w:rPr>
        <w:t>.</w:t>
      </w:r>
    </w:p>
    <w:p w14:paraId="48B956DB" w14:textId="6F846C80" w:rsidR="00821593" w:rsidRPr="00793A45" w:rsidRDefault="00F943F1" w:rsidP="004C03B0">
      <w:pPr>
        <w:numPr>
          <w:ilvl w:val="0"/>
          <w:numId w:val="3"/>
        </w:numPr>
        <w:pBdr>
          <w:top w:val="nil"/>
          <w:left w:val="nil"/>
          <w:bottom w:val="nil"/>
          <w:right w:val="nil"/>
          <w:between w:val="nil"/>
        </w:pBdr>
        <w:spacing w:after="0" w:line="240" w:lineRule="auto"/>
        <w:jc w:val="both"/>
        <w:rPr>
          <w:lang w:val="es-PE"/>
        </w:rPr>
      </w:pPr>
      <w:r w:rsidRPr="00CF3CE4">
        <w:rPr>
          <w:b/>
          <w:lang w:val="es-PE"/>
        </w:rPr>
        <w:t xml:space="preserve">Como </w:t>
      </w:r>
      <w:r w:rsidR="00792DD5" w:rsidRPr="00CF3CE4">
        <w:rPr>
          <w:b/>
          <w:lang w:val="es-PE"/>
        </w:rPr>
        <w:t>joven</w:t>
      </w:r>
      <w:r w:rsidRPr="00CF3CE4">
        <w:rPr>
          <w:b/>
          <w:lang w:val="es-PE"/>
        </w:rPr>
        <w:t xml:space="preserve"> </w:t>
      </w:r>
      <w:r w:rsidR="00792DD5" w:rsidRPr="00CF3CE4">
        <w:rPr>
          <w:b/>
          <w:lang w:val="es-PE"/>
        </w:rPr>
        <w:t>I</w:t>
      </w:r>
      <w:r w:rsidRPr="00CF3CE4">
        <w:rPr>
          <w:b/>
          <w:lang w:val="es-PE"/>
        </w:rPr>
        <w:t>ndígena</w:t>
      </w:r>
      <w:r w:rsidRPr="00793A45">
        <w:rPr>
          <w:lang w:val="es-PE"/>
        </w:rPr>
        <w:t xml:space="preserve">, describe cómo participas en el </w:t>
      </w:r>
      <w:r w:rsidR="00AB4BFC" w:rsidRPr="00793A45">
        <w:rPr>
          <w:lang w:val="es-PE"/>
        </w:rPr>
        <w:t xml:space="preserve">sistema de tenencia </w:t>
      </w:r>
      <w:r w:rsidRPr="00793A45">
        <w:rPr>
          <w:lang w:val="es-PE"/>
        </w:rPr>
        <w:t xml:space="preserve">colectiva (es decir, el acceso a la tierra, el </w:t>
      </w:r>
      <w:r w:rsidR="00C74371" w:rsidRPr="00793A45">
        <w:rPr>
          <w:lang w:val="es-PE"/>
        </w:rPr>
        <w:t xml:space="preserve">agua, los </w:t>
      </w:r>
      <w:r w:rsidRPr="00793A45">
        <w:rPr>
          <w:lang w:val="es-PE"/>
        </w:rPr>
        <w:t xml:space="preserve">territorios y los recursos naturales) y en el sistema de gobernanza de tu comunidad. </w:t>
      </w:r>
    </w:p>
    <w:p w14:paraId="0945DEFC" w14:textId="77777777" w:rsidR="007D28EE" w:rsidRPr="00793A45" w:rsidRDefault="007D28EE" w:rsidP="007D28EE">
      <w:pPr>
        <w:pBdr>
          <w:top w:val="nil"/>
          <w:left w:val="nil"/>
          <w:bottom w:val="nil"/>
          <w:right w:val="nil"/>
          <w:between w:val="nil"/>
        </w:pBdr>
        <w:spacing w:after="0" w:line="240" w:lineRule="auto"/>
        <w:ind w:left="1080"/>
        <w:jc w:val="both"/>
        <w:rPr>
          <w:lang w:val="es-PE"/>
        </w:rPr>
      </w:pPr>
    </w:p>
    <w:p w14:paraId="588831B4" w14:textId="77777777" w:rsidR="00821593" w:rsidRPr="00793A45" w:rsidRDefault="00F943F1" w:rsidP="004C03B0">
      <w:pPr>
        <w:numPr>
          <w:ilvl w:val="0"/>
          <w:numId w:val="3"/>
        </w:numPr>
        <w:pBdr>
          <w:top w:val="nil"/>
          <w:left w:val="nil"/>
          <w:bottom w:val="nil"/>
          <w:right w:val="nil"/>
          <w:between w:val="nil"/>
        </w:pBdr>
        <w:spacing w:after="0" w:line="240" w:lineRule="auto"/>
        <w:jc w:val="both"/>
        <w:rPr>
          <w:lang w:val="es-PE"/>
        </w:rPr>
      </w:pPr>
      <w:r w:rsidRPr="00793A45">
        <w:rPr>
          <w:lang w:val="es-PE"/>
        </w:rPr>
        <w:t xml:space="preserve">¿Podría describir cómo el hecho de </w:t>
      </w:r>
      <w:r w:rsidR="002D773E" w:rsidRPr="00793A45">
        <w:rPr>
          <w:lang w:val="es-PE"/>
        </w:rPr>
        <w:t xml:space="preserve">poder ejercer sus derechos a los sistemas de tenencia colectiva </w:t>
      </w:r>
      <w:proofErr w:type="gramStart"/>
      <w:r w:rsidR="002D773E" w:rsidRPr="00793A45">
        <w:rPr>
          <w:lang w:val="es-PE"/>
        </w:rPr>
        <w:t>les</w:t>
      </w:r>
      <w:proofErr w:type="gramEnd"/>
      <w:r w:rsidR="002D773E" w:rsidRPr="00793A45">
        <w:rPr>
          <w:lang w:val="es-PE"/>
        </w:rPr>
        <w:t xml:space="preserve"> ayuda a </w:t>
      </w:r>
      <w:r w:rsidR="008B3674" w:rsidRPr="00793A45">
        <w:rPr>
          <w:lang w:val="es-PE"/>
        </w:rPr>
        <w:t xml:space="preserve">la conservación de la biodiversidad, la resiliencia climática y la capacidad de generar alimentos </w:t>
      </w:r>
      <w:r w:rsidR="00331491" w:rsidRPr="00793A45">
        <w:rPr>
          <w:lang w:val="es-PE"/>
        </w:rPr>
        <w:t>en su territorio</w:t>
      </w:r>
      <w:r w:rsidR="008B3674" w:rsidRPr="00793A45">
        <w:rPr>
          <w:lang w:val="es-PE"/>
        </w:rPr>
        <w:t xml:space="preserve">? </w:t>
      </w:r>
    </w:p>
    <w:p w14:paraId="7BE79D27" w14:textId="77777777" w:rsidR="00C74371" w:rsidRPr="00793A45" w:rsidRDefault="00C74371" w:rsidP="00C74371">
      <w:pPr>
        <w:pBdr>
          <w:top w:val="nil"/>
          <w:left w:val="nil"/>
          <w:bottom w:val="nil"/>
          <w:right w:val="nil"/>
          <w:between w:val="nil"/>
        </w:pBdr>
        <w:spacing w:after="0" w:line="240" w:lineRule="auto"/>
        <w:ind w:left="1080"/>
        <w:jc w:val="both"/>
        <w:rPr>
          <w:lang w:val="es-PE"/>
        </w:rPr>
      </w:pPr>
    </w:p>
    <w:p w14:paraId="76E9DF5B" w14:textId="77777777" w:rsidR="00CF3CE4" w:rsidRPr="00CF3CE4" w:rsidRDefault="00CF3CE4" w:rsidP="004C03B0">
      <w:pPr>
        <w:numPr>
          <w:ilvl w:val="0"/>
          <w:numId w:val="3"/>
        </w:numPr>
        <w:pBdr>
          <w:top w:val="nil"/>
          <w:left w:val="nil"/>
          <w:bottom w:val="nil"/>
          <w:right w:val="nil"/>
          <w:between w:val="nil"/>
        </w:pBdr>
        <w:spacing w:after="0" w:line="240" w:lineRule="auto"/>
        <w:jc w:val="both"/>
        <w:rPr>
          <w:lang w:val="es-PE"/>
        </w:rPr>
      </w:pPr>
      <w:r w:rsidRPr="00CF3CE4">
        <w:rPr>
          <w:lang w:val="es-PE"/>
        </w:rPr>
        <w:t xml:space="preserve">¿Cómo podría reforzar su participación, su rol y su participación en el sistema de tenencia colectiva? En caso afirmativo, facilite sugerencias concretas. </w:t>
      </w:r>
    </w:p>
    <w:p w14:paraId="29BAF4C2" w14:textId="77777777" w:rsidR="007D761E" w:rsidRPr="00793A45" w:rsidRDefault="007D761E">
      <w:pPr>
        <w:pBdr>
          <w:top w:val="nil"/>
          <w:left w:val="nil"/>
          <w:bottom w:val="nil"/>
          <w:right w:val="nil"/>
          <w:between w:val="nil"/>
        </w:pBdr>
        <w:spacing w:after="0" w:line="240" w:lineRule="auto"/>
        <w:ind w:left="1080"/>
        <w:jc w:val="both"/>
        <w:rPr>
          <w:lang w:val="es-PE"/>
        </w:rPr>
      </w:pPr>
    </w:p>
    <w:p w14:paraId="044C7C63" w14:textId="2A195198" w:rsidR="00821593" w:rsidRPr="00793A45" w:rsidRDefault="00F943F1">
      <w:pPr>
        <w:pBdr>
          <w:top w:val="nil"/>
          <w:left w:val="nil"/>
          <w:bottom w:val="nil"/>
          <w:right w:val="nil"/>
          <w:between w:val="nil"/>
        </w:pBdr>
        <w:spacing w:after="0" w:line="240" w:lineRule="auto"/>
        <w:ind w:left="360"/>
        <w:jc w:val="both"/>
        <w:rPr>
          <w:b/>
          <w:lang w:val="es-PE"/>
        </w:rPr>
      </w:pPr>
      <w:r w:rsidRPr="00793A45">
        <w:rPr>
          <w:b/>
          <w:lang w:val="es-PE"/>
        </w:rPr>
        <w:t xml:space="preserve">Amenazas a los </w:t>
      </w:r>
      <w:r w:rsidR="00792DD5">
        <w:rPr>
          <w:b/>
          <w:lang w:val="es-PE"/>
        </w:rPr>
        <w:t>D</w:t>
      </w:r>
      <w:r w:rsidRPr="00793A45">
        <w:rPr>
          <w:b/>
          <w:lang w:val="es-PE"/>
        </w:rPr>
        <w:t xml:space="preserve">erechos </w:t>
      </w:r>
      <w:r w:rsidR="00792DD5">
        <w:rPr>
          <w:b/>
          <w:lang w:val="es-PE"/>
        </w:rPr>
        <w:t>C</w:t>
      </w:r>
      <w:r w:rsidRPr="00793A45">
        <w:rPr>
          <w:b/>
          <w:lang w:val="es-PE"/>
        </w:rPr>
        <w:t xml:space="preserve">olectivos y a la </w:t>
      </w:r>
      <w:r w:rsidR="00792DD5">
        <w:rPr>
          <w:b/>
          <w:lang w:val="es-PE"/>
        </w:rPr>
        <w:t>T</w:t>
      </w:r>
      <w:r w:rsidRPr="00793A45">
        <w:rPr>
          <w:b/>
          <w:lang w:val="es-PE"/>
        </w:rPr>
        <w:t xml:space="preserve">enencia de los </w:t>
      </w:r>
      <w:r w:rsidR="00792DD5">
        <w:rPr>
          <w:b/>
          <w:lang w:val="es-PE"/>
        </w:rPr>
        <w:t>P</w:t>
      </w:r>
      <w:r w:rsidRPr="00793A45">
        <w:rPr>
          <w:b/>
          <w:lang w:val="es-PE"/>
        </w:rPr>
        <w:t xml:space="preserve">ueblos </w:t>
      </w:r>
      <w:r w:rsidR="00792DD5">
        <w:rPr>
          <w:b/>
          <w:lang w:val="es-PE"/>
        </w:rPr>
        <w:t>I</w:t>
      </w:r>
      <w:r w:rsidRPr="00793A45">
        <w:rPr>
          <w:b/>
          <w:lang w:val="es-PE"/>
        </w:rPr>
        <w:t>ndígenas</w:t>
      </w:r>
    </w:p>
    <w:p w14:paraId="054CA781" w14:textId="302D42E0" w:rsidR="00821593" w:rsidRPr="00793A45" w:rsidRDefault="00F943F1">
      <w:pPr>
        <w:pBdr>
          <w:top w:val="nil"/>
          <w:left w:val="nil"/>
          <w:bottom w:val="nil"/>
          <w:right w:val="nil"/>
          <w:between w:val="nil"/>
        </w:pBdr>
        <w:spacing w:after="0"/>
        <w:ind w:left="360"/>
        <w:rPr>
          <w:i/>
          <w:lang w:val="es-PE"/>
        </w:rPr>
      </w:pPr>
      <w:r w:rsidRPr="00793A45">
        <w:rPr>
          <w:i/>
          <w:lang w:val="es-PE"/>
        </w:rPr>
        <w:t xml:space="preserve">El propósito de esta sección es llamar la atención de los lectores sobre las amenazas a las que se enfrentan los Pueblos Indígenas en el </w:t>
      </w:r>
      <w:r w:rsidR="00792DD5">
        <w:rPr>
          <w:i/>
          <w:lang w:val="es-PE"/>
        </w:rPr>
        <w:t>goce</w:t>
      </w:r>
      <w:r w:rsidRPr="00793A45">
        <w:rPr>
          <w:i/>
          <w:lang w:val="es-PE"/>
        </w:rPr>
        <w:t xml:space="preserve"> de sus derechos colectivos y cuáles son los riesgos vinculados a no reconocerlos y protegerlos</w:t>
      </w:r>
      <w:r w:rsidR="007D28EE" w:rsidRPr="00793A45">
        <w:rPr>
          <w:i/>
          <w:lang w:val="es-PE"/>
        </w:rPr>
        <w:t>.</w:t>
      </w:r>
    </w:p>
    <w:p w14:paraId="68C2A28E" w14:textId="77777777" w:rsidR="007D761E" w:rsidRPr="00793A45" w:rsidRDefault="007D761E">
      <w:pPr>
        <w:pBdr>
          <w:top w:val="nil"/>
          <w:left w:val="nil"/>
          <w:bottom w:val="nil"/>
          <w:right w:val="nil"/>
          <w:between w:val="nil"/>
        </w:pBdr>
        <w:ind w:left="720"/>
        <w:rPr>
          <w:i/>
          <w:lang w:val="es-PE"/>
        </w:rPr>
      </w:pPr>
    </w:p>
    <w:p w14:paraId="0DE2FF40" w14:textId="77777777" w:rsidR="00821593" w:rsidRPr="00793A45" w:rsidRDefault="00F943F1" w:rsidP="004C03B0">
      <w:pPr>
        <w:numPr>
          <w:ilvl w:val="0"/>
          <w:numId w:val="3"/>
        </w:numPr>
        <w:pBdr>
          <w:top w:val="nil"/>
          <w:left w:val="nil"/>
          <w:bottom w:val="nil"/>
          <w:right w:val="nil"/>
          <w:between w:val="nil"/>
        </w:pBdr>
        <w:spacing w:after="0" w:line="240" w:lineRule="auto"/>
        <w:jc w:val="both"/>
        <w:rPr>
          <w:lang w:val="es-PE"/>
        </w:rPr>
      </w:pPr>
      <w:bookmarkStart w:id="2" w:name="_1fob9te" w:colFirst="0" w:colLast="0"/>
      <w:bookmarkEnd w:id="2"/>
      <w:r w:rsidRPr="00793A45">
        <w:rPr>
          <w:lang w:val="es-PE"/>
        </w:rPr>
        <w:t xml:space="preserve">¿Cuáles son las principales </w:t>
      </w:r>
      <w:r w:rsidR="00331491" w:rsidRPr="00793A45">
        <w:rPr>
          <w:lang w:val="es-PE"/>
        </w:rPr>
        <w:t xml:space="preserve">amenazas y </w:t>
      </w:r>
      <w:r w:rsidRPr="00793A45">
        <w:rPr>
          <w:lang w:val="es-PE"/>
        </w:rPr>
        <w:t xml:space="preserve">desafíos a los que se enfrenta </w:t>
      </w:r>
      <w:r w:rsidR="00C57DB2" w:rsidRPr="00793A45">
        <w:rPr>
          <w:lang w:val="es-PE"/>
        </w:rPr>
        <w:t xml:space="preserve">su comunidad en relación con sus </w:t>
      </w:r>
      <w:r w:rsidRPr="00793A45">
        <w:rPr>
          <w:lang w:val="es-PE"/>
        </w:rPr>
        <w:t xml:space="preserve">derechos colectivos a la tierra, el </w:t>
      </w:r>
      <w:r w:rsidR="00C57DB2" w:rsidRPr="00793A45">
        <w:rPr>
          <w:lang w:val="es-PE"/>
        </w:rPr>
        <w:t xml:space="preserve">agua, los </w:t>
      </w:r>
      <w:r w:rsidRPr="00793A45">
        <w:rPr>
          <w:lang w:val="es-PE"/>
        </w:rPr>
        <w:t xml:space="preserve">territorios y los recursos naturales en su país (o en el país en el que trabaja)? Por favor, facilite detalles. ¿Cuál es el papel de la política de conservación y de las áreas protegidas, así como del </w:t>
      </w:r>
      <w:r w:rsidR="002D773E" w:rsidRPr="00793A45">
        <w:rPr>
          <w:lang w:val="es-PE"/>
        </w:rPr>
        <w:t>desarrollo económico</w:t>
      </w:r>
      <w:r w:rsidR="00C57DB2" w:rsidRPr="00793A45">
        <w:rPr>
          <w:lang w:val="es-PE"/>
        </w:rPr>
        <w:t xml:space="preserve">? </w:t>
      </w:r>
    </w:p>
    <w:p w14:paraId="5866EFAC" w14:textId="77777777" w:rsidR="007D761E" w:rsidRPr="00793A45" w:rsidRDefault="007D761E">
      <w:pPr>
        <w:pBdr>
          <w:top w:val="nil"/>
          <w:left w:val="nil"/>
          <w:bottom w:val="nil"/>
          <w:right w:val="nil"/>
          <w:between w:val="nil"/>
        </w:pBdr>
        <w:spacing w:after="0" w:line="240" w:lineRule="auto"/>
        <w:jc w:val="both"/>
        <w:rPr>
          <w:lang w:val="es-PE"/>
        </w:rPr>
      </w:pPr>
    </w:p>
    <w:p w14:paraId="000586E2" w14:textId="77777777" w:rsidR="00821593" w:rsidRDefault="00F943F1" w:rsidP="004C03B0">
      <w:pPr>
        <w:numPr>
          <w:ilvl w:val="0"/>
          <w:numId w:val="3"/>
        </w:numPr>
        <w:pBdr>
          <w:top w:val="nil"/>
          <w:left w:val="nil"/>
          <w:bottom w:val="nil"/>
          <w:right w:val="nil"/>
          <w:between w:val="nil"/>
        </w:pBdr>
        <w:spacing w:after="0" w:line="240" w:lineRule="auto"/>
        <w:jc w:val="both"/>
      </w:pPr>
      <w:r w:rsidRPr="00793A45">
        <w:rPr>
          <w:lang w:val="es-PE"/>
        </w:rPr>
        <w:t>¿Cree que la formalización</w:t>
      </w:r>
      <w:r w:rsidR="002D773E" w:rsidRPr="00793A45">
        <w:rPr>
          <w:lang w:val="es-PE"/>
        </w:rPr>
        <w:t xml:space="preserve">, </w:t>
      </w:r>
      <w:r w:rsidRPr="00793A45">
        <w:rPr>
          <w:lang w:val="es-PE"/>
        </w:rPr>
        <w:t xml:space="preserve">regularización </w:t>
      </w:r>
      <w:r w:rsidR="002D773E" w:rsidRPr="00793A45">
        <w:rPr>
          <w:lang w:val="es-PE"/>
        </w:rPr>
        <w:t xml:space="preserve">y/o </w:t>
      </w:r>
      <w:r w:rsidRPr="00793A45">
        <w:rPr>
          <w:lang w:val="es-PE"/>
        </w:rPr>
        <w:t xml:space="preserve">documentación de los derechos colectivos de los Pueblos Indígenas sobre la tierra, el </w:t>
      </w:r>
      <w:r w:rsidR="00AF40E3" w:rsidRPr="00793A45">
        <w:rPr>
          <w:lang w:val="es-PE"/>
        </w:rPr>
        <w:t xml:space="preserve">agua, los </w:t>
      </w:r>
      <w:r w:rsidRPr="00793A45">
        <w:rPr>
          <w:lang w:val="es-PE"/>
        </w:rPr>
        <w:t xml:space="preserve">territorios y los recursos naturales ayudaría a </w:t>
      </w:r>
      <w:r w:rsidR="002D773E" w:rsidRPr="00793A45">
        <w:rPr>
          <w:lang w:val="es-PE"/>
        </w:rPr>
        <w:t>avanzar en su posibilidad de hacer valer sus derechos de tenencia colectiva</w:t>
      </w:r>
      <w:r w:rsidRPr="00793A45">
        <w:rPr>
          <w:lang w:val="es-PE"/>
        </w:rPr>
        <w:t xml:space="preserve">? </w:t>
      </w:r>
      <w:proofErr w:type="spellStart"/>
      <w:r w:rsidR="002D773E" w:rsidRPr="00331491">
        <w:t>Sí</w:t>
      </w:r>
      <w:proofErr w:type="spellEnd"/>
      <w:r w:rsidR="002D773E" w:rsidRPr="00331491">
        <w:t xml:space="preserve">, no, </w:t>
      </w:r>
      <w:r w:rsidRPr="00331491">
        <w:t>¿</w:t>
      </w:r>
      <w:proofErr w:type="spellStart"/>
      <w:r w:rsidRPr="00331491">
        <w:t>por</w:t>
      </w:r>
      <w:proofErr w:type="spellEnd"/>
      <w:r w:rsidRPr="00331491">
        <w:t xml:space="preserve"> </w:t>
      </w:r>
      <w:proofErr w:type="spellStart"/>
      <w:r w:rsidRPr="00331491">
        <w:t>qué</w:t>
      </w:r>
      <w:proofErr w:type="spellEnd"/>
      <w:r w:rsidRPr="00331491">
        <w:t xml:space="preserve">? </w:t>
      </w:r>
      <w:proofErr w:type="spellStart"/>
      <w:r w:rsidRPr="00331491">
        <w:t>Por</w:t>
      </w:r>
      <w:proofErr w:type="spellEnd"/>
      <w:r w:rsidRPr="00331491">
        <w:t xml:space="preserve"> favor, </w:t>
      </w:r>
      <w:proofErr w:type="spellStart"/>
      <w:r w:rsidRPr="00331491">
        <w:t>proporcione</w:t>
      </w:r>
      <w:proofErr w:type="spellEnd"/>
      <w:r w:rsidRPr="00331491">
        <w:t xml:space="preserve"> </w:t>
      </w:r>
      <w:proofErr w:type="spellStart"/>
      <w:r w:rsidRPr="00331491">
        <w:t>detalles</w:t>
      </w:r>
      <w:proofErr w:type="spellEnd"/>
      <w:r w:rsidRPr="00331491">
        <w:t xml:space="preserve">.  </w:t>
      </w:r>
    </w:p>
    <w:p w14:paraId="6F144711" w14:textId="77777777" w:rsidR="00D65B90" w:rsidRDefault="00D65B90" w:rsidP="006B1A07">
      <w:pPr>
        <w:pBdr>
          <w:top w:val="nil"/>
          <w:left w:val="nil"/>
          <w:bottom w:val="nil"/>
          <w:right w:val="nil"/>
          <w:between w:val="nil"/>
        </w:pBdr>
        <w:spacing w:after="0" w:line="240" w:lineRule="auto"/>
        <w:ind w:left="1080"/>
        <w:jc w:val="both"/>
      </w:pPr>
    </w:p>
    <w:p w14:paraId="77F75581" w14:textId="77777777" w:rsidR="00821593" w:rsidRDefault="002D773E">
      <w:pPr>
        <w:pBdr>
          <w:top w:val="nil"/>
          <w:left w:val="nil"/>
          <w:bottom w:val="nil"/>
          <w:right w:val="nil"/>
          <w:between w:val="nil"/>
        </w:pBdr>
        <w:spacing w:after="0" w:line="240" w:lineRule="auto"/>
        <w:ind w:left="1080"/>
        <w:jc w:val="both"/>
      </w:pPr>
      <w:r w:rsidRPr="00793A45">
        <w:rPr>
          <w:lang w:val="es-PE"/>
        </w:rPr>
        <w:t xml:space="preserve">¿El mismo proceso de formalización, regularización y/o documentación </w:t>
      </w:r>
      <w:r w:rsidR="006B1A07" w:rsidRPr="00793A45">
        <w:rPr>
          <w:lang w:val="es-PE"/>
        </w:rPr>
        <w:t xml:space="preserve">fortalecería o debilitaría el acceso de las mujeres a la tierra y a los recursos naturales? </w:t>
      </w:r>
      <w:r w:rsidR="006B1A07" w:rsidRPr="00331491">
        <w:t>¿</w:t>
      </w:r>
      <w:proofErr w:type="spellStart"/>
      <w:r w:rsidR="006B1A07" w:rsidRPr="00331491">
        <w:t>Por</w:t>
      </w:r>
      <w:proofErr w:type="spellEnd"/>
      <w:r w:rsidR="006B1A07" w:rsidRPr="00331491">
        <w:t xml:space="preserve"> </w:t>
      </w:r>
      <w:proofErr w:type="spellStart"/>
      <w:r w:rsidR="006B1A07" w:rsidRPr="00331491">
        <w:t>qué</w:t>
      </w:r>
      <w:proofErr w:type="spellEnd"/>
      <w:r w:rsidR="006B1A07" w:rsidRPr="00331491">
        <w:t xml:space="preserve"> y </w:t>
      </w:r>
      <w:proofErr w:type="spellStart"/>
      <w:r w:rsidR="006B1A07" w:rsidRPr="00331491">
        <w:t>cómo</w:t>
      </w:r>
      <w:proofErr w:type="spellEnd"/>
      <w:r w:rsidR="006B1A07" w:rsidRPr="00331491">
        <w:t>?</w:t>
      </w:r>
    </w:p>
    <w:p w14:paraId="66982714" w14:textId="77777777" w:rsidR="00825592" w:rsidRDefault="00825592" w:rsidP="00825592">
      <w:pPr>
        <w:pBdr>
          <w:top w:val="nil"/>
          <w:left w:val="nil"/>
          <w:bottom w:val="nil"/>
          <w:right w:val="nil"/>
          <w:between w:val="nil"/>
        </w:pBdr>
        <w:spacing w:after="0" w:line="240" w:lineRule="auto"/>
        <w:ind w:left="1080"/>
        <w:jc w:val="both"/>
      </w:pPr>
    </w:p>
    <w:p w14:paraId="762015C9" w14:textId="6B4768E2" w:rsidR="00821593" w:rsidRPr="00395950" w:rsidRDefault="00F943F1" w:rsidP="004C03B0">
      <w:pPr>
        <w:numPr>
          <w:ilvl w:val="0"/>
          <w:numId w:val="3"/>
        </w:numPr>
        <w:pBdr>
          <w:top w:val="nil"/>
          <w:left w:val="nil"/>
          <w:bottom w:val="nil"/>
          <w:right w:val="nil"/>
          <w:between w:val="nil"/>
        </w:pBdr>
        <w:spacing w:after="0" w:line="240" w:lineRule="auto"/>
        <w:jc w:val="both"/>
        <w:rPr>
          <w:lang w:val="es-PE"/>
        </w:rPr>
      </w:pPr>
      <w:r w:rsidRPr="00793A45">
        <w:rPr>
          <w:lang w:val="es-PE"/>
        </w:rPr>
        <w:t xml:space="preserve">¿Hay alguien en particular que se enfrente </w:t>
      </w:r>
      <w:r w:rsidR="00792DD5">
        <w:rPr>
          <w:lang w:val="es-PE"/>
        </w:rPr>
        <w:t xml:space="preserve">en mayor medida </w:t>
      </w:r>
      <w:r w:rsidRPr="00793A45">
        <w:rPr>
          <w:lang w:val="es-PE"/>
        </w:rPr>
        <w:t xml:space="preserve">amenazas o hay algún grupo en particular más afectado por la falta de reconocimiento/formalización/regularización/documentación de los derechos colectivos de los Pueblos Indígenas sobre la tierra, el </w:t>
      </w:r>
      <w:r w:rsidR="00AF40E3" w:rsidRPr="00793A45">
        <w:rPr>
          <w:lang w:val="es-PE"/>
        </w:rPr>
        <w:t xml:space="preserve">agua, los </w:t>
      </w:r>
      <w:r w:rsidRPr="00793A45">
        <w:rPr>
          <w:lang w:val="es-PE"/>
        </w:rPr>
        <w:t xml:space="preserve">territorios y los recursos naturales? Por ejemplo, los jóvenes </w:t>
      </w:r>
      <w:r w:rsidR="00395950">
        <w:rPr>
          <w:lang w:val="es-PE"/>
        </w:rPr>
        <w:t>I</w:t>
      </w:r>
      <w:r w:rsidR="00AF40E3" w:rsidRPr="00793A45">
        <w:rPr>
          <w:lang w:val="es-PE"/>
        </w:rPr>
        <w:t>ndígenas</w:t>
      </w:r>
      <w:r w:rsidRPr="00793A45">
        <w:rPr>
          <w:lang w:val="es-PE"/>
        </w:rPr>
        <w:t xml:space="preserve">, las mujeres </w:t>
      </w:r>
      <w:r w:rsidR="00395950">
        <w:rPr>
          <w:lang w:val="es-PE"/>
        </w:rPr>
        <w:t>I</w:t>
      </w:r>
      <w:r w:rsidRPr="00793A45">
        <w:rPr>
          <w:lang w:val="es-PE"/>
        </w:rPr>
        <w:t xml:space="preserve">ndígenas, los activistas políticos, los activistas medioambientales, las personas que viven con discapacidades, entre otros. </w:t>
      </w:r>
      <w:r w:rsidRPr="00395950">
        <w:rPr>
          <w:lang w:val="es-PE"/>
        </w:rPr>
        <w:t>Por favor, proporcione detalles.</w:t>
      </w:r>
    </w:p>
    <w:p w14:paraId="47F0B2F6" w14:textId="77777777" w:rsidR="008B3674" w:rsidRPr="00395950" w:rsidRDefault="008B3674" w:rsidP="008B3674">
      <w:pPr>
        <w:pBdr>
          <w:top w:val="nil"/>
          <w:left w:val="nil"/>
          <w:bottom w:val="nil"/>
          <w:right w:val="nil"/>
          <w:between w:val="nil"/>
        </w:pBdr>
        <w:spacing w:after="0" w:line="240" w:lineRule="auto"/>
        <w:jc w:val="both"/>
        <w:rPr>
          <w:lang w:val="es-PE"/>
        </w:rPr>
      </w:pPr>
    </w:p>
    <w:p w14:paraId="780E536B" w14:textId="77777777" w:rsidR="00821593" w:rsidRDefault="00F943F1">
      <w:pPr>
        <w:pBdr>
          <w:top w:val="nil"/>
          <w:left w:val="nil"/>
          <w:bottom w:val="nil"/>
          <w:right w:val="nil"/>
          <w:between w:val="nil"/>
        </w:pBdr>
        <w:spacing w:after="0" w:line="240" w:lineRule="auto"/>
        <w:jc w:val="both"/>
        <w:rPr>
          <w:b/>
        </w:rPr>
      </w:pPr>
      <w:r w:rsidRPr="00331491">
        <w:rPr>
          <w:b/>
        </w:rPr>
        <w:lastRenderedPageBreak/>
        <w:t xml:space="preserve">El </w:t>
      </w:r>
      <w:proofErr w:type="spellStart"/>
      <w:r w:rsidRPr="00331491">
        <w:rPr>
          <w:b/>
        </w:rPr>
        <w:t>camino</w:t>
      </w:r>
      <w:proofErr w:type="spellEnd"/>
      <w:r w:rsidRPr="00331491">
        <w:rPr>
          <w:b/>
        </w:rPr>
        <w:t xml:space="preserve"> a </w:t>
      </w:r>
      <w:proofErr w:type="spellStart"/>
      <w:r w:rsidRPr="00331491">
        <w:rPr>
          <w:b/>
        </w:rPr>
        <w:t>seguir</w:t>
      </w:r>
      <w:proofErr w:type="spellEnd"/>
      <w:r w:rsidRPr="00331491">
        <w:rPr>
          <w:b/>
        </w:rPr>
        <w:t xml:space="preserve">: </w:t>
      </w:r>
      <w:proofErr w:type="spellStart"/>
      <w:r w:rsidRPr="00331491">
        <w:rPr>
          <w:b/>
        </w:rPr>
        <w:t>Recomendaciones</w:t>
      </w:r>
      <w:proofErr w:type="spellEnd"/>
      <w:r w:rsidRPr="00331491">
        <w:rPr>
          <w:b/>
        </w:rPr>
        <w:t xml:space="preserve"> </w:t>
      </w:r>
    </w:p>
    <w:p w14:paraId="58A317B8" w14:textId="77777777" w:rsidR="007D761E" w:rsidRPr="00331491" w:rsidRDefault="007D761E">
      <w:pPr>
        <w:pBdr>
          <w:top w:val="nil"/>
          <w:left w:val="nil"/>
          <w:bottom w:val="nil"/>
          <w:right w:val="nil"/>
          <w:between w:val="nil"/>
        </w:pBdr>
        <w:spacing w:after="0" w:line="240" w:lineRule="auto"/>
        <w:jc w:val="both"/>
      </w:pPr>
    </w:p>
    <w:p w14:paraId="03D1E4C2" w14:textId="5B91FF60" w:rsidR="00821593" w:rsidRPr="00395950" w:rsidRDefault="00F943F1">
      <w:pPr>
        <w:numPr>
          <w:ilvl w:val="0"/>
          <w:numId w:val="3"/>
        </w:numPr>
        <w:pBdr>
          <w:top w:val="nil"/>
          <w:left w:val="nil"/>
          <w:bottom w:val="nil"/>
          <w:right w:val="nil"/>
          <w:between w:val="nil"/>
        </w:pBdr>
        <w:spacing w:after="0" w:line="240" w:lineRule="auto"/>
        <w:jc w:val="both"/>
        <w:rPr>
          <w:lang w:val="es-PE"/>
        </w:rPr>
      </w:pPr>
      <w:r w:rsidRPr="00793A45">
        <w:rPr>
          <w:lang w:val="es-PE"/>
        </w:rPr>
        <w:t>¿Cuáles son los mensajes</w:t>
      </w:r>
      <w:r w:rsidR="00395950">
        <w:rPr>
          <w:lang w:val="es-PE"/>
        </w:rPr>
        <w:t xml:space="preserve"> claves</w:t>
      </w:r>
      <w:r w:rsidRPr="00793A45">
        <w:rPr>
          <w:lang w:val="es-PE"/>
        </w:rPr>
        <w:t xml:space="preserve"> y recomendaciones que le gustaría compartir con los responsables políticos para mejorar el reconocimiento, la protección y el fortalecimiento de los derechos colectivos de los </w:t>
      </w:r>
      <w:r w:rsidR="00395950">
        <w:rPr>
          <w:lang w:val="es-PE"/>
        </w:rPr>
        <w:t>P</w:t>
      </w:r>
      <w:r w:rsidRPr="00793A45">
        <w:rPr>
          <w:lang w:val="es-PE"/>
        </w:rPr>
        <w:t xml:space="preserve">ueblos </w:t>
      </w:r>
      <w:r w:rsidR="00395950">
        <w:rPr>
          <w:lang w:val="es-PE"/>
        </w:rPr>
        <w:t>I</w:t>
      </w:r>
      <w:r w:rsidRPr="00793A45">
        <w:rPr>
          <w:lang w:val="es-PE"/>
        </w:rPr>
        <w:t xml:space="preserve">ndígenas?  </w:t>
      </w:r>
      <w:r w:rsidRPr="00395950">
        <w:rPr>
          <w:lang w:val="es-PE"/>
        </w:rPr>
        <w:t>(i) en general; (ii) en su país</w:t>
      </w:r>
      <w:r w:rsidR="005F39B5" w:rsidRPr="00395950">
        <w:rPr>
          <w:lang w:val="es-PE"/>
        </w:rPr>
        <w:t xml:space="preserve">. </w:t>
      </w:r>
    </w:p>
    <w:p w14:paraId="2641A412" w14:textId="77777777" w:rsidR="00AF40E3" w:rsidRPr="00395950" w:rsidRDefault="00AF40E3" w:rsidP="00AF40E3">
      <w:pPr>
        <w:pBdr>
          <w:top w:val="nil"/>
          <w:left w:val="nil"/>
          <w:bottom w:val="nil"/>
          <w:right w:val="nil"/>
          <w:between w:val="nil"/>
        </w:pBdr>
        <w:spacing w:after="0" w:line="240" w:lineRule="auto"/>
        <w:ind w:left="1080"/>
        <w:jc w:val="both"/>
        <w:rPr>
          <w:lang w:val="es-PE"/>
        </w:rPr>
      </w:pPr>
    </w:p>
    <w:p w14:paraId="3F4005DB" w14:textId="77777777" w:rsidR="00821593" w:rsidRDefault="00F943F1">
      <w:pPr>
        <w:pStyle w:val="ListParagraph"/>
        <w:numPr>
          <w:ilvl w:val="0"/>
          <w:numId w:val="11"/>
        </w:numPr>
        <w:pBdr>
          <w:top w:val="nil"/>
          <w:left w:val="nil"/>
          <w:bottom w:val="nil"/>
          <w:right w:val="nil"/>
          <w:between w:val="nil"/>
        </w:pBdr>
        <w:spacing w:after="0" w:line="240" w:lineRule="auto"/>
        <w:jc w:val="both"/>
      </w:pPr>
      <w:proofErr w:type="spellStart"/>
      <w:r>
        <w:t>Mensajes</w:t>
      </w:r>
      <w:proofErr w:type="spellEnd"/>
      <w:r>
        <w:t xml:space="preserve"> clave: </w:t>
      </w:r>
    </w:p>
    <w:p w14:paraId="162D68B2" w14:textId="77777777" w:rsidR="00821593" w:rsidRDefault="00F943F1">
      <w:pPr>
        <w:pStyle w:val="ListParagraph"/>
        <w:numPr>
          <w:ilvl w:val="0"/>
          <w:numId w:val="11"/>
        </w:numPr>
        <w:pBdr>
          <w:top w:val="nil"/>
          <w:left w:val="nil"/>
          <w:bottom w:val="nil"/>
          <w:right w:val="nil"/>
          <w:between w:val="nil"/>
        </w:pBdr>
        <w:spacing w:after="0" w:line="240" w:lineRule="auto"/>
        <w:jc w:val="both"/>
      </w:pPr>
      <w:proofErr w:type="spellStart"/>
      <w:r>
        <w:t>Recomendaciones</w:t>
      </w:r>
      <w:proofErr w:type="spellEnd"/>
      <w:r>
        <w:t xml:space="preserve">:  </w:t>
      </w:r>
    </w:p>
    <w:p w14:paraId="671628BD" w14:textId="77777777" w:rsidR="00AF40E3" w:rsidRDefault="00AF40E3" w:rsidP="00AF40E3">
      <w:pPr>
        <w:pBdr>
          <w:top w:val="nil"/>
          <w:left w:val="nil"/>
          <w:bottom w:val="nil"/>
          <w:right w:val="nil"/>
          <w:between w:val="nil"/>
        </w:pBdr>
        <w:spacing w:after="0" w:line="240" w:lineRule="auto"/>
        <w:ind w:left="1080"/>
        <w:jc w:val="both"/>
      </w:pPr>
    </w:p>
    <w:p w14:paraId="5825BDB7" w14:textId="77777777" w:rsidR="00821593" w:rsidRPr="00793A45" w:rsidRDefault="00F943F1" w:rsidP="004C03B0">
      <w:pPr>
        <w:pStyle w:val="ListParagraph"/>
        <w:numPr>
          <w:ilvl w:val="0"/>
          <w:numId w:val="3"/>
        </w:numPr>
        <w:rPr>
          <w:lang w:val="es-PE"/>
        </w:rPr>
      </w:pPr>
      <w:r w:rsidRPr="00793A45">
        <w:rPr>
          <w:lang w:val="es-PE"/>
        </w:rPr>
        <w:t>¿Conoce algún ejemplo de buenas prácticas, políticas públicas o iniciativas positivas para la protección de los derechos colectivos de los Pueblos Indígenas que puedan ser replicadas?</w:t>
      </w:r>
    </w:p>
    <w:p w14:paraId="3AEBF444" w14:textId="77777777" w:rsidR="00E326BA" w:rsidRPr="00793A45" w:rsidRDefault="00E326BA" w:rsidP="00E326BA">
      <w:pPr>
        <w:pBdr>
          <w:top w:val="nil"/>
          <w:left w:val="nil"/>
          <w:bottom w:val="nil"/>
          <w:right w:val="nil"/>
          <w:between w:val="nil"/>
        </w:pBdr>
        <w:spacing w:after="0" w:line="240" w:lineRule="auto"/>
        <w:jc w:val="both"/>
        <w:rPr>
          <w:color w:val="000000"/>
          <w:lang w:val="es-PE"/>
        </w:rPr>
      </w:pPr>
    </w:p>
    <w:p w14:paraId="0906A5EE" w14:textId="72887A49" w:rsidR="00821593" w:rsidRPr="00793A45" w:rsidRDefault="00F943F1">
      <w:pPr>
        <w:pBdr>
          <w:top w:val="nil"/>
          <w:left w:val="nil"/>
          <w:bottom w:val="nil"/>
          <w:right w:val="nil"/>
          <w:between w:val="nil"/>
        </w:pBdr>
        <w:spacing w:after="0" w:line="240" w:lineRule="auto"/>
        <w:jc w:val="both"/>
        <w:rPr>
          <w:b/>
          <w:lang w:val="es-PE"/>
        </w:rPr>
      </w:pPr>
      <w:r w:rsidRPr="00793A45">
        <w:rPr>
          <w:b/>
          <w:lang w:val="es-PE"/>
        </w:rPr>
        <w:t xml:space="preserve">¿Alguna referencia a estudios de casos u otra documentación importante para que el </w:t>
      </w:r>
      <w:r w:rsidR="00395950">
        <w:rPr>
          <w:b/>
          <w:lang w:val="es-PE"/>
        </w:rPr>
        <w:t>Centro Mundial de los Sistemas Alimentarios de los Pueblos Indígenas</w:t>
      </w:r>
      <w:r w:rsidRPr="00793A45">
        <w:rPr>
          <w:b/>
          <w:lang w:val="es-PE"/>
        </w:rPr>
        <w:t xml:space="preserve"> la tenga en cuenta?</w:t>
      </w:r>
    </w:p>
    <w:p w14:paraId="5F184B0A" w14:textId="77777777" w:rsidR="00E326BA" w:rsidRPr="00793A45" w:rsidRDefault="00E326BA" w:rsidP="00E326BA">
      <w:pPr>
        <w:pBdr>
          <w:top w:val="nil"/>
          <w:left w:val="nil"/>
          <w:bottom w:val="nil"/>
          <w:right w:val="nil"/>
          <w:between w:val="nil"/>
        </w:pBdr>
        <w:spacing w:after="0" w:line="240" w:lineRule="auto"/>
        <w:jc w:val="both"/>
        <w:rPr>
          <w:color w:val="000000"/>
          <w:lang w:val="es-PE"/>
        </w:rPr>
      </w:pPr>
    </w:p>
    <w:p w14:paraId="4203A596" w14:textId="77777777" w:rsidR="00E326BA" w:rsidRPr="00793A45" w:rsidRDefault="00E326BA" w:rsidP="00E326BA">
      <w:pPr>
        <w:pBdr>
          <w:top w:val="nil"/>
          <w:left w:val="nil"/>
          <w:bottom w:val="nil"/>
          <w:right w:val="nil"/>
          <w:between w:val="nil"/>
        </w:pBdr>
        <w:spacing w:after="0" w:line="240" w:lineRule="auto"/>
        <w:jc w:val="both"/>
        <w:rPr>
          <w:color w:val="000000"/>
          <w:lang w:val="es-PE"/>
        </w:rPr>
      </w:pPr>
    </w:p>
    <w:p w14:paraId="20F43500" w14:textId="77777777" w:rsidR="00E326BA" w:rsidRPr="00793A45" w:rsidRDefault="00E326BA">
      <w:pPr>
        <w:rPr>
          <w:b/>
          <w:u w:val="single"/>
          <w:lang w:val="es-PE"/>
        </w:rPr>
      </w:pPr>
      <w:r w:rsidRPr="00793A45">
        <w:rPr>
          <w:b/>
          <w:u w:val="single"/>
          <w:lang w:val="es-PE"/>
        </w:rPr>
        <w:br w:type="page"/>
      </w:r>
    </w:p>
    <w:p w14:paraId="53A1FBBE" w14:textId="77777777" w:rsidR="00821593" w:rsidRPr="00793A45" w:rsidRDefault="00F943F1">
      <w:pPr>
        <w:pBdr>
          <w:top w:val="nil"/>
          <w:left w:val="nil"/>
          <w:bottom w:val="nil"/>
          <w:right w:val="nil"/>
          <w:between w:val="nil"/>
        </w:pBdr>
        <w:spacing w:after="0" w:line="240" w:lineRule="auto"/>
        <w:jc w:val="both"/>
        <w:rPr>
          <w:b/>
          <w:u w:val="single"/>
          <w:lang w:val="es-PE"/>
        </w:rPr>
      </w:pPr>
      <w:r w:rsidRPr="00793A45">
        <w:rPr>
          <w:b/>
          <w:u w:val="single"/>
          <w:lang w:val="es-PE"/>
        </w:rPr>
        <w:lastRenderedPageBreak/>
        <w:t>Anexo 1</w:t>
      </w:r>
      <w:r w:rsidR="0063160A" w:rsidRPr="00793A45">
        <w:rPr>
          <w:b/>
          <w:u w:val="single"/>
          <w:lang w:val="es-PE"/>
        </w:rPr>
        <w:t>.</w:t>
      </w:r>
      <w:r w:rsidRPr="00793A45">
        <w:rPr>
          <w:b/>
          <w:u w:val="single"/>
          <w:lang w:val="es-PE"/>
        </w:rPr>
        <w:t xml:space="preserve"> Metodología y calendario</w:t>
      </w:r>
    </w:p>
    <w:p w14:paraId="08439174" w14:textId="2A59CAA1" w:rsidR="00821593" w:rsidRPr="00793A45" w:rsidRDefault="00F943F1">
      <w:pPr>
        <w:pBdr>
          <w:top w:val="nil"/>
          <w:left w:val="nil"/>
          <w:bottom w:val="nil"/>
          <w:right w:val="nil"/>
          <w:between w:val="nil"/>
        </w:pBdr>
        <w:spacing w:after="0" w:line="240" w:lineRule="auto"/>
        <w:jc w:val="both"/>
        <w:rPr>
          <w:color w:val="000000"/>
          <w:lang w:val="es-PE"/>
        </w:rPr>
      </w:pPr>
      <w:r w:rsidRPr="00793A45">
        <w:rPr>
          <w:color w:val="000000"/>
          <w:lang w:val="es-PE"/>
        </w:rPr>
        <w:t xml:space="preserve">La metodología para elaborar el documento técnico sobre los sistemas de derechos colectivos de los </w:t>
      </w:r>
      <w:r w:rsidR="00395950">
        <w:rPr>
          <w:color w:val="000000"/>
          <w:lang w:val="es-PE"/>
        </w:rPr>
        <w:t>P</w:t>
      </w:r>
      <w:r w:rsidRPr="00793A45">
        <w:rPr>
          <w:color w:val="000000"/>
          <w:lang w:val="es-PE"/>
        </w:rPr>
        <w:t xml:space="preserve">ueblos </w:t>
      </w:r>
      <w:r w:rsidR="00395950">
        <w:rPr>
          <w:color w:val="000000"/>
          <w:lang w:val="es-PE"/>
        </w:rPr>
        <w:t>I</w:t>
      </w:r>
      <w:r w:rsidRPr="00793A45">
        <w:rPr>
          <w:color w:val="000000"/>
          <w:lang w:val="es-PE"/>
        </w:rPr>
        <w:t xml:space="preserve">ndígenas seguirá la metodología utilizada para redactar el </w:t>
      </w:r>
      <w:r w:rsidR="00395950">
        <w:rPr>
          <w:color w:val="0563C1"/>
          <w:u w:val="single"/>
          <w:lang w:val="es-PE"/>
        </w:rPr>
        <w:t>libro Blanco</w:t>
      </w:r>
      <w:r w:rsidRPr="00793A45">
        <w:rPr>
          <w:color w:val="0563C1"/>
          <w:u w:val="single"/>
          <w:lang w:val="es-PE"/>
        </w:rPr>
        <w:t>/</w:t>
      </w:r>
      <w:proofErr w:type="spellStart"/>
      <w:r w:rsidRPr="00793A45">
        <w:rPr>
          <w:color w:val="0563C1"/>
          <w:u w:val="single"/>
          <w:lang w:val="es-PE"/>
        </w:rPr>
        <w:t>Wiphala</w:t>
      </w:r>
      <w:proofErr w:type="spellEnd"/>
      <w:r w:rsidRPr="00793A45">
        <w:rPr>
          <w:color w:val="0563C1"/>
          <w:u w:val="single"/>
          <w:lang w:val="es-PE"/>
        </w:rPr>
        <w:t xml:space="preserve"> sobre los </w:t>
      </w:r>
      <w:r w:rsidR="00395950">
        <w:rPr>
          <w:color w:val="0563C1"/>
          <w:u w:val="single"/>
          <w:lang w:val="es-PE"/>
        </w:rPr>
        <w:t>S</w:t>
      </w:r>
      <w:r w:rsidRPr="00793A45">
        <w:rPr>
          <w:color w:val="0563C1"/>
          <w:u w:val="single"/>
          <w:lang w:val="es-PE"/>
        </w:rPr>
        <w:t xml:space="preserve">istemas </w:t>
      </w:r>
      <w:r w:rsidR="00395950">
        <w:rPr>
          <w:color w:val="0563C1"/>
          <w:u w:val="single"/>
          <w:lang w:val="es-PE"/>
        </w:rPr>
        <w:t>A</w:t>
      </w:r>
      <w:r w:rsidRPr="00793A45">
        <w:rPr>
          <w:color w:val="0563C1"/>
          <w:u w:val="single"/>
          <w:lang w:val="es-PE"/>
        </w:rPr>
        <w:t xml:space="preserve">limentarios de los </w:t>
      </w:r>
      <w:r w:rsidR="00395950">
        <w:rPr>
          <w:color w:val="0563C1"/>
          <w:u w:val="single"/>
          <w:lang w:val="es-PE"/>
        </w:rPr>
        <w:t>P</w:t>
      </w:r>
      <w:r w:rsidRPr="00793A45">
        <w:rPr>
          <w:color w:val="0563C1"/>
          <w:u w:val="single"/>
          <w:lang w:val="es-PE"/>
        </w:rPr>
        <w:t xml:space="preserve">ueblos </w:t>
      </w:r>
      <w:r w:rsidR="00395950">
        <w:rPr>
          <w:color w:val="0563C1"/>
          <w:u w:val="single"/>
          <w:lang w:val="es-PE"/>
        </w:rPr>
        <w:t>I</w:t>
      </w:r>
      <w:r w:rsidRPr="00793A45">
        <w:rPr>
          <w:color w:val="0563C1"/>
          <w:u w:val="single"/>
          <w:lang w:val="es-PE"/>
        </w:rPr>
        <w:t xml:space="preserve">ndígenas </w:t>
      </w:r>
      <w:r w:rsidRPr="00793A45">
        <w:rPr>
          <w:color w:val="000000"/>
          <w:lang w:val="es-PE"/>
        </w:rPr>
        <w:t xml:space="preserve">que reunió 60 contribuciones indígenas y no indígenas de 39 organizaciones y 10 expertos de 6 regiones socioculturales. </w:t>
      </w:r>
    </w:p>
    <w:p w14:paraId="232FB20F" w14:textId="77777777" w:rsidR="00713689" w:rsidRPr="00793A45" w:rsidRDefault="00713689">
      <w:pPr>
        <w:pBdr>
          <w:top w:val="nil"/>
          <w:left w:val="nil"/>
          <w:bottom w:val="nil"/>
          <w:right w:val="nil"/>
          <w:between w:val="nil"/>
        </w:pBdr>
        <w:spacing w:after="0" w:line="240" w:lineRule="auto"/>
        <w:jc w:val="both"/>
        <w:rPr>
          <w:color w:val="000000"/>
          <w:lang w:val="es-PE"/>
        </w:rPr>
      </w:pPr>
    </w:p>
    <w:p w14:paraId="77CEB5A6" w14:textId="44F41BF1" w:rsidR="00821593" w:rsidRPr="00793A45" w:rsidRDefault="00F943F1">
      <w:pPr>
        <w:pBdr>
          <w:top w:val="nil"/>
          <w:left w:val="nil"/>
          <w:bottom w:val="nil"/>
          <w:right w:val="nil"/>
          <w:between w:val="nil"/>
        </w:pBdr>
        <w:spacing w:after="0" w:line="240" w:lineRule="auto"/>
        <w:jc w:val="both"/>
        <w:rPr>
          <w:color w:val="000000"/>
          <w:lang w:val="es-PE"/>
        </w:rPr>
      </w:pPr>
      <w:r w:rsidRPr="00793A45">
        <w:rPr>
          <w:color w:val="000000"/>
          <w:lang w:val="es-PE"/>
        </w:rPr>
        <w:t xml:space="preserve">El </w:t>
      </w:r>
      <w:r w:rsidR="00395950">
        <w:rPr>
          <w:color w:val="000000"/>
          <w:lang w:val="es-PE"/>
        </w:rPr>
        <w:t>Centro Mundial</w:t>
      </w:r>
      <w:r w:rsidRPr="00793A45">
        <w:rPr>
          <w:color w:val="000000"/>
          <w:lang w:val="es-PE"/>
        </w:rPr>
        <w:t xml:space="preserve"> sobre Sistemas Alimentarios de los Pueblos Indígenas recopilará todos los envíos recibidos en un borrador final. El borrador final se compartirá con todos los encuestados antes de su edición, maquetación y publicación con el fin de buscar su consentimiento libre, previo y final a la autoría.  </w:t>
      </w:r>
    </w:p>
    <w:p w14:paraId="501B9717" w14:textId="77777777" w:rsidR="00713689" w:rsidRPr="00793A45" w:rsidRDefault="00713689">
      <w:pPr>
        <w:pBdr>
          <w:top w:val="nil"/>
          <w:left w:val="nil"/>
          <w:bottom w:val="nil"/>
          <w:right w:val="nil"/>
          <w:between w:val="nil"/>
        </w:pBdr>
        <w:spacing w:after="0" w:line="240" w:lineRule="auto"/>
        <w:jc w:val="both"/>
        <w:rPr>
          <w:color w:val="000000"/>
          <w:lang w:val="es-PE"/>
        </w:rPr>
      </w:pPr>
    </w:p>
    <w:p w14:paraId="4D803BE0" w14:textId="77777777" w:rsidR="00821593" w:rsidRPr="00793A45" w:rsidRDefault="00F943F1">
      <w:pPr>
        <w:pBdr>
          <w:top w:val="nil"/>
          <w:left w:val="nil"/>
          <w:bottom w:val="nil"/>
          <w:right w:val="nil"/>
          <w:between w:val="nil"/>
        </w:pBdr>
        <w:spacing w:after="0" w:line="240" w:lineRule="auto"/>
        <w:jc w:val="both"/>
        <w:rPr>
          <w:color w:val="000000"/>
          <w:lang w:val="es-PE"/>
        </w:rPr>
      </w:pPr>
      <w:r w:rsidRPr="00793A45">
        <w:rPr>
          <w:color w:val="000000"/>
          <w:lang w:val="es-PE"/>
        </w:rPr>
        <w:t xml:space="preserve">Véase a continuación el </w:t>
      </w:r>
      <w:r w:rsidR="00640FD9" w:rsidRPr="00793A45">
        <w:rPr>
          <w:color w:val="000000"/>
          <w:lang w:val="es-PE"/>
        </w:rPr>
        <w:t xml:space="preserve">calendario </w:t>
      </w:r>
      <w:r w:rsidRPr="00793A45">
        <w:rPr>
          <w:color w:val="000000"/>
          <w:lang w:val="es-PE"/>
        </w:rPr>
        <w:t>propuesto para la redacción de este documento</w:t>
      </w:r>
      <w:r w:rsidR="000D1059" w:rsidRPr="00793A45">
        <w:rPr>
          <w:color w:val="000000"/>
          <w:lang w:val="es-PE"/>
        </w:rPr>
        <w:t>.</w:t>
      </w:r>
    </w:p>
    <w:p w14:paraId="4B85D724" w14:textId="77777777" w:rsidR="007D761E" w:rsidRPr="00793A45" w:rsidRDefault="007D761E">
      <w:pPr>
        <w:pBdr>
          <w:top w:val="nil"/>
          <w:left w:val="nil"/>
          <w:bottom w:val="nil"/>
          <w:right w:val="nil"/>
          <w:between w:val="nil"/>
        </w:pBdr>
        <w:spacing w:after="0" w:line="240" w:lineRule="auto"/>
        <w:jc w:val="both"/>
        <w:rPr>
          <w:color w:val="000000"/>
          <w:lang w:val="es-PE"/>
        </w:rPr>
      </w:pPr>
    </w:p>
    <w:p w14:paraId="689B66F4" w14:textId="412D1C56" w:rsidR="00821593" w:rsidRPr="00793A45" w:rsidRDefault="006B1A07">
      <w:pPr>
        <w:pBdr>
          <w:top w:val="nil"/>
          <w:left w:val="nil"/>
          <w:bottom w:val="nil"/>
          <w:right w:val="nil"/>
          <w:between w:val="nil"/>
        </w:pBdr>
        <w:spacing w:after="0" w:line="240" w:lineRule="auto"/>
        <w:jc w:val="both"/>
        <w:rPr>
          <w:b/>
          <w:color w:val="000000"/>
          <w:lang w:val="es-PE"/>
        </w:rPr>
      </w:pPr>
      <w:r w:rsidRPr="00793A45">
        <w:rPr>
          <w:b/>
          <w:color w:val="000000"/>
          <w:lang w:val="es-PE"/>
        </w:rPr>
        <w:t xml:space="preserve">Calendario provisional para el </w:t>
      </w:r>
      <w:r w:rsidR="00395950">
        <w:rPr>
          <w:b/>
          <w:color w:val="000000"/>
          <w:lang w:val="es-PE"/>
        </w:rPr>
        <w:t>libro Blanco</w:t>
      </w:r>
      <w:r w:rsidR="00640FD9" w:rsidRPr="00793A45">
        <w:rPr>
          <w:b/>
          <w:color w:val="000000"/>
          <w:lang w:val="es-PE"/>
        </w:rPr>
        <w:t>/</w:t>
      </w:r>
      <w:proofErr w:type="spellStart"/>
      <w:r w:rsidR="00640FD9" w:rsidRPr="00793A45">
        <w:rPr>
          <w:b/>
          <w:color w:val="000000"/>
          <w:lang w:val="es-PE"/>
        </w:rPr>
        <w:t>Wiphala</w:t>
      </w:r>
      <w:proofErr w:type="spellEnd"/>
      <w:r w:rsidR="00640FD9" w:rsidRPr="00793A45">
        <w:rPr>
          <w:b/>
          <w:color w:val="000000"/>
          <w:lang w:val="es-PE"/>
        </w:rPr>
        <w:t xml:space="preserve"> </w:t>
      </w:r>
      <w:r w:rsidRPr="00793A45">
        <w:rPr>
          <w:b/>
          <w:color w:val="000000"/>
          <w:lang w:val="es-PE"/>
        </w:rPr>
        <w:t xml:space="preserve">sobre los </w:t>
      </w:r>
      <w:r w:rsidR="00395950">
        <w:rPr>
          <w:b/>
          <w:color w:val="000000"/>
          <w:lang w:val="es-PE"/>
        </w:rPr>
        <w:t>D</w:t>
      </w:r>
      <w:r w:rsidRPr="00793A45">
        <w:rPr>
          <w:b/>
          <w:color w:val="000000"/>
          <w:lang w:val="es-PE"/>
        </w:rPr>
        <w:t xml:space="preserve">erechos </w:t>
      </w:r>
      <w:r w:rsidR="00395950">
        <w:rPr>
          <w:b/>
          <w:color w:val="000000"/>
          <w:lang w:val="es-PE"/>
        </w:rPr>
        <w:t>C</w:t>
      </w:r>
      <w:r w:rsidRPr="00793A45">
        <w:rPr>
          <w:b/>
          <w:color w:val="000000"/>
          <w:lang w:val="es-PE"/>
        </w:rPr>
        <w:t>olectivos</w:t>
      </w:r>
      <w:r w:rsidR="004A3234">
        <w:rPr>
          <w:b/>
          <w:color w:val="000000"/>
          <w:lang w:val="es-PE"/>
        </w:rPr>
        <w:t xml:space="preserve"> (</w:t>
      </w:r>
      <w:proofErr w:type="spellStart"/>
      <w:r w:rsidR="004A3234">
        <w:rPr>
          <w:b/>
          <w:color w:val="000000"/>
          <w:lang w:val="es-PE"/>
        </w:rPr>
        <w:t>tbc</w:t>
      </w:r>
      <w:proofErr w:type="spellEnd"/>
      <w:r w:rsidR="004A3234">
        <w:rPr>
          <w:b/>
          <w:color w:val="000000"/>
          <w:lang w:val="es-PE"/>
        </w:rPr>
        <w:t>)</w:t>
      </w:r>
    </w:p>
    <w:p w14:paraId="2CC9878B" w14:textId="77777777" w:rsidR="007D761E" w:rsidRPr="00793A45" w:rsidRDefault="007D761E">
      <w:pPr>
        <w:pBdr>
          <w:top w:val="nil"/>
          <w:left w:val="nil"/>
          <w:bottom w:val="nil"/>
          <w:right w:val="nil"/>
          <w:between w:val="nil"/>
        </w:pBdr>
        <w:spacing w:after="0" w:line="240" w:lineRule="auto"/>
        <w:jc w:val="both"/>
        <w:rPr>
          <w:color w:val="000000"/>
          <w:lang w:val="es-PE"/>
        </w:rPr>
      </w:pPr>
    </w:p>
    <w:tbl>
      <w:tblPr>
        <w:tblStyle w:val="TableGrid"/>
        <w:tblW w:w="9493" w:type="dxa"/>
        <w:tblLayout w:type="fixed"/>
        <w:tblLook w:val="04A0" w:firstRow="1" w:lastRow="0" w:firstColumn="1" w:lastColumn="0" w:noHBand="0" w:noVBand="1"/>
      </w:tblPr>
      <w:tblGrid>
        <w:gridCol w:w="794"/>
        <w:gridCol w:w="52"/>
        <w:gridCol w:w="850"/>
        <w:gridCol w:w="851"/>
        <w:gridCol w:w="629"/>
        <w:gridCol w:w="80"/>
        <w:gridCol w:w="708"/>
        <w:gridCol w:w="6"/>
        <w:gridCol w:w="561"/>
        <w:gridCol w:w="233"/>
        <w:gridCol w:w="476"/>
        <w:gridCol w:w="318"/>
        <w:gridCol w:w="391"/>
        <w:gridCol w:w="403"/>
        <w:gridCol w:w="393"/>
        <w:gridCol w:w="401"/>
        <w:gridCol w:w="787"/>
        <w:gridCol w:w="7"/>
        <w:gridCol w:w="794"/>
        <w:gridCol w:w="50"/>
        <w:gridCol w:w="709"/>
      </w:tblGrid>
      <w:tr w:rsidR="004A3234" w:rsidRPr="004A3234" w14:paraId="5939E905" w14:textId="77777777" w:rsidTr="004A3234">
        <w:tc>
          <w:tcPr>
            <w:tcW w:w="3256" w:type="dxa"/>
            <w:gridSpan w:val="6"/>
            <w:tcBorders>
              <w:right w:val="single" w:sz="24" w:space="0" w:color="auto"/>
            </w:tcBorders>
            <w:shd w:val="clear" w:color="auto" w:fill="002060"/>
          </w:tcPr>
          <w:p w14:paraId="1AFFB9F0" w14:textId="77777777" w:rsidR="004A3234" w:rsidRPr="004A3234" w:rsidRDefault="004A3234" w:rsidP="00451D48">
            <w:pPr>
              <w:jc w:val="both"/>
              <w:rPr>
                <w:rFonts w:asciiTheme="majorHAnsi" w:hAnsiTheme="majorHAnsi" w:cstheme="majorHAnsi"/>
                <w:b/>
                <w:color w:val="FFFFFF" w:themeColor="background1"/>
                <w:sz w:val="16"/>
                <w:szCs w:val="16"/>
              </w:rPr>
            </w:pPr>
            <w:r w:rsidRPr="004A3234">
              <w:rPr>
                <w:rFonts w:asciiTheme="majorHAnsi" w:hAnsiTheme="majorHAnsi" w:cstheme="majorHAnsi"/>
                <w:b/>
                <w:color w:val="FFFFFF" w:themeColor="background1"/>
                <w:sz w:val="16"/>
                <w:szCs w:val="16"/>
              </w:rPr>
              <w:t>July</w:t>
            </w:r>
          </w:p>
        </w:tc>
        <w:tc>
          <w:tcPr>
            <w:tcW w:w="2693" w:type="dxa"/>
            <w:gridSpan w:val="7"/>
            <w:tcBorders>
              <w:left w:val="single" w:sz="24" w:space="0" w:color="auto"/>
              <w:right w:val="single" w:sz="24" w:space="0" w:color="auto"/>
            </w:tcBorders>
            <w:shd w:val="clear" w:color="auto" w:fill="002060"/>
          </w:tcPr>
          <w:p w14:paraId="5F8CDFE3" w14:textId="77777777" w:rsidR="004A3234" w:rsidRPr="004A3234" w:rsidRDefault="004A3234" w:rsidP="00451D48">
            <w:pPr>
              <w:jc w:val="both"/>
              <w:rPr>
                <w:rFonts w:asciiTheme="majorHAnsi" w:hAnsiTheme="majorHAnsi" w:cstheme="majorHAnsi"/>
                <w:b/>
                <w:color w:val="FFFFFF" w:themeColor="background1"/>
                <w:sz w:val="16"/>
                <w:szCs w:val="16"/>
              </w:rPr>
            </w:pPr>
            <w:r w:rsidRPr="004A3234">
              <w:rPr>
                <w:rFonts w:asciiTheme="majorHAnsi" w:hAnsiTheme="majorHAnsi" w:cstheme="majorHAnsi"/>
                <w:b/>
                <w:color w:val="FFFFFF" w:themeColor="background1"/>
                <w:sz w:val="16"/>
                <w:szCs w:val="16"/>
              </w:rPr>
              <w:t>August</w:t>
            </w:r>
          </w:p>
        </w:tc>
        <w:tc>
          <w:tcPr>
            <w:tcW w:w="3544" w:type="dxa"/>
            <w:gridSpan w:val="8"/>
            <w:tcBorders>
              <w:left w:val="single" w:sz="24" w:space="0" w:color="auto"/>
            </w:tcBorders>
            <w:shd w:val="clear" w:color="auto" w:fill="002060"/>
          </w:tcPr>
          <w:p w14:paraId="3A75EE0B" w14:textId="77777777" w:rsidR="004A3234" w:rsidRPr="004A3234" w:rsidRDefault="004A3234" w:rsidP="00451D48">
            <w:pPr>
              <w:jc w:val="both"/>
              <w:rPr>
                <w:rFonts w:asciiTheme="majorHAnsi" w:hAnsiTheme="majorHAnsi" w:cstheme="majorHAnsi"/>
                <w:b/>
                <w:color w:val="FFFFFF" w:themeColor="background1"/>
                <w:sz w:val="16"/>
                <w:szCs w:val="16"/>
              </w:rPr>
            </w:pPr>
            <w:r w:rsidRPr="004A3234">
              <w:rPr>
                <w:rFonts w:asciiTheme="majorHAnsi" w:hAnsiTheme="majorHAnsi" w:cstheme="majorHAnsi"/>
                <w:b/>
                <w:color w:val="FFFFFF" w:themeColor="background1"/>
                <w:sz w:val="16"/>
                <w:szCs w:val="16"/>
              </w:rPr>
              <w:t>September</w:t>
            </w:r>
          </w:p>
        </w:tc>
      </w:tr>
      <w:tr w:rsidR="004A3234" w:rsidRPr="004A3234" w14:paraId="02811914" w14:textId="77777777" w:rsidTr="004A3234">
        <w:tc>
          <w:tcPr>
            <w:tcW w:w="794" w:type="dxa"/>
          </w:tcPr>
          <w:p w14:paraId="1DAD5A88" w14:textId="7B9C7508" w:rsidR="004A3234" w:rsidRPr="004A3234" w:rsidRDefault="004A3234" w:rsidP="004A3234">
            <w:pPr>
              <w:jc w:val="both"/>
              <w:rPr>
                <w:rFonts w:asciiTheme="majorHAnsi" w:hAnsiTheme="majorHAnsi" w:cstheme="majorHAnsi"/>
                <w:b/>
                <w:sz w:val="12"/>
                <w:szCs w:val="12"/>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1</w:t>
            </w:r>
          </w:p>
        </w:tc>
        <w:tc>
          <w:tcPr>
            <w:tcW w:w="902" w:type="dxa"/>
            <w:gridSpan w:val="2"/>
          </w:tcPr>
          <w:p w14:paraId="1E76D499" w14:textId="64E4F4D9"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2</w:t>
            </w:r>
          </w:p>
        </w:tc>
        <w:tc>
          <w:tcPr>
            <w:tcW w:w="851" w:type="dxa"/>
          </w:tcPr>
          <w:p w14:paraId="4FC6A61B" w14:textId="07BBB5C4"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3</w:t>
            </w:r>
          </w:p>
        </w:tc>
        <w:tc>
          <w:tcPr>
            <w:tcW w:w="629" w:type="dxa"/>
            <w:tcBorders>
              <w:right w:val="single" w:sz="24" w:space="0" w:color="auto"/>
            </w:tcBorders>
          </w:tcPr>
          <w:p w14:paraId="12DF4050" w14:textId="6917F7A6"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4</w:t>
            </w:r>
          </w:p>
        </w:tc>
        <w:tc>
          <w:tcPr>
            <w:tcW w:w="794" w:type="dxa"/>
            <w:gridSpan w:val="3"/>
            <w:tcBorders>
              <w:left w:val="single" w:sz="24" w:space="0" w:color="auto"/>
            </w:tcBorders>
          </w:tcPr>
          <w:p w14:paraId="19B30320" w14:textId="13F2CB8D"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1</w:t>
            </w:r>
          </w:p>
        </w:tc>
        <w:tc>
          <w:tcPr>
            <w:tcW w:w="794" w:type="dxa"/>
            <w:gridSpan w:val="2"/>
          </w:tcPr>
          <w:p w14:paraId="038B8FBC" w14:textId="5A55EC9A"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2</w:t>
            </w:r>
          </w:p>
        </w:tc>
        <w:tc>
          <w:tcPr>
            <w:tcW w:w="794" w:type="dxa"/>
            <w:gridSpan w:val="2"/>
          </w:tcPr>
          <w:p w14:paraId="1C15E01D" w14:textId="4159C4AD"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3</w:t>
            </w:r>
          </w:p>
        </w:tc>
        <w:tc>
          <w:tcPr>
            <w:tcW w:w="794" w:type="dxa"/>
            <w:gridSpan w:val="2"/>
            <w:tcBorders>
              <w:right w:val="single" w:sz="24" w:space="0" w:color="auto"/>
            </w:tcBorders>
          </w:tcPr>
          <w:p w14:paraId="0E437096" w14:textId="0C655161"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4</w:t>
            </w:r>
          </w:p>
        </w:tc>
        <w:tc>
          <w:tcPr>
            <w:tcW w:w="794" w:type="dxa"/>
            <w:gridSpan w:val="2"/>
            <w:tcBorders>
              <w:left w:val="single" w:sz="24" w:space="0" w:color="auto"/>
            </w:tcBorders>
          </w:tcPr>
          <w:p w14:paraId="4C42D8DF" w14:textId="7565CDA0"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1</w:t>
            </w:r>
          </w:p>
        </w:tc>
        <w:tc>
          <w:tcPr>
            <w:tcW w:w="794" w:type="dxa"/>
            <w:gridSpan w:val="2"/>
          </w:tcPr>
          <w:p w14:paraId="3B86CD8F" w14:textId="3B2223C0"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2</w:t>
            </w:r>
          </w:p>
        </w:tc>
        <w:tc>
          <w:tcPr>
            <w:tcW w:w="794" w:type="dxa"/>
          </w:tcPr>
          <w:p w14:paraId="3D88CC07" w14:textId="65E54C00"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3</w:t>
            </w:r>
          </w:p>
        </w:tc>
        <w:tc>
          <w:tcPr>
            <w:tcW w:w="759" w:type="dxa"/>
            <w:gridSpan w:val="2"/>
          </w:tcPr>
          <w:p w14:paraId="440803A8" w14:textId="5682DBA5" w:rsidR="004A3234" w:rsidRPr="004A3234" w:rsidRDefault="004A3234" w:rsidP="004A3234">
            <w:pPr>
              <w:jc w:val="both"/>
              <w:rPr>
                <w:rFonts w:asciiTheme="majorHAnsi" w:hAnsiTheme="majorHAnsi" w:cstheme="majorHAnsi"/>
                <w:b/>
                <w:sz w:val="16"/>
                <w:szCs w:val="16"/>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4</w:t>
            </w:r>
          </w:p>
        </w:tc>
      </w:tr>
      <w:tr w:rsidR="004A3234" w:rsidRPr="004A3234" w14:paraId="1246A2E1" w14:textId="77777777" w:rsidTr="004A3234">
        <w:tc>
          <w:tcPr>
            <w:tcW w:w="3964" w:type="dxa"/>
            <w:gridSpan w:val="7"/>
          </w:tcPr>
          <w:p w14:paraId="2DABCDF6" w14:textId="77777777" w:rsidR="004A3234" w:rsidRPr="004A3234" w:rsidRDefault="004A3234" w:rsidP="004A3234">
            <w:pPr>
              <w:jc w:val="both"/>
              <w:rPr>
                <w:rFonts w:asciiTheme="majorHAnsi" w:hAnsiTheme="majorHAnsi" w:cstheme="majorHAnsi"/>
                <w:sz w:val="16"/>
                <w:szCs w:val="16"/>
              </w:rPr>
            </w:pPr>
          </w:p>
        </w:tc>
        <w:tc>
          <w:tcPr>
            <w:tcW w:w="3969" w:type="dxa"/>
            <w:gridSpan w:val="10"/>
            <w:shd w:val="clear" w:color="auto" w:fill="B8CCE4" w:themeFill="accent1" w:themeFillTint="66"/>
          </w:tcPr>
          <w:p w14:paraId="33092AF7" w14:textId="5881679E" w:rsidR="004A3234" w:rsidRPr="004A3234" w:rsidRDefault="004A3234" w:rsidP="004A3234">
            <w:pPr>
              <w:jc w:val="both"/>
              <w:rPr>
                <w:rFonts w:asciiTheme="majorHAnsi" w:hAnsiTheme="majorHAnsi" w:cstheme="majorHAnsi"/>
                <w:sz w:val="14"/>
                <w:szCs w:val="16"/>
              </w:rPr>
            </w:pPr>
            <w:proofErr w:type="spellStart"/>
            <w:r w:rsidRPr="004A3234">
              <w:rPr>
                <w:rFonts w:asciiTheme="majorHAnsi" w:hAnsiTheme="majorHAnsi" w:cstheme="majorHAnsi"/>
                <w:sz w:val="14"/>
                <w:szCs w:val="16"/>
                <w:lang w:val="fr-BE"/>
              </w:rPr>
              <w:t>Rec</w:t>
            </w:r>
            <w:r w:rsidRPr="004A3234">
              <w:rPr>
                <w:rFonts w:asciiTheme="majorHAnsi" w:hAnsiTheme="majorHAnsi" w:cstheme="majorHAnsi"/>
                <w:sz w:val="14"/>
                <w:szCs w:val="16"/>
                <w:lang w:val="fr-BE"/>
              </w:rPr>
              <w:t>oger</w:t>
            </w:r>
            <w:proofErr w:type="spellEnd"/>
            <w:r w:rsidRPr="004A3234">
              <w:rPr>
                <w:rFonts w:asciiTheme="majorHAnsi" w:hAnsiTheme="majorHAnsi" w:cstheme="majorHAnsi"/>
                <w:sz w:val="14"/>
                <w:szCs w:val="16"/>
                <w:lang w:val="fr-BE"/>
              </w:rPr>
              <w:t xml:space="preserve"> y </w:t>
            </w:r>
            <w:proofErr w:type="spellStart"/>
            <w:r w:rsidRPr="004A3234">
              <w:rPr>
                <w:rFonts w:asciiTheme="majorHAnsi" w:hAnsiTheme="majorHAnsi" w:cstheme="majorHAnsi"/>
                <w:sz w:val="14"/>
                <w:szCs w:val="16"/>
                <w:lang w:val="fr-BE"/>
              </w:rPr>
              <w:t>recopilación</w:t>
            </w:r>
            <w:proofErr w:type="spellEnd"/>
            <w:r w:rsidRPr="004A3234">
              <w:rPr>
                <w:rFonts w:asciiTheme="majorHAnsi" w:hAnsiTheme="majorHAnsi" w:cstheme="majorHAnsi"/>
                <w:sz w:val="14"/>
                <w:szCs w:val="16"/>
                <w:lang w:val="fr-BE"/>
              </w:rPr>
              <w:t xml:space="preserve"> de </w:t>
            </w:r>
            <w:proofErr w:type="spellStart"/>
            <w:r w:rsidRPr="004A3234">
              <w:rPr>
                <w:rFonts w:asciiTheme="majorHAnsi" w:hAnsiTheme="majorHAnsi" w:cstheme="majorHAnsi"/>
                <w:sz w:val="14"/>
                <w:szCs w:val="16"/>
                <w:lang w:val="fr-BE"/>
              </w:rPr>
              <w:t>contribuciones</w:t>
            </w:r>
            <w:proofErr w:type="spellEnd"/>
            <w:r w:rsidRPr="004A3234">
              <w:rPr>
                <w:rFonts w:asciiTheme="majorHAnsi" w:hAnsiTheme="majorHAnsi" w:cstheme="majorHAnsi"/>
                <w:sz w:val="14"/>
                <w:szCs w:val="16"/>
                <w:lang w:val="fr-BE"/>
              </w:rPr>
              <w:t xml:space="preserve"> </w:t>
            </w:r>
            <w:proofErr w:type="spellStart"/>
            <w:r w:rsidRPr="004A3234">
              <w:rPr>
                <w:rFonts w:asciiTheme="majorHAnsi" w:hAnsiTheme="majorHAnsi" w:cstheme="majorHAnsi"/>
                <w:sz w:val="14"/>
                <w:szCs w:val="16"/>
                <w:lang w:val="fr-BE"/>
              </w:rPr>
              <w:t>hasta</w:t>
            </w:r>
            <w:proofErr w:type="spellEnd"/>
            <w:r w:rsidRPr="004A3234">
              <w:rPr>
                <w:rFonts w:asciiTheme="majorHAnsi" w:hAnsiTheme="majorHAnsi" w:cstheme="majorHAnsi"/>
                <w:sz w:val="14"/>
                <w:szCs w:val="16"/>
                <w:lang w:val="fr-BE"/>
              </w:rPr>
              <w:t xml:space="preserve"> </w:t>
            </w:r>
            <w:r w:rsidRPr="004A3234">
              <w:rPr>
                <w:rFonts w:asciiTheme="majorHAnsi" w:hAnsiTheme="majorHAnsi" w:cstheme="majorHAnsi"/>
                <w:b/>
                <w:sz w:val="14"/>
                <w:szCs w:val="16"/>
                <w:lang w:val="fr-BE"/>
              </w:rPr>
              <w:t xml:space="preserve">el 9 de </w:t>
            </w:r>
            <w:proofErr w:type="spellStart"/>
            <w:r w:rsidRPr="004A3234">
              <w:rPr>
                <w:rFonts w:asciiTheme="majorHAnsi" w:hAnsiTheme="majorHAnsi" w:cstheme="majorHAnsi"/>
                <w:b/>
                <w:sz w:val="14"/>
                <w:szCs w:val="16"/>
                <w:lang w:val="fr-BE"/>
              </w:rPr>
              <w:t>septiembre</w:t>
            </w:r>
            <w:proofErr w:type="spellEnd"/>
          </w:p>
        </w:tc>
        <w:tc>
          <w:tcPr>
            <w:tcW w:w="851" w:type="dxa"/>
            <w:gridSpan w:val="3"/>
            <w:shd w:val="clear" w:color="auto" w:fill="DAEEF3" w:themeFill="accent5" w:themeFillTint="33"/>
          </w:tcPr>
          <w:p w14:paraId="01C212FC" w14:textId="255220B9" w:rsidR="004A3234" w:rsidRPr="004A3234" w:rsidRDefault="004A3234" w:rsidP="004A3234">
            <w:pPr>
              <w:jc w:val="both"/>
              <w:rPr>
                <w:rFonts w:asciiTheme="majorHAnsi" w:hAnsiTheme="majorHAnsi" w:cstheme="majorHAnsi"/>
                <w:sz w:val="14"/>
                <w:szCs w:val="16"/>
              </w:rPr>
            </w:pPr>
            <w:r w:rsidRPr="004A3234">
              <w:rPr>
                <w:rFonts w:asciiTheme="majorHAnsi" w:hAnsiTheme="majorHAnsi" w:cstheme="majorHAnsi"/>
                <w:color w:val="000000"/>
                <w:sz w:val="14"/>
                <w:szCs w:val="16"/>
                <w:lang w:val="es-PE"/>
              </w:rPr>
              <w:t>Circulación del borrador final para el consentimiento de la autoría</w:t>
            </w:r>
          </w:p>
        </w:tc>
        <w:tc>
          <w:tcPr>
            <w:tcW w:w="709" w:type="dxa"/>
            <w:shd w:val="clear" w:color="auto" w:fill="FDE9D9" w:themeFill="accent6" w:themeFillTint="33"/>
          </w:tcPr>
          <w:p w14:paraId="0D5F0B71" w14:textId="61F14AC5" w:rsidR="004A3234" w:rsidRPr="004A3234" w:rsidRDefault="004A3234" w:rsidP="004A3234">
            <w:pPr>
              <w:jc w:val="both"/>
              <w:rPr>
                <w:rFonts w:asciiTheme="majorHAnsi" w:hAnsiTheme="majorHAnsi" w:cstheme="majorHAnsi"/>
                <w:sz w:val="14"/>
                <w:szCs w:val="16"/>
              </w:rPr>
            </w:pPr>
            <w:proofErr w:type="spellStart"/>
            <w:r w:rsidRPr="004A3234">
              <w:rPr>
                <w:rFonts w:asciiTheme="majorHAnsi" w:hAnsiTheme="majorHAnsi" w:cstheme="majorHAnsi"/>
                <w:color w:val="000000"/>
                <w:sz w:val="14"/>
                <w:szCs w:val="16"/>
              </w:rPr>
              <w:t>Edición</w:t>
            </w:r>
            <w:proofErr w:type="spellEnd"/>
            <w:r w:rsidRPr="004A3234">
              <w:rPr>
                <w:rFonts w:asciiTheme="majorHAnsi" w:hAnsiTheme="majorHAnsi" w:cstheme="majorHAnsi"/>
                <w:color w:val="000000"/>
                <w:sz w:val="14"/>
                <w:szCs w:val="16"/>
              </w:rPr>
              <w:t xml:space="preserve"> y </w:t>
            </w:r>
            <w:proofErr w:type="spellStart"/>
            <w:r w:rsidRPr="004A3234">
              <w:rPr>
                <w:rFonts w:asciiTheme="majorHAnsi" w:hAnsiTheme="majorHAnsi" w:cstheme="majorHAnsi"/>
                <w:color w:val="000000"/>
                <w:sz w:val="14"/>
                <w:szCs w:val="16"/>
              </w:rPr>
              <w:t>maquetación</w:t>
            </w:r>
            <w:proofErr w:type="spellEnd"/>
          </w:p>
        </w:tc>
      </w:tr>
      <w:tr w:rsidR="004A3234" w:rsidRPr="004A3234" w14:paraId="7F2ED1CD" w14:textId="77777777" w:rsidTr="004A3234">
        <w:tc>
          <w:tcPr>
            <w:tcW w:w="3256" w:type="dxa"/>
            <w:gridSpan w:val="6"/>
            <w:tcBorders>
              <w:right w:val="single" w:sz="24" w:space="0" w:color="auto"/>
            </w:tcBorders>
            <w:shd w:val="clear" w:color="auto" w:fill="002060"/>
          </w:tcPr>
          <w:p w14:paraId="3AE35E64" w14:textId="77777777" w:rsidR="004A3234" w:rsidRPr="004A3234" w:rsidRDefault="004A3234" w:rsidP="004A3234">
            <w:pPr>
              <w:jc w:val="both"/>
              <w:rPr>
                <w:rFonts w:asciiTheme="majorHAnsi" w:hAnsiTheme="majorHAnsi" w:cstheme="majorHAnsi"/>
                <w:b/>
                <w:color w:val="FFFFFF" w:themeColor="background1"/>
                <w:sz w:val="16"/>
                <w:szCs w:val="16"/>
              </w:rPr>
            </w:pPr>
            <w:r w:rsidRPr="004A3234">
              <w:rPr>
                <w:rFonts w:asciiTheme="majorHAnsi" w:hAnsiTheme="majorHAnsi" w:cstheme="majorHAnsi"/>
                <w:b/>
                <w:color w:val="FFFFFF" w:themeColor="background1"/>
                <w:sz w:val="16"/>
                <w:szCs w:val="16"/>
              </w:rPr>
              <w:t>October</w:t>
            </w:r>
          </w:p>
        </w:tc>
        <w:tc>
          <w:tcPr>
            <w:tcW w:w="2693" w:type="dxa"/>
            <w:gridSpan w:val="7"/>
            <w:tcBorders>
              <w:left w:val="single" w:sz="24" w:space="0" w:color="auto"/>
              <w:right w:val="single" w:sz="24" w:space="0" w:color="auto"/>
            </w:tcBorders>
            <w:shd w:val="clear" w:color="auto" w:fill="002060"/>
          </w:tcPr>
          <w:p w14:paraId="3FA8F533" w14:textId="77777777" w:rsidR="004A3234" w:rsidRPr="004A3234" w:rsidRDefault="004A3234" w:rsidP="004A3234">
            <w:pPr>
              <w:jc w:val="both"/>
              <w:rPr>
                <w:rFonts w:asciiTheme="majorHAnsi" w:hAnsiTheme="majorHAnsi" w:cstheme="majorHAnsi"/>
                <w:b/>
                <w:color w:val="FFFFFF" w:themeColor="background1"/>
                <w:sz w:val="16"/>
                <w:szCs w:val="16"/>
              </w:rPr>
            </w:pPr>
            <w:r w:rsidRPr="004A3234">
              <w:rPr>
                <w:rFonts w:asciiTheme="majorHAnsi" w:hAnsiTheme="majorHAnsi" w:cstheme="majorHAnsi"/>
                <w:b/>
                <w:color w:val="FFFFFF" w:themeColor="background1"/>
                <w:sz w:val="16"/>
                <w:szCs w:val="16"/>
              </w:rPr>
              <w:t>November</w:t>
            </w:r>
          </w:p>
        </w:tc>
        <w:tc>
          <w:tcPr>
            <w:tcW w:w="3544" w:type="dxa"/>
            <w:gridSpan w:val="8"/>
            <w:tcBorders>
              <w:left w:val="single" w:sz="24" w:space="0" w:color="auto"/>
            </w:tcBorders>
            <w:shd w:val="clear" w:color="auto" w:fill="002060"/>
          </w:tcPr>
          <w:p w14:paraId="4FD37B52" w14:textId="77777777" w:rsidR="004A3234" w:rsidRPr="004A3234" w:rsidRDefault="004A3234" w:rsidP="004A3234">
            <w:pPr>
              <w:jc w:val="both"/>
              <w:rPr>
                <w:rFonts w:asciiTheme="majorHAnsi" w:hAnsiTheme="majorHAnsi" w:cstheme="majorHAnsi"/>
                <w:b/>
                <w:color w:val="FFFFFF" w:themeColor="background1"/>
                <w:sz w:val="16"/>
                <w:szCs w:val="16"/>
              </w:rPr>
            </w:pPr>
            <w:r w:rsidRPr="004A3234">
              <w:rPr>
                <w:rFonts w:asciiTheme="majorHAnsi" w:hAnsiTheme="majorHAnsi" w:cstheme="majorHAnsi"/>
                <w:b/>
                <w:color w:val="FFFFFF" w:themeColor="background1"/>
                <w:sz w:val="16"/>
                <w:szCs w:val="16"/>
              </w:rPr>
              <w:t>December</w:t>
            </w:r>
          </w:p>
        </w:tc>
      </w:tr>
      <w:tr w:rsidR="004A3234" w:rsidRPr="004A3234" w14:paraId="3EEB6145" w14:textId="77777777" w:rsidTr="004A3234">
        <w:tc>
          <w:tcPr>
            <w:tcW w:w="846" w:type="dxa"/>
            <w:gridSpan w:val="2"/>
          </w:tcPr>
          <w:p w14:paraId="42339D95" w14:textId="798186EB"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1</w:t>
            </w:r>
          </w:p>
        </w:tc>
        <w:tc>
          <w:tcPr>
            <w:tcW w:w="850" w:type="dxa"/>
          </w:tcPr>
          <w:p w14:paraId="51313D90" w14:textId="22D5FC92"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2</w:t>
            </w:r>
          </w:p>
        </w:tc>
        <w:tc>
          <w:tcPr>
            <w:tcW w:w="851" w:type="dxa"/>
          </w:tcPr>
          <w:p w14:paraId="69138E62" w14:textId="73BCA258"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3</w:t>
            </w:r>
          </w:p>
        </w:tc>
        <w:tc>
          <w:tcPr>
            <w:tcW w:w="709" w:type="dxa"/>
            <w:gridSpan w:val="2"/>
            <w:tcBorders>
              <w:right w:val="single" w:sz="24" w:space="0" w:color="auto"/>
            </w:tcBorders>
          </w:tcPr>
          <w:p w14:paraId="2E4A33F9" w14:textId="556C62C0"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4</w:t>
            </w:r>
          </w:p>
        </w:tc>
        <w:tc>
          <w:tcPr>
            <w:tcW w:w="708" w:type="dxa"/>
            <w:tcBorders>
              <w:left w:val="single" w:sz="24" w:space="0" w:color="auto"/>
            </w:tcBorders>
          </w:tcPr>
          <w:p w14:paraId="6FB8A049" w14:textId="7A5DF023"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1</w:t>
            </w:r>
          </w:p>
        </w:tc>
        <w:tc>
          <w:tcPr>
            <w:tcW w:w="567" w:type="dxa"/>
            <w:gridSpan w:val="2"/>
          </w:tcPr>
          <w:p w14:paraId="18E9FFA4" w14:textId="246EB9B0"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2</w:t>
            </w:r>
          </w:p>
        </w:tc>
        <w:tc>
          <w:tcPr>
            <w:tcW w:w="709" w:type="dxa"/>
            <w:gridSpan w:val="2"/>
          </w:tcPr>
          <w:p w14:paraId="6400F870" w14:textId="296D9C1A"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3</w:t>
            </w:r>
          </w:p>
        </w:tc>
        <w:tc>
          <w:tcPr>
            <w:tcW w:w="709" w:type="dxa"/>
            <w:gridSpan w:val="2"/>
            <w:tcBorders>
              <w:right w:val="single" w:sz="24" w:space="0" w:color="auto"/>
            </w:tcBorders>
          </w:tcPr>
          <w:p w14:paraId="1447D3EE" w14:textId="3EFCF828"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4</w:t>
            </w:r>
          </w:p>
        </w:tc>
        <w:tc>
          <w:tcPr>
            <w:tcW w:w="796" w:type="dxa"/>
            <w:gridSpan w:val="2"/>
            <w:tcBorders>
              <w:left w:val="single" w:sz="24" w:space="0" w:color="auto"/>
            </w:tcBorders>
          </w:tcPr>
          <w:p w14:paraId="229A12E0" w14:textId="737B3DE2"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1</w:t>
            </w:r>
          </w:p>
        </w:tc>
        <w:tc>
          <w:tcPr>
            <w:tcW w:w="1188" w:type="dxa"/>
            <w:gridSpan w:val="2"/>
          </w:tcPr>
          <w:p w14:paraId="0BD2E4CF" w14:textId="1BCDA26D"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2</w:t>
            </w:r>
          </w:p>
        </w:tc>
        <w:tc>
          <w:tcPr>
            <w:tcW w:w="851" w:type="dxa"/>
            <w:gridSpan w:val="3"/>
          </w:tcPr>
          <w:p w14:paraId="34A08CFA" w14:textId="498124BC"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3</w:t>
            </w:r>
          </w:p>
        </w:tc>
        <w:tc>
          <w:tcPr>
            <w:tcW w:w="709" w:type="dxa"/>
          </w:tcPr>
          <w:p w14:paraId="0E4D1A01" w14:textId="7A07602F" w:rsidR="004A3234" w:rsidRPr="004A3234" w:rsidRDefault="004A3234" w:rsidP="004A3234">
            <w:pPr>
              <w:jc w:val="both"/>
              <w:rPr>
                <w:rFonts w:asciiTheme="majorHAnsi" w:hAnsiTheme="majorHAnsi" w:cstheme="majorHAnsi"/>
                <w:b/>
                <w:sz w:val="14"/>
                <w:szCs w:val="14"/>
              </w:rPr>
            </w:pPr>
            <w:proofErr w:type="spellStart"/>
            <w:r w:rsidRPr="004A3234">
              <w:rPr>
                <w:rFonts w:asciiTheme="majorHAnsi" w:hAnsiTheme="majorHAnsi" w:cstheme="majorHAnsi"/>
                <w:b/>
                <w:sz w:val="14"/>
                <w:szCs w:val="14"/>
              </w:rPr>
              <w:t>Semana</w:t>
            </w:r>
            <w:proofErr w:type="spellEnd"/>
            <w:r w:rsidRPr="004A3234">
              <w:rPr>
                <w:rFonts w:asciiTheme="majorHAnsi" w:hAnsiTheme="majorHAnsi" w:cstheme="majorHAnsi"/>
                <w:b/>
                <w:sz w:val="14"/>
                <w:szCs w:val="14"/>
              </w:rPr>
              <w:t xml:space="preserve"> 4</w:t>
            </w:r>
          </w:p>
        </w:tc>
      </w:tr>
      <w:tr w:rsidR="004A3234" w:rsidRPr="004A3234" w14:paraId="305BDFBA" w14:textId="77777777" w:rsidTr="004A3234">
        <w:tc>
          <w:tcPr>
            <w:tcW w:w="846" w:type="dxa"/>
            <w:gridSpan w:val="2"/>
            <w:shd w:val="clear" w:color="auto" w:fill="7030A0"/>
          </w:tcPr>
          <w:p w14:paraId="66FF63CA" w14:textId="3862A91B" w:rsidR="004A3234" w:rsidRPr="004A3234" w:rsidRDefault="004A3234" w:rsidP="004A3234">
            <w:pPr>
              <w:jc w:val="both"/>
              <w:rPr>
                <w:rFonts w:asciiTheme="majorHAnsi" w:hAnsiTheme="majorHAnsi" w:cstheme="majorHAnsi"/>
                <w:sz w:val="16"/>
                <w:szCs w:val="16"/>
              </w:rPr>
            </w:pPr>
            <w:proofErr w:type="spellStart"/>
            <w:r w:rsidRPr="004A3234">
              <w:rPr>
                <w:rFonts w:asciiTheme="majorHAnsi" w:hAnsiTheme="majorHAnsi" w:cstheme="majorHAnsi"/>
                <w:b/>
                <w:color w:val="FFFFFF"/>
                <w:sz w:val="16"/>
                <w:szCs w:val="16"/>
              </w:rPr>
              <w:t>Liberar</w:t>
            </w:r>
            <w:proofErr w:type="spellEnd"/>
          </w:p>
        </w:tc>
        <w:tc>
          <w:tcPr>
            <w:tcW w:w="850" w:type="dxa"/>
            <w:shd w:val="clear" w:color="auto" w:fill="4A442A" w:themeFill="background2" w:themeFillShade="40"/>
          </w:tcPr>
          <w:p w14:paraId="6EA42069" w14:textId="29EE50DE" w:rsidR="004A3234" w:rsidRPr="004A3234" w:rsidRDefault="004A3234" w:rsidP="004A3234">
            <w:pPr>
              <w:rPr>
                <w:rFonts w:asciiTheme="majorHAnsi" w:hAnsiTheme="majorHAnsi" w:cstheme="majorHAnsi"/>
                <w:color w:val="FFFFFF"/>
                <w:sz w:val="16"/>
                <w:szCs w:val="16"/>
              </w:rPr>
            </w:pPr>
            <w:r w:rsidRPr="004A3234">
              <w:rPr>
                <w:rFonts w:asciiTheme="majorHAnsi" w:hAnsiTheme="majorHAnsi" w:cstheme="majorHAnsi"/>
                <w:color w:val="FFFFFF"/>
                <w:sz w:val="16"/>
                <w:szCs w:val="16"/>
              </w:rPr>
              <w:t>C</w:t>
            </w:r>
            <w:r w:rsidRPr="004A3234">
              <w:rPr>
                <w:rFonts w:asciiTheme="majorHAnsi" w:hAnsiTheme="majorHAnsi" w:cstheme="majorHAnsi"/>
                <w:color w:val="FFFFFF"/>
                <w:sz w:val="16"/>
                <w:szCs w:val="16"/>
              </w:rPr>
              <w:t>SA</w:t>
            </w:r>
          </w:p>
          <w:p w14:paraId="297C48CB" w14:textId="77777777" w:rsidR="004A3234" w:rsidRPr="004A3234" w:rsidRDefault="004A3234" w:rsidP="004A3234">
            <w:pPr>
              <w:jc w:val="both"/>
              <w:rPr>
                <w:rFonts w:asciiTheme="majorHAnsi" w:hAnsiTheme="majorHAnsi" w:cstheme="majorHAnsi"/>
                <w:sz w:val="16"/>
                <w:szCs w:val="16"/>
              </w:rPr>
            </w:pPr>
            <w:r w:rsidRPr="004A3234">
              <w:rPr>
                <w:rFonts w:asciiTheme="majorHAnsi" w:hAnsiTheme="majorHAnsi" w:cstheme="majorHAnsi"/>
                <w:color w:val="FFFFFF"/>
                <w:sz w:val="16"/>
                <w:szCs w:val="16"/>
              </w:rPr>
              <w:t>10-13 Oct</w:t>
            </w:r>
          </w:p>
        </w:tc>
        <w:tc>
          <w:tcPr>
            <w:tcW w:w="851" w:type="dxa"/>
          </w:tcPr>
          <w:p w14:paraId="200155E9" w14:textId="77777777" w:rsidR="004A3234" w:rsidRPr="004A3234" w:rsidRDefault="004A3234" w:rsidP="004A3234">
            <w:pPr>
              <w:jc w:val="both"/>
              <w:rPr>
                <w:rFonts w:asciiTheme="majorHAnsi" w:hAnsiTheme="majorHAnsi" w:cstheme="majorHAnsi"/>
                <w:sz w:val="16"/>
                <w:szCs w:val="16"/>
              </w:rPr>
            </w:pPr>
          </w:p>
        </w:tc>
        <w:tc>
          <w:tcPr>
            <w:tcW w:w="709" w:type="dxa"/>
            <w:gridSpan w:val="2"/>
            <w:tcBorders>
              <w:right w:val="single" w:sz="24" w:space="0" w:color="auto"/>
            </w:tcBorders>
          </w:tcPr>
          <w:p w14:paraId="6E498E07" w14:textId="77777777" w:rsidR="004A3234" w:rsidRPr="004A3234" w:rsidRDefault="004A3234" w:rsidP="004A3234">
            <w:pPr>
              <w:jc w:val="both"/>
              <w:rPr>
                <w:rFonts w:asciiTheme="majorHAnsi" w:hAnsiTheme="majorHAnsi" w:cstheme="majorHAnsi"/>
                <w:sz w:val="16"/>
                <w:szCs w:val="16"/>
              </w:rPr>
            </w:pPr>
          </w:p>
        </w:tc>
        <w:tc>
          <w:tcPr>
            <w:tcW w:w="708" w:type="dxa"/>
            <w:tcBorders>
              <w:left w:val="single" w:sz="24" w:space="0" w:color="auto"/>
            </w:tcBorders>
          </w:tcPr>
          <w:p w14:paraId="16DAA033" w14:textId="77777777" w:rsidR="004A3234" w:rsidRPr="004A3234" w:rsidRDefault="004A3234" w:rsidP="004A3234">
            <w:pPr>
              <w:jc w:val="both"/>
              <w:rPr>
                <w:rFonts w:asciiTheme="majorHAnsi" w:hAnsiTheme="majorHAnsi" w:cstheme="majorHAnsi"/>
                <w:sz w:val="16"/>
                <w:szCs w:val="16"/>
              </w:rPr>
            </w:pPr>
          </w:p>
        </w:tc>
        <w:tc>
          <w:tcPr>
            <w:tcW w:w="567" w:type="dxa"/>
            <w:gridSpan w:val="2"/>
            <w:shd w:val="clear" w:color="auto" w:fill="4A442A" w:themeFill="background2" w:themeFillShade="40"/>
          </w:tcPr>
          <w:p w14:paraId="5C408F87" w14:textId="77777777" w:rsidR="004A3234" w:rsidRPr="004A3234" w:rsidRDefault="004A3234" w:rsidP="004A3234">
            <w:pPr>
              <w:rPr>
                <w:rFonts w:asciiTheme="majorHAnsi" w:hAnsiTheme="majorHAnsi" w:cstheme="majorHAnsi"/>
                <w:color w:val="FFFFFF"/>
                <w:sz w:val="16"/>
                <w:szCs w:val="16"/>
              </w:rPr>
            </w:pPr>
            <w:r w:rsidRPr="004A3234">
              <w:rPr>
                <w:rFonts w:asciiTheme="majorHAnsi" w:hAnsiTheme="majorHAnsi" w:cstheme="majorHAnsi"/>
                <w:color w:val="FFFFFF"/>
                <w:sz w:val="16"/>
                <w:szCs w:val="16"/>
              </w:rPr>
              <w:t xml:space="preserve">COP27 </w:t>
            </w:r>
          </w:p>
          <w:p w14:paraId="33CF276E" w14:textId="77777777" w:rsidR="004A3234" w:rsidRPr="004A3234" w:rsidRDefault="004A3234" w:rsidP="004A3234">
            <w:pPr>
              <w:jc w:val="both"/>
              <w:rPr>
                <w:rFonts w:asciiTheme="majorHAnsi" w:hAnsiTheme="majorHAnsi" w:cstheme="majorHAnsi"/>
                <w:sz w:val="16"/>
                <w:szCs w:val="16"/>
              </w:rPr>
            </w:pPr>
            <w:r w:rsidRPr="004A3234">
              <w:rPr>
                <w:rFonts w:asciiTheme="majorHAnsi" w:hAnsiTheme="majorHAnsi" w:cstheme="majorHAnsi"/>
                <w:color w:val="FFFFFF"/>
                <w:sz w:val="16"/>
                <w:szCs w:val="16"/>
              </w:rPr>
              <w:t>7-18 Nov</w:t>
            </w:r>
          </w:p>
        </w:tc>
        <w:tc>
          <w:tcPr>
            <w:tcW w:w="709" w:type="dxa"/>
            <w:gridSpan w:val="2"/>
          </w:tcPr>
          <w:p w14:paraId="2D286454" w14:textId="77777777" w:rsidR="004A3234" w:rsidRPr="004A3234" w:rsidRDefault="004A3234" w:rsidP="004A3234">
            <w:pPr>
              <w:jc w:val="both"/>
              <w:rPr>
                <w:rFonts w:asciiTheme="majorHAnsi" w:hAnsiTheme="majorHAnsi" w:cstheme="majorHAnsi"/>
                <w:sz w:val="16"/>
                <w:szCs w:val="16"/>
              </w:rPr>
            </w:pPr>
          </w:p>
        </w:tc>
        <w:tc>
          <w:tcPr>
            <w:tcW w:w="709" w:type="dxa"/>
            <w:gridSpan w:val="2"/>
            <w:tcBorders>
              <w:right w:val="single" w:sz="24" w:space="0" w:color="auto"/>
            </w:tcBorders>
          </w:tcPr>
          <w:p w14:paraId="019DBB4B" w14:textId="77777777" w:rsidR="004A3234" w:rsidRPr="004A3234" w:rsidRDefault="004A3234" w:rsidP="004A3234">
            <w:pPr>
              <w:jc w:val="both"/>
              <w:rPr>
                <w:rFonts w:asciiTheme="majorHAnsi" w:hAnsiTheme="majorHAnsi" w:cstheme="majorHAnsi"/>
                <w:sz w:val="16"/>
                <w:szCs w:val="16"/>
              </w:rPr>
            </w:pPr>
          </w:p>
        </w:tc>
        <w:tc>
          <w:tcPr>
            <w:tcW w:w="796" w:type="dxa"/>
            <w:gridSpan w:val="2"/>
            <w:tcBorders>
              <w:left w:val="single" w:sz="24" w:space="0" w:color="auto"/>
            </w:tcBorders>
          </w:tcPr>
          <w:p w14:paraId="1B26D862" w14:textId="77777777" w:rsidR="004A3234" w:rsidRPr="004A3234" w:rsidRDefault="004A3234" w:rsidP="004A3234">
            <w:pPr>
              <w:jc w:val="both"/>
              <w:rPr>
                <w:rFonts w:asciiTheme="majorHAnsi" w:hAnsiTheme="majorHAnsi" w:cstheme="majorHAnsi"/>
                <w:sz w:val="16"/>
                <w:szCs w:val="16"/>
              </w:rPr>
            </w:pPr>
          </w:p>
        </w:tc>
        <w:tc>
          <w:tcPr>
            <w:tcW w:w="1188" w:type="dxa"/>
            <w:gridSpan w:val="2"/>
          </w:tcPr>
          <w:p w14:paraId="3C47DA8E" w14:textId="77777777" w:rsidR="004A3234" w:rsidRPr="004A3234" w:rsidRDefault="004A3234" w:rsidP="004A3234">
            <w:pPr>
              <w:jc w:val="both"/>
              <w:rPr>
                <w:rFonts w:asciiTheme="majorHAnsi" w:hAnsiTheme="majorHAnsi" w:cstheme="majorHAnsi"/>
                <w:sz w:val="16"/>
                <w:szCs w:val="16"/>
              </w:rPr>
            </w:pPr>
          </w:p>
        </w:tc>
        <w:tc>
          <w:tcPr>
            <w:tcW w:w="851" w:type="dxa"/>
            <w:gridSpan w:val="3"/>
          </w:tcPr>
          <w:p w14:paraId="2B984C59" w14:textId="77777777" w:rsidR="004A3234" w:rsidRPr="004A3234" w:rsidRDefault="004A3234" w:rsidP="004A3234">
            <w:pPr>
              <w:jc w:val="both"/>
              <w:rPr>
                <w:rFonts w:asciiTheme="majorHAnsi" w:hAnsiTheme="majorHAnsi" w:cstheme="majorHAnsi"/>
                <w:sz w:val="16"/>
                <w:szCs w:val="16"/>
              </w:rPr>
            </w:pPr>
          </w:p>
        </w:tc>
        <w:tc>
          <w:tcPr>
            <w:tcW w:w="709" w:type="dxa"/>
          </w:tcPr>
          <w:p w14:paraId="0CB5AA88" w14:textId="77777777" w:rsidR="004A3234" w:rsidRPr="004A3234" w:rsidRDefault="004A3234" w:rsidP="004A3234">
            <w:pPr>
              <w:jc w:val="both"/>
              <w:rPr>
                <w:rFonts w:asciiTheme="majorHAnsi" w:hAnsiTheme="majorHAnsi" w:cstheme="majorHAnsi"/>
                <w:sz w:val="16"/>
                <w:szCs w:val="16"/>
              </w:rPr>
            </w:pPr>
          </w:p>
        </w:tc>
      </w:tr>
    </w:tbl>
    <w:p w14:paraId="210EFFAC" w14:textId="77777777" w:rsidR="004A3234" w:rsidRDefault="004A3234">
      <w:pPr>
        <w:jc w:val="both"/>
      </w:pPr>
    </w:p>
    <w:sectPr w:rsidR="004A3234">
      <w:headerReference w:type="default" r:id="rId18"/>
      <w:footerReference w:type="default" r:id="rId1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63A5" w14:textId="77777777" w:rsidR="00E53B9A" w:rsidRDefault="00E53B9A" w:rsidP="00436ABB">
      <w:pPr>
        <w:spacing w:after="0" w:line="240" w:lineRule="auto"/>
      </w:pPr>
      <w:r>
        <w:separator/>
      </w:r>
    </w:p>
  </w:endnote>
  <w:endnote w:type="continuationSeparator" w:id="0">
    <w:p w14:paraId="79909437" w14:textId="77777777" w:rsidR="00E53B9A" w:rsidRDefault="00E53B9A" w:rsidP="0043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120102"/>
      <w:docPartObj>
        <w:docPartGallery w:val="Page Numbers (Bottom of Page)"/>
        <w:docPartUnique/>
      </w:docPartObj>
    </w:sdtPr>
    <w:sdtEndPr>
      <w:rPr>
        <w:noProof/>
      </w:rPr>
    </w:sdtEndPr>
    <w:sdtContent>
      <w:p w14:paraId="599D17E6" w14:textId="5C926EE4" w:rsidR="00821593" w:rsidRDefault="00F943F1">
        <w:pPr>
          <w:pStyle w:val="Footer"/>
          <w:jc w:val="center"/>
        </w:pPr>
        <w:r>
          <w:fldChar w:fldCharType="begin"/>
        </w:r>
        <w:r>
          <w:instrText xml:space="preserve"> PAGE   \* MERGEFORMAT </w:instrText>
        </w:r>
        <w:r>
          <w:fldChar w:fldCharType="separate"/>
        </w:r>
        <w:r w:rsidR="0092233F">
          <w:rPr>
            <w:noProof/>
          </w:rPr>
          <w:t>2</w:t>
        </w:r>
        <w:r>
          <w:rPr>
            <w:noProof/>
          </w:rPr>
          <w:fldChar w:fldCharType="end"/>
        </w:r>
      </w:p>
    </w:sdtContent>
  </w:sdt>
  <w:p w14:paraId="7AAAA665" w14:textId="77777777" w:rsidR="00CF47C5" w:rsidRDefault="00CF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C2389" w14:textId="77777777" w:rsidR="00E53B9A" w:rsidRDefault="00E53B9A" w:rsidP="00436ABB">
      <w:pPr>
        <w:spacing w:after="0" w:line="240" w:lineRule="auto"/>
      </w:pPr>
      <w:r>
        <w:separator/>
      </w:r>
    </w:p>
  </w:footnote>
  <w:footnote w:type="continuationSeparator" w:id="0">
    <w:p w14:paraId="0053F7DB" w14:textId="77777777" w:rsidR="00E53B9A" w:rsidRDefault="00E53B9A" w:rsidP="00436ABB">
      <w:pPr>
        <w:spacing w:after="0" w:line="240" w:lineRule="auto"/>
      </w:pPr>
      <w:r>
        <w:continuationSeparator/>
      </w:r>
    </w:p>
  </w:footnote>
  <w:footnote w:id="1">
    <w:p w14:paraId="6A87DC4A" w14:textId="06ACB8AF" w:rsidR="00821593" w:rsidRPr="00793A45" w:rsidRDefault="00F943F1">
      <w:pPr>
        <w:pStyle w:val="NormalWeb"/>
        <w:shd w:val="clear" w:color="auto" w:fill="FFFFFF"/>
        <w:jc w:val="both"/>
        <w:rPr>
          <w:lang w:val="es-PE"/>
        </w:rPr>
      </w:pPr>
      <w:r>
        <w:rPr>
          <w:rStyle w:val="FootnoteReference"/>
        </w:rPr>
        <w:footnoteRef/>
      </w:r>
      <w:r w:rsidRPr="00793A45">
        <w:rPr>
          <w:rFonts w:asciiTheme="majorHAnsi" w:hAnsiTheme="majorHAnsi" w:cstheme="majorHAnsi"/>
          <w:color w:val="202124"/>
          <w:sz w:val="20"/>
          <w:szCs w:val="20"/>
          <w:lang w:val="es-PE"/>
        </w:rPr>
        <w:t xml:space="preserve"> El </w:t>
      </w:r>
      <w:r w:rsidR="0060334C">
        <w:rPr>
          <w:rFonts w:asciiTheme="majorHAnsi" w:hAnsiTheme="majorHAnsi" w:cstheme="majorHAnsi"/>
          <w:color w:val="202124"/>
          <w:sz w:val="20"/>
          <w:szCs w:val="20"/>
          <w:lang w:val="es-PE"/>
        </w:rPr>
        <w:t>Centro Mundial sobre los Sistemas Alimentarios de los Pueblos Indígenas (</w:t>
      </w:r>
      <w:r w:rsidRPr="00793A45">
        <w:rPr>
          <w:rFonts w:asciiTheme="majorHAnsi" w:hAnsiTheme="majorHAnsi" w:cstheme="majorHAnsi"/>
          <w:color w:val="202124"/>
          <w:sz w:val="20"/>
          <w:szCs w:val="20"/>
          <w:lang w:val="es-PE"/>
        </w:rPr>
        <w:t>Global-Hub</w:t>
      </w:r>
      <w:r w:rsidR="0060334C">
        <w:rPr>
          <w:rFonts w:asciiTheme="majorHAnsi" w:hAnsiTheme="majorHAnsi" w:cstheme="majorHAnsi"/>
          <w:color w:val="202124"/>
          <w:sz w:val="20"/>
          <w:szCs w:val="20"/>
          <w:lang w:val="es-PE"/>
        </w:rPr>
        <w:t>, en inglés)</w:t>
      </w:r>
      <w:r w:rsidRPr="00793A45">
        <w:rPr>
          <w:rFonts w:asciiTheme="majorHAnsi" w:hAnsiTheme="majorHAnsi" w:cstheme="majorHAnsi"/>
          <w:color w:val="202124"/>
          <w:sz w:val="20"/>
          <w:szCs w:val="20"/>
          <w:lang w:val="es-PE"/>
        </w:rPr>
        <w:t xml:space="preserve"> es un espacio de </w:t>
      </w:r>
      <w:proofErr w:type="spellStart"/>
      <w:r w:rsidRPr="00793A45">
        <w:rPr>
          <w:rFonts w:asciiTheme="majorHAnsi" w:hAnsiTheme="majorHAnsi" w:cstheme="majorHAnsi"/>
          <w:color w:val="202124"/>
          <w:sz w:val="20"/>
          <w:szCs w:val="20"/>
          <w:lang w:val="es-PE"/>
        </w:rPr>
        <w:t>co</w:t>
      </w:r>
      <w:proofErr w:type="spellEnd"/>
      <w:r w:rsidRPr="00793A45">
        <w:rPr>
          <w:rFonts w:asciiTheme="majorHAnsi" w:hAnsiTheme="majorHAnsi" w:cstheme="majorHAnsi"/>
          <w:color w:val="202124"/>
          <w:sz w:val="20"/>
          <w:szCs w:val="20"/>
          <w:lang w:val="es-PE"/>
        </w:rPr>
        <w:t xml:space="preserve">-creación de conocimiento junto con los Pueblos Indígenas, Universidades, centros de investigación y la ONU. Su objetivo es destacar la sostenibilidad y la resiliencia de los sistemas alimentarios de los </w:t>
      </w:r>
      <w:r w:rsidR="0060334C">
        <w:rPr>
          <w:rFonts w:asciiTheme="majorHAnsi" w:hAnsiTheme="majorHAnsi" w:cstheme="majorHAnsi"/>
          <w:color w:val="202124"/>
          <w:sz w:val="20"/>
          <w:szCs w:val="20"/>
          <w:lang w:val="es-PE"/>
        </w:rPr>
        <w:t>P</w:t>
      </w:r>
      <w:r w:rsidRPr="00793A45">
        <w:rPr>
          <w:rFonts w:asciiTheme="majorHAnsi" w:hAnsiTheme="majorHAnsi" w:cstheme="majorHAnsi"/>
          <w:color w:val="202124"/>
          <w:sz w:val="20"/>
          <w:szCs w:val="20"/>
          <w:lang w:val="es-PE"/>
        </w:rPr>
        <w:t xml:space="preserve">ueblos </w:t>
      </w:r>
      <w:r w:rsidR="0060334C">
        <w:rPr>
          <w:rFonts w:asciiTheme="majorHAnsi" w:hAnsiTheme="majorHAnsi" w:cstheme="majorHAnsi"/>
          <w:color w:val="202124"/>
          <w:sz w:val="20"/>
          <w:szCs w:val="20"/>
          <w:lang w:val="es-PE"/>
        </w:rPr>
        <w:t>I</w:t>
      </w:r>
      <w:r w:rsidRPr="00793A45">
        <w:rPr>
          <w:rFonts w:asciiTheme="majorHAnsi" w:hAnsiTheme="majorHAnsi" w:cstheme="majorHAnsi"/>
          <w:color w:val="202124"/>
          <w:sz w:val="20"/>
          <w:szCs w:val="20"/>
          <w:lang w:val="es-PE"/>
        </w:rPr>
        <w:t xml:space="preserve">ndígenas y generar pruebas para influir en el debate político con el fin de mejorar el reconocimiento, la protección y la promoción de los </w:t>
      </w:r>
      <w:r w:rsidR="0060334C">
        <w:rPr>
          <w:rFonts w:asciiTheme="majorHAnsi" w:hAnsiTheme="majorHAnsi" w:cstheme="majorHAnsi"/>
          <w:color w:val="202124"/>
          <w:sz w:val="20"/>
          <w:szCs w:val="20"/>
          <w:lang w:val="es-PE"/>
        </w:rPr>
        <w:t>S</w:t>
      </w:r>
      <w:r w:rsidRPr="00793A45">
        <w:rPr>
          <w:rFonts w:asciiTheme="majorHAnsi" w:hAnsiTheme="majorHAnsi" w:cstheme="majorHAnsi"/>
          <w:color w:val="202124"/>
          <w:sz w:val="20"/>
          <w:szCs w:val="20"/>
          <w:lang w:val="es-PE"/>
        </w:rPr>
        <w:t xml:space="preserve">istemas </w:t>
      </w:r>
      <w:r w:rsidR="0060334C">
        <w:rPr>
          <w:rFonts w:asciiTheme="majorHAnsi" w:hAnsiTheme="majorHAnsi" w:cstheme="majorHAnsi"/>
          <w:color w:val="202124"/>
          <w:sz w:val="20"/>
          <w:szCs w:val="20"/>
          <w:lang w:val="es-PE"/>
        </w:rPr>
        <w:t>A</w:t>
      </w:r>
      <w:r w:rsidRPr="00793A45">
        <w:rPr>
          <w:rFonts w:asciiTheme="majorHAnsi" w:hAnsiTheme="majorHAnsi" w:cstheme="majorHAnsi"/>
          <w:color w:val="202124"/>
          <w:sz w:val="20"/>
          <w:szCs w:val="20"/>
          <w:lang w:val="es-PE"/>
        </w:rPr>
        <w:t xml:space="preserve">limentarios de los </w:t>
      </w:r>
      <w:r w:rsidR="0060334C">
        <w:rPr>
          <w:rFonts w:asciiTheme="majorHAnsi" w:hAnsiTheme="majorHAnsi" w:cstheme="majorHAnsi"/>
          <w:color w:val="202124"/>
          <w:sz w:val="20"/>
          <w:szCs w:val="20"/>
          <w:lang w:val="es-PE"/>
        </w:rPr>
        <w:t>P</w:t>
      </w:r>
      <w:r w:rsidRPr="00793A45">
        <w:rPr>
          <w:rFonts w:asciiTheme="majorHAnsi" w:hAnsiTheme="majorHAnsi" w:cstheme="majorHAnsi"/>
          <w:color w:val="202124"/>
          <w:sz w:val="20"/>
          <w:szCs w:val="20"/>
          <w:lang w:val="es-PE"/>
        </w:rPr>
        <w:t xml:space="preserve">ueblos </w:t>
      </w:r>
      <w:r w:rsidR="0060334C">
        <w:rPr>
          <w:rFonts w:asciiTheme="majorHAnsi" w:hAnsiTheme="majorHAnsi" w:cstheme="majorHAnsi"/>
          <w:color w:val="202124"/>
          <w:sz w:val="20"/>
          <w:szCs w:val="20"/>
          <w:lang w:val="es-PE"/>
        </w:rPr>
        <w:t>I</w:t>
      </w:r>
      <w:r w:rsidRPr="00793A45">
        <w:rPr>
          <w:rFonts w:asciiTheme="majorHAnsi" w:hAnsiTheme="majorHAnsi" w:cstheme="majorHAnsi"/>
          <w:color w:val="202124"/>
          <w:sz w:val="20"/>
          <w:szCs w:val="20"/>
          <w:lang w:val="es-PE"/>
        </w:rPr>
        <w:t xml:space="preserve">ndígenas. El </w:t>
      </w:r>
      <w:r w:rsidR="000A0392">
        <w:rPr>
          <w:rFonts w:asciiTheme="majorHAnsi" w:hAnsiTheme="majorHAnsi" w:cstheme="majorHAnsi"/>
          <w:color w:val="202124"/>
          <w:sz w:val="20"/>
          <w:szCs w:val="20"/>
          <w:lang w:val="es-PE"/>
        </w:rPr>
        <w:t xml:space="preserve">Centro mundial </w:t>
      </w:r>
      <w:r w:rsidRPr="00793A45">
        <w:rPr>
          <w:rFonts w:asciiTheme="majorHAnsi" w:hAnsiTheme="majorHAnsi" w:cstheme="majorHAnsi"/>
          <w:color w:val="202124"/>
          <w:sz w:val="20"/>
          <w:szCs w:val="20"/>
          <w:lang w:val="es-PE"/>
        </w:rPr>
        <w:t>cuenta con 20 miembros y tiene su sede en la Organización de las Naciones Unidas para la Agricultura y la Alimentación (FAO)</w:t>
      </w:r>
      <w:r w:rsidRPr="00793A45">
        <w:rPr>
          <w:rFonts w:asciiTheme="majorHAnsi" w:hAnsiTheme="majorHAnsi" w:cstheme="majorHAnsi"/>
          <w:color w:val="202124"/>
          <w:sz w:val="22"/>
          <w:szCs w:val="22"/>
          <w:lang w:val="es-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AF7A" w14:textId="77777777" w:rsidR="00821593" w:rsidRDefault="00F943F1">
    <w:pPr>
      <w:pStyle w:val="Header"/>
    </w:pPr>
    <w:r w:rsidRPr="00AA57A8">
      <w:rPr>
        <w:rFonts w:ascii="Times New Roman" w:hAnsi="Times New Roman" w:cs="Times New Roman"/>
        <w:b/>
        <w:noProof/>
      </w:rPr>
      <w:drawing>
        <wp:anchor distT="0" distB="0" distL="114300" distR="114300" simplePos="0" relativeHeight="251659264" behindDoc="1" locked="0" layoutInCell="1" allowOverlap="1" wp14:anchorId="5D9D312B" wp14:editId="72741649">
          <wp:simplePos x="0" y="0"/>
          <wp:positionH relativeFrom="page">
            <wp:posOffset>0</wp:posOffset>
          </wp:positionH>
          <wp:positionV relativeFrom="paragraph">
            <wp:posOffset>-434813</wp:posOffset>
          </wp:positionV>
          <wp:extent cx="2911029" cy="864000"/>
          <wp:effectExtent l="0" t="0" r="3810" b="0"/>
          <wp:wrapNone/>
          <wp:docPr id="1" name="Picture 1" descr="http://intranet.fao.org/fileadmin/images/FAO_LOGO/FAO_logo_Blue_2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fao.org/fileadmin/images/FAO_LOGO/FAO_logo_Blue_2lines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1029" cy="86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19DE"/>
    <w:multiLevelType w:val="multilevel"/>
    <w:tmpl w:val="30D02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D7838"/>
    <w:multiLevelType w:val="hybridMultilevel"/>
    <w:tmpl w:val="922C232C"/>
    <w:lvl w:ilvl="0" w:tplc="F5847CD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466144"/>
    <w:multiLevelType w:val="hybridMultilevel"/>
    <w:tmpl w:val="85EE9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F314E0"/>
    <w:multiLevelType w:val="hybridMultilevel"/>
    <w:tmpl w:val="17AA3D36"/>
    <w:lvl w:ilvl="0" w:tplc="239A1E0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B6FD8"/>
    <w:multiLevelType w:val="multilevel"/>
    <w:tmpl w:val="FD4E5348"/>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CD07E8A"/>
    <w:multiLevelType w:val="multilevel"/>
    <w:tmpl w:val="2A94CF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D35C04"/>
    <w:multiLevelType w:val="multilevel"/>
    <w:tmpl w:val="99B8C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304CF0"/>
    <w:multiLevelType w:val="multilevel"/>
    <w:tmpl w:val="2A94CF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463E09"/>
    <w:multiLevelType w:val="hybridMultilevel"/>
    <w:tmpl w:val="186C48FE"/>
    <w:lvl w:ilvl="0" w:tplc="9E083F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729323D"/>
    <w:multiLevelType w:val="multilevel"/>
    <w:tmpl w:val="FD4E5348"/>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D9C246E"/>
    <w:multiLevelType w:val="multilevel"/>
    <w:tmpl w:val="800CC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9"/>
  </w:num>
  <w:num w:numId="4">
    <w:abstractNumId w:val="6"/>
  </w:num>
  <w:num w:numId="5">
    <w:abstractNumId w:val="1"/>
  </w:num>
  <w:num w:numId="6">
    <w:abstractNumId w:val="3"/>
  </w:num>
  <w:num w:numId="7">
    <w:abstractNumId w:val="7"/>
  </w:num>
  <w:num w:numId="8">
    <w:abstractNumId w:val="8"/>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A2NzKxMDY2MzAxMTRS0lEKTi0uzszPAykwrAUACJ3+gCwAAAA="/>
  </w:docVars>
  <w:rsids>
    <w:rsidRoot w:val="007D761E"/>
    <w:rsid w:val="00024C46"/>
    <w:rsid w:val="00027CE8"/>
    <w:rsid w:val="00045036"/>
    <w:rsid w:val="000A0392"/>
    <w:rsid w:val="000A25DF"/>
    <w:rsid w:val="000D1059"/>
    <w:rsid w:val="000D2BFD"/>
    <w:rsid w:val="000D4278"/>
    <w:rsid w:val="000E0303"/>
    <w:rsid w:val="0016420A"/>
    <w:rsid w:val="001671FC"/>
    <w:rsid w:val="0017407B"/>
    <w:rsid w:val="00176A08"/>
    <w:rsid w:val="001F7923"/>
    <w:rsid w:val="00215E36"/>
    <w:rsid w:val="0022277B"/>
    <w:rsid w:val="002D2BAD"/>
    <w:rsid w:val="002D4714"/>
    <w:rsid w:val="002D4F6C"/>
    <w:rsid w:val="002D773E"/>
    <w:rsid w:val="00302621"/>
    <w:rsid w:val="00331491"/>
    <w:rsid w:val="00361809"/>
    <w:rsid w:val="00362B2A"/>
    <w:rsid w:val="00395950"/>
    <w:rsid w:val="003A5BA5"/>
    <w:rsid w:val="003D0763"/>
    <w:rsid w:val="00413E28"/>
    <w:rsid w:val="00436ABB"/>
    <w:rsid w:val="0049188E"/>
    <w:rsid w:val="004A3234"/>
    <w:rsid w:val="004C03B0"/>
    <w:rsid w:val="004C577D"/>
    <w:rsid w:val="00522F7F"/>
    <w:rsid w:val="0058605A"/>
    <w:rsid w:val="005C165F"/>
    <w:rsid w:val="005F39B5"/>
    <w:rsid w:val="0060138D"/>
    <w:rsid w:val="0060334C"/>
    <w:rsid w:val="00605077"/>
    <w:rsid w:val="006135D3"/>
    <w:rsid w:val="0063160A"/>
    <w:rsid w:val="00640FD9"/>
    <w:rsid w:val="00644D1B"/>
    <w:rsid w:val="00665F49"/>
    <w:rsid w:val="00670660"/>
    <w:rsid w:val="006A2379"/>
    <w:rsid w:val="006A47FC"/>
    <w:rsid w:val="006A6107"/>
    <w:rsid w:val="006B1A07"/>
    <w:rsid w:val="00713689"/>
    <w:rsid w:val="00716F45"/>
    <w:rsid w:val="007256BD"/>
    <w:rsid w:val="0074568A"/>
    <w:rsid w:val="007622C3"/>
    <w:rsid w:val="00775036"/>
    <w:rsid w:val="00776D98"/>
    <w:rsid w:val="00792DD5"/>
    <w:rsid w:val="00793A45"/>
    <w:rsid w:val="007B2417"/>
    <w:rsid w:val="007C38D5"/>
    <w:rsid w:val="007D28EE"/>
    <w:rsid w:val="007D50F7"/>
    <w:rsid w:val="007D761E"/>
    <w:rsid w:val="008019A0"/>
    <w:rsid w:val="00814EF7"/>
    <w:rsid w:val="00821593"/>
    <w:rsid w:val="00825592"/>
    <w:rsid w:val="00865781"/>
    <w:rsid w:val="008B1F0A"/>
    <w:rsid w:val="008B3674"/>
    <w:rsid w:val="0092233F"/>
    <w:rsid w:val="00931E58"/>
    <w:rsid w:val="00944865"/>
    <w:rsid w:val="009A5056"/>
    <w:rsid w:val="009B1F58"/>
    <w:rsid w:val="009C0A3B"/>
    <w:rsid w:val="00A16314"/>
    <w:rsid w:val="00A31743"/>
    <w:rsid w:val="00A364AF"/>
    <w:rsid w:val="00A65E40"/>
    <w:rsid w:val="00A93055"/>
    <w:rsid w:val="00AA7DEE"/>
    <w:rsid w:val="00AB4BFC"/>
    <w:rsid w:val="00AC04CC"/>
    <w:rsid w:val="00AD06BA"/>
    <w:rsid w:val="00AE5535"/>
    <w:rsid w:val="00AF40E3"/>
    <w:rsid w:val="00B45845"/>
    <w:rsid w:val="00BD0FE3"/>
    <w:rsid w:val="00BD5726"/>
    <w:rsid w:val="00BE3A45"/>
    <w:rsid w:val="00C11657"/>
    <w:rsid w:val="00C2222E"/>
    <w:rsid w:val="00C5222B"/>
    <w:rsid w:val="00C57DB2"/>
    <w:rsid w:val="00C74371"/>
    <w:rsid w:val="00CE61DF"/>
    <w:rsid w:val="00CF3CE4"/>
    <w:rsid w:val="00CF47C5"/>
    <w:rsid w:val="00D53926"/>
    <w:rsid w:val="00D6469D"/>
    <w:rsid w:val="00D65B90"/>
    <w:rsid w:val="00DD51CE"/>
    <w:rsid w:val="00E04F9E"/>
    <w:rsid w:val="00E101BF"/>
    <w:rsid w:val="00E326BA"/>
    <w:rsid w:val="00E53B9A"/>
    <w:rsid w:val="00EB46D1"/>
    <w:rsid w:val="00EB7BCB"/>
    <w:rsid w:val="00EB7FA3"/>
    <w:rsid w:val="00F06B38"/>
    <w:rsid w:val="00F07FCA"/>
    <w:rsid w:val="00F14D71"/>
    <w:rsid w:val="00F225BE"/>
    <w:rsid w:val="00F66D30"/>
    <w:rsid w:val="00F943F1"/>
    <w:rsid w:val="00FD21C3"/>
    <w:rsid w:val="00FE661B"/>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C539"/>
  <w15:docId w15:val="{49C88142-8447-414A-ACD2-C1AB42C6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5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F49"/>
    <w:rPr>
      <w:rFonts w:ascii="Segoe UI" w:hAnsi="Segoe UI" w:cs="Segoe UI"/>
      <w:sz w:val="18"/>
      <w:szCs w:val="18"/>
    </w:rPr>
  </w:style>
  <w:style w:type="paragraph" w:customStyle="1" w:styleId="Default">
    <w:name w:val="Default"/>
    <w:rsid w:val="008B3674"/>
    <w:pPr>
      <w:autoSpaceDE w:val="0"/>
      <w:autoSpaceDN w:val="0"/>
      <w:adjustRightInd w:val="0"/>
      <w:spacing w:after="0" w:line="240" w:lineRule="auto"/>
    </w:pPr>
    <w:rPr>
      <w:rFonts w:ascii="Century Gothic" w:eastAsiaTheme="minorHAnsi" w:hAnsi="Century Gothic" w:cs="Century Gothic"/>
      <w:color w:val="000000"/>
      <w:sz w:val="24"/>
      <w:szCs w:val="24"/>
      <w:lang w:val="it-IT" w:bidi="hi-IN"/>
    </w:rPr>
  </w:style>
  <w:style w:type="paragraph" w:styleId="ListParagraph">
    <w:name w:val="List Paragraph"/>
    <w:basedOn w:val="Normal"/>
    <w:uiPriority w:val="34"/>
    <w:qFormat/>
    <w:rsid w:val="008B3674"/>
    <w:pPr>
      <w:ind w:left="720"/>
      <w:contextualSpacing/>
    </w:pPr>
  </w:style>
  <w:style w:type="paragraph" w:styleId="CommentSubject">
    <w:name w:val="annotation subject"/>
    <w:basedOn w:val="CommentText"/>
    <w:next w:val="CommentText"/>
    <w:link w:val="CommentSubjectChar"/>
    <w:uiPriority w:val="99"/>
    <w:semiHidden/>
    <w:unhideWhenUsed/>
    <w:rsid w:val="00A93055"/>
    <w:rPr>
      <w:b/>
      <w:bCs/>
    </w:rPr>
  </w:style>
  <w:style w:type="character" w:customStyle="1" w:styleId="CommentSubjectChar">
    <w:name w:val="Comment Subject Char"/>
    <w:basedOn w:val="CommentTextChar"/>
    <w:link w:val="CommentSubject"/>
    <w:uiPriority w:val="99"/>
    <w:semiHidden/>
    <w:rsid w:val="00A93055"/>
    <w:rPr>
      <w:b/>
      <w:bCs/>
      <w:sz w:val="20"/>
      <w:szCs w:val="20"/>
    </w:rPr>
  </w:style>
  <w:style w:type="paragraph" w:styleId="Revision">
    <w:name w:val="Revision"/>
    <w:hidden/>
    <w:uiPriority w:val="99"/>
    <w:semiHidden/>
    <w:rsid w:val="002D773E"/>
    <w:pPr>
      <w:spacing w:after="0" w:line="240" w:lineRule="auto"/>
    </w:pPr>
  </w:style>
  <w:style w:type="character" w:styleId="Hyperlink">
    <w:name w:val="Hyperlink"/>
    <w:basedOn w:val="DefaultParagraphFont"/>
    <w:uiPriority w:val="99"/>
    <w:unhideWhenUsed/>
    <w:rsid w:val="00BE3A45"/>
    <w:rPr>
      <w:color w:val="0000FF" w:themeColor="hyperlink"/>
      <w:u w:val="single"/>
    </w:rPr>
  </w:style>
  <w:style w:type="table" w:styleId="TableGrid">
    <w:name w:val="Table Grid"/>
    <w:basedOn w:val="TableNormal"/>
    <w:uiPriority w:val="39"/>
    <w:rsid w:val="004C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1F0A"/>
    <w:rPr>
      <w:color w:val="800080" w:themeColor="followedHyperlink"/>
      <w:u w:val="single"/>
    </w:rPr>
  </w:style>
  <w:style w:type="paragraph" w:styleId="NormalWeb">
    <w:name w:val="Normal (Web)"/>
    <w:basedOn w:val="Normal"/>
    <w:uiPriority w:val="99"/>
    <w:unhideWhenUsed/>
    <w:rsid w:val="00436AB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6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ABB"/>
  </w:style>
  <w:style w:type="paragraph" w:styleId="Footer">
    <w:name w:val="footer"/>
    <w:basedOn w:val="Normal"/>
    <w:link w:val="FooterChar"/>
    <w:uiPriority w:val="99"/>
    <w:unhideWhenUsed/>
    <w:rsid w:val="00436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ABB"/>
  </w:style>
  <w:style w:type="paragraph" w:styleId="FootnoteText">
    <w:name w:val="footnote text"/>
    <w:basedOn w:val="Normal"/>
    <w:link w:val="FootnoteTextChar"/>
    <w:uiPriority w:val="99"/>
    <w:semiHidden/>
    <w:unhideWhenUsed/>
    <w:rsid w:val="0017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6A08"/>
    <w:rPr>
      <w:sz w:val="20"/>
      <w:szCs w:val="20"/>
    </w:rPr>
  </w:style>
  <w:style w:type="character" w:styleId="FootnoteReference">
    <w:name w:val="footnote reference"/>
    <w:basedOn w:val="DefaultParagraphFont"/>
    <w:uiPriority w:val="99"/>
    <w:semiHidden/>
    <w:unhideWhenUsed/>
    <w:rsid w:val="00176A08"/>
    <w:rPr>
      <w:vertAlign w:val="superscript"/>
    </w:rPr>
  </w:style>
  <w:style w:type="character" w:customStyle="1" w:styleId="m7eme">
    <w:name w:val="m7eme"/>
    <w:basedOn w:val="DefaultParagraphFont"/>
    <w:rsid w:val="00EB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12367">
      <w:bodyDiv w:val="1"/>
      <w:marLeft w:val="0"/>
      <w:marRight w:val="0"/>
      <w:marTop w:val="0"/>
      <w:marBottom w:val="0"/>
      <w:divBdr>
        <w:top w:val="none" w:sz="0" w:space="0" w:color="auto"/>
        <w:left w:val="none" w:sz="0" w:space="0" w:color="auto"/>
        <w:bottom w:val="none" w:sz="0" w:space="0" w:color="auto"/>
        <w:right w:val="none" w:sz="0" w:space="0" w:color="auto"/>
      </w:divBdr>
    </w:div>
    <w:div w:id="107539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igenous-peoples@fao.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o.org/publications/card/fr/c/CB4932ES/"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o.org/indigenous-peoples/el-centro-global/es/"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esa/socdev/unpfii/documents/DRIPS_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A0D52B94F734C8A08EE59956BB65B" ma:contentTypeVersion="16" ma:contentTypeDescription="Create a new document." ma:contentTypeScope="" ma:versionID="c88c7e5807272cf94e6ae3a3a09d56b3">
  <xsd:schema xmlns:xsd="http://www.w3.org/2001/XMLSchema" xmlns:xs="http://www.w3.org/2001/XMLSchema" xmlns:p="http://schemas.microsoft.com/office/2006/metadata/properties" xmlns:ns2="0bd5ae1a-90cd-45a7-8eeb-98cf0507eec6" xmlns:ns3="ff6b29f5-fc0b-47d1-9a5c-ee1d5d9a481d" targetNamespace="http://schemas.microsoft.com/office/2006/metadata/properties" ma:root="true" ma:fieldsID="dbd0f06a001f7f641149c845661efe92" ns2:_="" ns3:_="">
    <xsd:import namespace="0bd5ae1a-90cd-45a7-8eeb-98cf0507eec6"/>
    <xsd:import namespace="ff6b29f5-fc0b-47d1-9a5c-ee1d5d9a4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5ae1a-90cd-45a7-8eeb-98cf0507e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6b29f5-fc0b-47d1-9a5c-ee1d5d9a48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a4f03-4419-452b-ac65-4647ac75b3fb}" ma:internalName="TaxCatchAll" ma:showField="CatchAllData" ma:web="ff6b29f5-fc0b-47d1-9a5c-ee1d5d9a4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6b29f5-fc0b-47d1-9a5c-ee1d5d9a481d" xsi:nil="true"/>
    <lcf76f155ced4ddcb4097134ff3c332f xmlns="0bd5ae1a-90cd-45a7-8eeb-98cf0507ee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C845A-8D0B-40AB-BABF-7037D0DE3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5ae1a-90cd-45a7-8eeb-98cf0507eec6"/>
    <ds:schemaRef ds:uri="ff6b29f5-fc0b-47d1-9a5c-ee1d5d9a4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A1E8B-C26E-4A6F-96D3-1CFAF816AA09}">
  <ds:schemaRefs>
    <ds:schemaRef ds:uri="http://schemas.microsoft.com/office/2006/metadata/properties"/>
    <ds:schemaRef ds:uri="http://schemas.microsoft.com/office/infopath/2007/PartnerControls"/>
    <ds:schemaRef ds:uri="ff6b29f5-fc0b-47d1-9a5c-ee1d5d9a481d"/>
    <ds:schemaRef ds:uri="0bd5ae1a-90cd-45a7-8eeb-98cf0507eec6"/>
  </ds:schemaRefs>
</ds:datastoreItem>
</file>

<file path=customXml/itemProps3.xml><?xml version="1.0" encoding="utf-8"?>
<ds:datastoreItem xmlns:ds="http://schemas.openxmlformats.org/officeDocument/2006/customXml" ds:itemID="{D582CE97-BC50-43C9-836E-E6A9C55A48AE}">
  <ds:schemaRefs>
    <ds:schemaRef ds:uri="http://schemas.microsoft.com/sharepoint/v3/contenttype/forms"/>
  </ds:schemaRefs>
</ds:datastoreItem>
</file>

<file path=customXml/itemProps4.xml><?xml version="1.0" encoding="utf-8"?>
<ds:datastoreItem xmlns:ds="http://schemas.openxmlformats.org/officeDocument/2006/customXml" ds:itemID="{D867D283-D239-4672-A069-7B78A113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 Anne (PSUI)</dc:creator>
  <cp:keywords>, docId:06BF44E3BD0BBF2C4D4E6DB97532C577</cp:keywords>
  <cp:lastModifiedBy>Brunel, Anne (PSUI)</cp:lastModifiedBy>
  <cp:revision>6</cp:revision>
  <cp:lastPrinted>2022-07-26T12:27:00Z</cp:lastPrinted>
  <dcterms:created xsi:type="dcterms:W3CDTF">2022-08-08T10:18:00Z</dcterms:created>
  <dcterms:modified xsi:type="dcterms:W3CDTF">2022-08-08T15:56:00Z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0x010100886A0D52B94F734C8A08EE59956BB65B</vt:lpwstr>
  </property>
</Properties>
</file>