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A2A" w:rsidRDefault="00A05A2A" w:rsidP="00A24B17">
      <w:pPr>
        <w:jc w:val="center"/>
        <w:rPr>
          <w:b/>
        </w:rPr>
      </w:pPr>
      <w:r>
        <w:rPr>
          <w:b/>
        </w:rPr>
        <w:t>DRAFT: proposed IYRP Global Events Strategy 2023-2026</w:t>
      </w:r>
    </w:p>
    <w:p w:rsidR="00A05A2A" w:rsidRDefault="00A05A2A" w:rsidP="00A05A2A">
      <w:r w:rsidRPr="00187865">
        <w:rPr>
          <w:b/>
        </w:rPr>
        <w:t xml:space="preserve">IYRP Global Events </w:t>
      </w:r>
      <w:proofErr w:type="gramStart"/>
      <w:r w:rsidRPr="00187865">
        <w:rPr>
          <w:b/>
        </w:rPr>
        <w:t>Objectives</w:t>
      </w:r>
      <w:r>
        <w:t xml:space="preserve"> :</w:t>
      </w:r>
      <w:proofErr w:type="gramEnd"/>
      <w:r>
        <w:t xml:space="preserve"> To spread IYRP’s key messages to the public and decision makers about pastoralism and sustainable rangelands, in a strategic way so as to achieve some impact by 2026. </w:t>
      </w:r>
    </w:p>
    <w:p w:rsidR="00A24B17" w:rsidRDefault="00A24B17" w:rsidP="00A24B17">
      <w:r w:rsidRPr="00A05A2A">
        <w:rPr>
          <w:b/>
        </w:rPr>
        <w:t>Strategy</w:t>
      </w:r>
      <w:r>
        <w:t xml:space="preserve">: To focus on a few key international conventions (UNCCD, UNFCCC, CBD, HLPF) and meetings of UN agencies (FAO COAG’s Sub-committee on Livestock, UNEA, UNFF). To engage with these conventions/conferences in such a way as to create momentum towards desired outcomes by 2026 and beyond.  </w:t>
      </w:r>
    </w:p>
    <w:p w:rsidR="00A24B17" w:rsidRDefault="00A24B17" w:rsidP="00A24B17">
      <w:r>
        <w:t xml:space="preserve">The IYRP key messages would be the main building block of this engagement. But it has to be evidence-based. In some cases, there is sufficient evidence already available, but in other cases, more field case studies, examples, and analysis will be needed (these are noted in the table). </w:t>
      </w:r>
    </w:p>
    <w:p w:rsidR="00A24B17" w:rsidRDefault="00A24B17" w:rsidP="00A05A2A">
      <w:r w:rsidRPr="00A05A2A">
        <w:rPr>
          <w:b/>
        </w:rPr>
        <w:t>Overall recommendation</w:t>
      </w:r>
      <w:r>
        <w:t xml:space="preserve">:  GCG should establish sub-groups specific to each of these conventions/conferences who would then plan for and carry out activities related to them at least until 2026.  </w:t>
      </w:r>
    </w:p>
    <w:tbl>
      <w:tblPr>
        <w:tblStyle w:val="TableGrid"/>
        <w:tblW w:w="10537" w:type="dxa"/>
        <w:jc w:val="center"/>
        <w:tblLook w:val="04A0" w:firstRow="1" w:lastRow="0" w:firstColumn="1" w:lastColumn="0" w:noHBand="0" w:noVBand="1"/>
      </w:tblPr>
      <w:tblGrid>
        <w:gridCol w:w="1228"/>
        <w:gridCol w:w="2264"/>
        <w:gridCol w:w="2880"/>
        <w:gridCol w:w="1170"/>
        <w:gridCol w:w="1615"/>
        <w:gridCol w:w="1380"/>
      </w:tblGrid>
      <w:tr w:rsidR="00A24B17" w:rsidRPr="0060191A" w:rsidTr="0060191A">
        <w:trPr>
          <w:trHeight w:val="1020"/>
          <w:jc w:val="center"/>
        </w:trPr>
        <w:tc>
          <w:tcPr>
            <w:tcW w:w="1228" w:type="dxa"/>
            <w:shd w:val="clear" w:color="auto" w:fill="C4BC96" w:themeFill="background2" w:themeFillShade="BF"/>
            <w:hideMark/>
          </w:tcPr>
          <w:p w:rsidR="00A24B17" w:rsidRPr="0060191A" w:rsidRDefault="00A24B17" w:rsidP="00A24B17">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Potential forums</w:t>
            </w:r>
          </w:p>
        </w:tc>
        <w:tc>
          <w:tcPr>
            <w:tcW w:w="2264" w:type="dxa"/>
            <w:shd w:val="clear" w:color="auto" w:fill="C4BC96" w:themeFill="background2" w:themeFillShade="BF"/>
            <w:hideMark/>
          </w:tcPr>
          <w:p w:rsidR="00A24B17" w:rsidRPr="0060191A" w:rsidRDefault="00A24B17" w:rsidP="00A24B17">
            <w:pPr>
              <w:spacing w:after="0" w:line="240" w:lineRule="auto"/>
              <w:rPr>
                <w:rFonts w:ascii="Calibri" w:eastAsia="Times New Roman" w:hAnsi="Calibri" w:cs="Calibri"/>
                <w:b/>
                <w:i/>
                <w:iCs/>
                <w:color w:val="000000"/>
                <w:lang w:val="uz-Cyrl-UZ"/>
              </w:rPr>
            </w:pPr>
            <w:r w:rsidRPr="0060191A">
              <w:rPr>
                <w:rFonts w:ascii="Calibri" w:eastAsia="Times New Roman" w:hAnsi="Calibri" w:cs="Calibri"/>
                <w:b/>
                <w:i/>
                <w:iCs/>
              </w:rPr>
              <w:t>IYRP Key message</w:t>
            </w:r>
          </w:p>
        </w:tc>
        <w:tc>
          <w:tcPr>
            <w:tcW w:w="2880" w:type="dxa"/>
            <w:shd w:val="clear" w:color="auto" w:fill="C4BC96" w:themeFill="background2" w:themeFillShade="BF"/>
            <w:hideMark/>
          </w:tcPr>
          <w:p w:rsidR="00A24B17" w:rsidRPr="0060191A" w:rsidRDefault="00A24B17" w:rsidP="00A24B17">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Outcome desired</w:t>
            </w:r>
          </w:p>
        </w:tc>
        <w:tc>
          <w:tcPr>
            <w:tcW w:w="1170" w:type="dxa"/>
            <w:shd w:val="clear" w:color="auto" w:fill="C4BC96" w:themeFill="background2" w:themeFillShade="BF"/>
            <w:hideMark/>
          </w:tcPr>
          <w:p w:rsidR="00A24B17" w:rsidRPr="0060191A" w:rsidRDefault="00A24B17" w:rsidP="00A24B17">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Evidence</w:t>
            </w:r>
          </w:p>
        </w:tc>
        <w:tc>
          <w:tcPr>
            <w:tcW w:w="1615" w:type="dxa"/>
            <w:shd w:val="clear" w:color="auto" w:fill="C4BC96" w:themeFill="background2" w:themeFillShade="BF"/>
            <w:hideMark/>
          </w:tcPr>
          <w:p w:rsidR="00A24B17" w:rsidRPr="0060191A" w:rsidRDefault="00A24B17" w:rsidP="0002121B">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 xml:space="preserve">Partner(s) who are already working on it </w:t>
            </w:r>
            <w:r w:rsidRPr="0060191A">
              <w:rPr>
                <w:rFonts w:ascii="Calibri" w:eastAsia="Times New Roman" w:hAnsi="Calibri" w:cs="Calibri"/>
                <w:b/>
                <w:highlight w:val="yellow"/>
              </w:rPr>
              <w:t xml:space="preserve">(list </w:t>
            </w:r>
            <w:r w:rsidR="0002121B">
              <w:rPr>
                <w:rFonts w:ascii="Calibri" w:eastAsia="Times New Roman" w:hAnsi="Calibri" w:cs="Calibri"/>
                <w:b/>
                <w:highlight w:val="yellow"/>
              </w:rPr>
              <w:t>can be added to</w:t>
            </w:r>
            <w:r w:rsidRPr="0060191A">
              <w:rPr>
                <w:rFonts w:ascii="Calibri" w:eastAsia="Times New Roman" w:hAnsi="Calibri" w:cs="Calibri"/>
                <w:b/>
              </w:rPr>
              <w:t>)</w:t>
            </w:r>
          </w:p>
        </w:tc>
        <w:tc>
          <w:tcPr>
            <w:tcW w:w="1380" w:type="dxa"/>
            <w:shd w:val="clear" w:color="auto" w:fill="C4BC96" w:themeFill="background2" w:themeFillShade="BF"/>
            <w:hideMark/>
          </w:tcPr>
          <w:p w:rsidR="00A24B17" w:rsidRPr="0060191A" w:rsidRDefault="00A24B17" w:rsidP="00A24B17">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Additional partners (</w:t>
            </w:r>
            <w:r w:rsidRPr="0060191A">
              <w:rPr>
                <w:rFonts w:ascii="Calibri" w:eastAsia="Times New Roman" w:hAnsi="Calibri" w:cs="Calibri"/>
                <w:b/>
                <w:highlight w:val="yellow"/>
              </w:rPr>
              <w:t>list needs addition</w:t>
            </w:r>
            <w:r w:rsidRPr="0060191A">
              <w:rPr>
                <w:rFonts w:ascii="Calibri" w:eastAsia="Times New Roman" w:hAnsi="Calibri" w:cs="Calibri"/>
                <w:b/>
              </w:rPr>
              <w:t>)</w:t>
            </w:r>
          </w:p>
        </w:tc>
      </w:tr>
      <w:tr w:rsidR="00A24B17" w:rsidRPr="00C55076" w:rsidTr="0060191A">
        <w:trPr>
          <w:trHeight w:val="1757"/>
          <w:jc w:val="center"/>
        </w:trPr>
        <w:tc>
          <w:tcPr>
            <w:tcW w:w="1228" w:type="dxa"/>
            <w:hideMark/>
          </w:tcPr>
          <w:p w:rsidR="00A24B17" w:rsidRDefault="00A24B17" w:rsidP="00A24B17">
            <w:pPr>
              <w:spacing w:after="0" w:line="240" w:lineRule="auto"/>
              <w:rPr>
                <w:rFonts w:ascii="Calibri" w:eastAsia="Times New Roman" w:hAnsi="Calibri" w:cs="Calibri"/>
                <w:b/>
                <w:color w:val="000000"/>
              </w:rPr>
            </w:pPr>
            <w:r w:rsidRPr="00A24B17">
              <w:rPr>
                <w:rFonts w:ascii="Calibri" w:eastAsia="Times New Roman" w:hAnsi="Calibri" w:cs="Calibri"/>
                <w:b/>
                <w:color w:val="000000"/>
              </w:rPr>
              <w:t>UNCCD</w:t>
            </w:r>
          </w:p>
          <w:p w:rsidR="004F57AA" w:rsidRDefault="004F57AA" w:rsidP="00A24B17">
            <w:pPr>
              <w:spacing w:after="0" w:line="240" w:lineRule="auto"/>
              <w:rPr>
                <w:rFonts w:ascii="Calibri" w:eastAsia="Times New Roman" w:hAnsi="Calibri" w:cs="Calibri"/>
                <w:b/>
                <w:color w:val="000000"/>
                <w:lang w:val="uz-Cyrl-UZ"/>
              </w:rPr>
            </w:pPr>
          </w:p>
          <w:p w:rsidR="004F57AA" w:rsidRPr="00A24B17" w:rsidRDefault="004F57AA" w:rsidP="00A24B17">
            <w:pPr>
              <w:spacing w:after="0" w:line="240" w:lineRule="auto"/>
              <w:rPr>
                <w:rFonts w:ascii="Calibri" w:eastAsia="Times New Roman" w:hAnsi="Calibri" w:cs="Calibri"/>
                <w:b/>
                <w:color w:val="000000"/>
                <w:lang w:val="uz-Cyrl-UZ"/>
              </w:rPr>
            </w:pPr>
            <w:r w:rsidRPr="00AE2921">
              <w:rPr>
                <w:rFonts w:ascii="Calibri" w:eastAsia="Times New Roman" w:hAnsi="Calibri" w:cs="Calibri"/>
                <w:color w:val="000000"/>
                <w:sz w:val="18"/>
              </w:rPr>
              <w:t>United Nations Convention to Combat Land Degradation</w:t>
            </w:r>
          </w:p>
        </w:tc>
        <w:tc>
          <w:tcPr>
            <w:tcW w:w="2264" w:type="dxa"/>
            <w:hideMark/>
          </w:tcPr>
          <w:p w:rsidR="00A24B17" w:rsidRDefault="00A24B17" w:rsidP="00A24B17">
            <w:pPr>
              <w:spacing w:after="0" w:line="240" w:lineRule="auto"/>
              <w:rPr>
                <w:rFonts w:ascii="Calibri" w:eastAsia="Times New Roman" w:hAnsi="Calibri" w:cs="Calibri"/>
                <w:i/>
                <w:iCs/>
                <w:color w:val="000000"/>
              </w:rPr>
            </w:pPr>
            <w:r w:rsidRPr="00C55076">
              <w:rPr>
                <w:rFonts w:ascii="Calibri" w:eastAsia="Times New Roman" w:hAnsi="Calibri" w:cs="Calibri"/>
                <w:i/>
                <w:iCs/>
                <w:color w:val="000000"/>
              </w:rPr>
              <w:t xml:space="preserve">Rangelands and pastoralism are critical to the livelihoods and income of hundreds of millions of people worldwide. Sustainable pastoralism generates wealth at the cost of none and to the benefit of all </w:t>
            </w:r>
          </w:p>
          <w:p w:rsidR="00A24B17" w:rsidRDefault="00A24B17" w:rsidP="00A24B17">
            <w:pPr>
              <w:spacing w:after="0" w:line="240" w:lineRule="auto"/>
              <w:rPr>
                <w:rFonts w:ascii="Calibri" w:eastAsia="Times New Roman" w:hAnsi="Calibri" w:cs="Calibri"/>
                <w:i/>
                <w:iCs/>
                <w:color w:val="000000"/>
              </w:rPr>
            </w:pPr>
          </w:p>
          <w:p w:rsidR="00A24B17" w:rsidRDefault="00A24B17" w:rsidP="00A24B17">
            <w:pPr>
              <w:spacing w:after="0" w:line="240" w:lineRule="auto"/>
              <w:rPr>
                <w:rFonts w:ascii="Calibri" w:eastAsia="Times New Roman" w:hAnsi="Calibri" w:cs="Calibri"/>
                <w:i/>
                <w:iCs/>
                <w:color w:val="000000"/>
              </w:rPr>
            </w:pPr>
            <w:r w:rsidRPr="00C55076">
              <w:rPr>
                <w:rFonts w:ascii="Calibri" w:eastAsia="Times New Roman" w:hAnsi="Calibri" w:cs="Calibri"/>
                <w:i/>
                <w:iCs/>
                <w:color w:val="000000"/>
              </w:rPr>
              <w:t>Degraded rangelands can be rehabilitated cost effectively by relying upon pastoralists’ stewardship and allowing a return to mobile livestock.</w:t>
            </w:r>
          </w:p>
          <w:p w:rsidR="00A24B17" w:rsidRPr="00C55076" w:rsidRDefault="00A24B17" w:rsidP="00A24B17">
            <w:pPr>
              <w:spacing w:after="0" w:line="240" w:lineRule="auto"/>
              <w:rPr>
                <w:rFonts w:ascii="Calibri" w:eastAsia="Times New Roman" w:hAnsi="Calibri" w:cs="Calibri"/>
                <w:i/>
                <w:iCs/>
                <w:color w:val="000000"/>
                <w:lang w:val="uz-Cyrl-UZ"/>
              </w:rPr>
            </w:pPr>
          </w:p>
        </w:tc>
        <w:tc>
          <w:tcPr>
            <w:tcW w:w="2880" w:type="dxa"/>
            <w:hideMark/>
          </w:tcPr>
          <w:p w:rsidR="00A24B17" w:rsidRDefault="00A24B17" w:rsidP="00A24B17">
            <w:pPr>
              <w:spacing w:after="0" w:line="240" w:lineRule="auto"/>
              <w:rPr>
                <w:rFonts w:ascii="Calibri" w:eastAsia="Times New Roman" w:hAnsi="Calibri" w:cs="Calibri"/>
                <w:color w:val="000000"/>
                <w:lang w:val="uz-Cyrl-UZ"/>
              </w:rPr>
            </w:pPr>
            <w:r>
              <w:rPr>
                <w:rFonts w:ascii="Calibri" w:eastAsia="Times New Roman" w:hAnsi="Calibri" w:cs="Calibri"/>
                <w:color w:val="000000"/>
                <w:lang w:val="uz-Cyrl-UZ"/>
              </w:rPr>
              <w:t>UNCCD COP 15 (2022) =</w:t>
            </w:r>
          </w:p>
          <w:p w:rsidR="00A24B17" w:rsidRDefault="00A24B17" w:rsidP="00A24B17">
            <w:pPr>
              <w:spacing w:after="0" w:line="240" w:lineRule="auto"/>
              <w:rPr>
                <w:rFonts w:ascii="Calibri" w:eastAsia="Times New Roman" w:hAnsi="Calibri" w:cs="Calibri"/>
                <w:color w:val="000000"/>
                <w:lang w:val="uz-Cyrl-UZ"/>
              </w:rPr>
            </w:pPr>
            <w:r>
              <w:rPr>
                <w:rFonts w:ascii="Calibri" w:eastAsia="Times New Roman" w:hAnsi="Calibri" w:cs="Calibri"/>
                <w:color w:val="000000"/>
                <w:lang w:val="uz-Cyrl-UZ"/>
              </w:rPr>
              <w:t xml:space="preserve">High-level and Side events to raise awareness; government and CSO statements; additions to COP Decisions that </w:t>
            </w:r>
            <w:r w:rsidRPr="00A24B17">
              <w:rPr>
                <w:rFonts w:ascii="Calibri" w:eastAsia="Times New Roman" w:hAnsi="Calibri" w:cs="Calibri"/>
                <w:color w:val="000000"/>
                <w:u w:val="single"/>
                <w:lang w:val="uz-Cyrl-UZ"/>
              </w:rPr>
              <w:t xml:space="preserve">request the Secretariat to provide evidence </w:t>
            </w:r>
            <w:r>
              <w:rPr>
                <w:rFonts w:ascii="Calibri" w:eastAsia="Times New Roman" w:hAnsi="Calibri" w:cs="Calibri"/>
                <w:color w:val="000000"/>
                <w:lang w:val="uz-Cyrl-UZ"/>
              </w:rPr>
              <w:t>on the importance rangelands and pastoralism (R&amp;P).</w:t>
            </w:r>
          </w:p>
          <w:p w:rsidR="00A24B17" w:rsidRDefault="00A24B17" w:rsidP="00A24B17">
            <w:pPr>
              <w:spacing w:after="0" w:line="240" w:lineRule="auto"/>
              <w:rPr>
                <w:rFonts w:ascii="Calibri" w:eastAsia="Times New Roman" w:hAnsi="Calibri" w:cs="Calibri"/>
                <w:color w:val="000000"/>
                <w:lang w:val="uz-Cyrl-UZ"/>
              </w:rPr>
            </w:pPr>
          </w:p>
          <w:p w:rsidR="00A24B17" w:rsidRDefault="00A24B17" w:rsidP="00A24B17">
            <w:pPr>
              <w:spacing w:after="0" w:line="240" w:lineRule="auto"/>
              <w:rPr>
                <w:rFonts w:ascii="Calibri" w:eastAsia="Times New Roman" w:hAnsi="Calibri" w:cs="Calibri"/>
                <w:color w:val="000000"/>
                <w:lang w:val="uz-Cyrl-UZ"/>
              </w:rPr>
            </w:pPr>
            <w:r>
              <w:rPr>
                <w:rFonts w:ascii="Calibri" w:eastAsia="Times New Roman" w:hAnsi="Calibri" w:cs="Calibri"/>
                <w:color w:val="000000"/>
                <w:lang w:val="uz-Cyrl-UZ"/>
              </w:rPr>
              <w:t xml:space="preserve">UNCCD COP 16 (2024) = A Decision by the COP recognizing R&amp;P and calling for appropriate action. </w:t>
            </w:r>
          </w:p>
          <w:p w:rsidR="00A24B17" w:rsidRDefault="00A24B17" w:rsidP="00A24B17">
            <w:pPr>
              <w:spacing w:after="0" w:line="240" w:lineRule="auto"/>
              <w:rPr>
                <w:rFonts w:ascii="Calibri" w:eastAsia="Times New Roman" w:hAnsi="Calibri" w:cs="Calibri"/>
                <w:color w:val="000000"/>
                <w:lang w:val="uz-Cyrl-UZ"/>
              </w:rPr>
            </w:pPr>
          </w:p>
          <w:p w:rsidR="00A24B17" w:rsidRDefault="00A24B17" w:rsidP="00A24B17">
            <w:pPr>
              <w:spacing w:after="0" w:line="240" w:lineRule="auto"/>
              <w:rPr>
                <w:rFonts w:ascii="Calibri" w:eastAsia="Times New Roman" w:hAnsi="Calibri" w:cs="Calibri"/>
                <w:color w:val="000000"/>
                <w:lang w:val="uz-Cyrl-UZ"/>
              </w:rPr>
            </w:pPr>
            <w:r>
              <w:rPr>
                <w:rFonts w:ascii="Calibri" w:eastAsia="Times New Roman" w:hAnsi="Calibri" w:cs="Calibri"/>
                <w:color w:val="000000"/>
                <w:lang w:val="uz-Cyrl-UZ"/>
              </w:rPr>
              <w:t>UNCCD COP 17 (2026) =</w:t>
            </w:r>
          </w:p>
          <w:p w:rsidR="00A24B17" w:rsidRPr="00C55076" w:rsidRDefault="00A24B17" w:rsidP="00A24B17">
            <w:pPr>
              <w:spacing w:after="0" w:line="240" w:lineRule="auto"/>
              <w:rPr>
                <w:rFonts w:ascii="Calibri" w:eastAsia="Times New Roman" w:hAnsi="Calibri" w:cs="Calibri"/>
                <w:color w:val="000000"/>
                <w:lang w:val="uz-Cyrl-UZ"/>
              </w:rPr>
            </w:pPr>
            <w:r>
              <w:rPr>
                <w:rFonts w:ascii="Calibri" w:eastAsia="Times New Roman" w:hAnsi="Calibri" w:cs="Calibri"/>
                <w:color w:val="000000"/>
                <w:lang w:val="uz-Cyrl-UZ"/>
              </w:rPr>
              <w:t xml:space="preserve">Potentially hosted by Government of Mongolia. </w:t>
            </w:r>
          </w:p>
        </w:tc>
        <w:tc>
          <w:tcPr>
            <w:tcW w:w="1170" w:type="dxa"/>
            <w:hideMark/>
          </w:tcPr>
          <w:p w:rsidR="00A24B17" w:rsidRPr="00C55076" w:rsidRDefault="00A24B17" w:rsidP="00A24B17">
            <w:pPr>
              <w:spacing w:after="0" w:line="240" w:lineRule="auto"/>
              <w:jc w:val="center"/>
              <w:rPr>
                <w:rFonts w:ascii="Calibri" w:eastAsia="Times New Roman" w:hAnsi="Calibri" w:cs="Calibri"/>
                <w:color w:val="000000"/>
                <w:lang w:val="uz-Cyrl-UZ"/>
              </w:rPr>
            </w:pPr>
            <w:r w:rsidRPr="00C55076">
              <w:rPr>
                <w:rFonts w:ascii="Calibri" w:eastAsia="Times New Roman" w:hAnsi="Calibri" w:cs="Calibri"/>
                <w:color w:val="000000"/>
              </w:rPr>
              <w:t>YES</w:t>
            </w:r>
          </w:p>
        </w:tc>
        <w:tc>
          <w:tcPr>
            <w:tcW w:w="1615" w:type="dxa"/>
            <w:hideMark/>
          </w:tcPr>
          <w:p w:rsidR="00A24B17" w:rsidRPr="004F57AA" w:rsidRDefault="00A24B17" w:rsidP="00A24B17">
            <w:pPr>
              <w:spacing w:after="0" w:line="240" w:lineRule="auto"/>
              <w:jc w:val="center"/>
              <w:rPr>
                <w:rFonts w:ascii="Calibri" w:eastAsia="Times New Roman" w:hAnsi="Calibri" w:cs="Calibri"/>
                <w:color w:val="000000"/>
                <w:lang w:val="uz-Cyrl-UZ"/>
              </w:rPr>
            </w:pPr>
            <w:r w:rsidRPr="004F57AA">
              <w:rPr>
                <w:rFonts w:ascii="Calibri" w:eastAsia="Times New Roman" w:hAnsi="Calibri" w:cs="Calibri"/>
                <w:color w:val="000000"/>
                <w:lang w:val="uz-Cyrl-UZ"/>
              </w:rPr>
              <w:t>WWF</w:t>
            </w:r>
          </w:p>
          <w:p w:rsidR="00A24B17" w:rsidRPr="004F57AA" w:rsidRDefault="00A24B17" w:rsidP="00A24B17">
            <w:pPr>
              <w:spacing w:after="0" w:line="240" w:lineRule="auto"/>
              <w:jc w:val="center"/>
              <w:rPr>
                <w:rFonts w:ascii="Calibri" w:eastAsia="Times New Roman" w:hAnsi="Calibri" w:cs="Calibri"/>
                <w:color w:val="000000"/>
                <w:lang w:val="uz-Cyrl-UZ"/>
              </w:rPr>
            </w:pPr>
            <w:r w:rsidRPr="004F57AA">
              <w:rPr>
                <w:rFonts w:ascii="Calibri" w:eastAsia="Times New Roman" w:hAnsi="Calibri" w:cs="Calibri"/>
                <w:color w:val="000000"/>
                <w:lang w:val="uz-Cyrl-UZ"/>
              </w:rPr>
              <w:t>IUCN</w:t>
            </w:r>
          </w:p>
          <w:p w:rsidR="00A24B17" w:rsidRPr="004F57AA" w:rsidRDefault="00A24B17" w:rsidP="00A24B17">
            <w:pPr>
              <w:spacing w:after="0" w:line="240" w:lineRule="auto"/>
              <w:jc w:val="center"/>
              <w:rPr>
                <w:rFonts w:ascii="Calibri" w:eastAsia="Times New Roman" w:hAnsi="Calibri" w:cs="Calibri"/>
                <w:color w:val="000000"/>
                <w:lang w:val="uz-Cyrl-UZ"/>
              </w:rPr>
            </w:pPr>
            <w:r w:rsidRPr="004F57AA">
              <w:rPr>
                <w:rFonts w:ascii="Calibri" w:eastAsia="Times New Roman" w:hAnsi="Calibri" w:cs="Calibri"/>
                <w:color w:val="000000"/>
                <w:lang w:val="uz-Cyrl-UZ"/>
              </w:rPr>
              <w:t>ILRI</w:t>
            </w:r>
          </w:p>
          <w:p w:rsidR="00A24B17" w:rsidRPr="004F57AA" w:rsidRDefault="00A24B17" w:rsidP="00A24B17">
            <w:pPr>
              <w:spacing w:after="0" w:line="240" w:lineRule="auto"/>
              <w:jc w:val="center"/>
              <w:rPr>
                <w:rFonts w:ascii="Calibri" w:eastAsia="Times New Roman" w:hAnsi="Calibri" w:cs="Calibri"/>
                <w:color w:val="000000"/>
                <w:lang w:val="uz-Cyrl-UZ"/>
              </w:rPr>
            </w:pPr>
            <w:r w:rsidRPr="004F57AA">
              <w:rPr>
                <w:rFonts w:ascii="Calibri" w:eastAsia="Times New Roman" w:hAnsi="Calibri" w:cs="Calibri"/>
                <w:color w:val="000000"/>
                <w:lang w:val="uz-Cyrl-UZ"/>
              </w:rPr>
              <w:t>CIRAD</w:t>
            </w:r>
          </w:p>
          <w:p w:rsidR="00A24B17" w:rsidRPr="004F57AA" w:rsidRDefault="00A24B17" w:rsidP="00A24B17">
            <w:pPr>
              <w:spacing w:after="0" w:line="240" w:lineRule="auto"/>
              <w:jc w:val="center"/>
              <w:rPr>
                <w:rFonts w:ascii="Calibri" w:eastAsia="Times New Roman" w:hAnsi="Calibri" w:cs="Calibri"/>
                <w:color w:val="000000"/>
                <w:lang w:val="uz-Cyrl-UZ"/>
              </w:rPr>
            </w:pPr>
            <w:r w:rsidRPr="004F57AA">
              <w:rPr>
                <w:rFonts w:ascii="Calibri" w:eastAsia="Times New Roman" w:hAnsi="Calibri" w:cs="Calibri"/>
                <w:color w:val="000000"/>
                <w:lang w:val="uz-Cyrl-UZ"/>
              </w:rPr>
              <w:t>CENESTA</w:t>
            </w:r>
          </w:p>
          <w:p w:rsidR="00A24B17" w:rsidRPr="004F57AA" w:rsidRDefault="00A24B17" w:rsidP="00A24B17">
            <w:pPr>
              <w:spacing w:after="0" w:line="240" w:lineRule="auto"/>
              <w:jc w:val="center"/>
              <w:rPr>
                <w:rFonts w:ascii="Calibri" w:eastAsia="Times New Roman" w:hAnsi="Calibri" w:cs="Calibri"/>
                <w:color w:val="000000"/>
                <w:lang w:val="uz-Cyrl-UZ"/>
              </w:rPr>
            </w:pPr>
            <w:r w:rsidRPr="004F57AA">
              <w:rPr>
                <w:rFonts w:ascii="Calibri" w:eastAsia="Times New Roman" w:hAnsi="Calibri" w:cs="Calibri"/>
                <w:color w:val="000000"/>
                <w:lang w:val="uz-Cyrl-UZ"/>
              </w:rPr>
              <w:t>+</w:t>
            </w:r>
          </w:p>
          <w:p w:rsidR="00A24B17" w:rsidRPr="00C55076" w:rsidRDefault="00A24B17" w:rsidP="00A24B17">
            <w:pPr>
              <w:spacing w:after="0" w:line="240" w:lineRule="auto"/>
              <w:jc w:val="center"/>
              <w:rPr>
                <w:rFonts w:ascii="Calibri" w:eastAsia="Times New Roman" w:hAnsi="Calibri" w:cs="Calibri"/>
                <w:color w:val="000000"/>
                <w:lang w:val="uz-Cyrl-UZ"/>
              </w:rPr>
            </w:pPr>
            <w:r w:rsidRPr="004F57AA">
              <w:rPr>
                <w:rFonts w:ascii="Calibri" w:eastAsia="Times New Roman" w:hAnsi="Calibri" w:cs="Calibri"/>
                <w:color w:val="000000"/>
                <w:lang w:val="uz-Cyrl-UZ"/>
              </w:rPr>
              <w:t xml:space="preserve"> </w:t>
            </w:r>
            <w:r w:rsidRPr="00A05A2A">
              <w:rPr>
                <w:rFonts w:ascii="Calibri" w:eastAsia="Times New Roman" w:hAnsi="Calibri" w:cs="Calibri"/>
                <w:i/>
                <w:color w:val="000000"/>
              </w:rPr>
              <w:t>Coalition of Grasslands, Savannah’s and Rangelands</w:t>
            </w:r>
            <w:r w:rsidRPr="00C55076">
              <w:rPr>
                <w:rFonts w:ascii="Calibri" w:eastAsia="Times New Roman" w:hAnsi="Calibri" w:cs="Calibri"/>
                <w:color w:val="000000"/>
              </w:rPr>
              <w:t xml:space="preserve"> (launch in Abidjan May 2022)</w:t>
            </w:r>
          </w:p>
          <w:p w:rsidR="00A24B17" w:rsidRPr="00C55076" w:rsidRDefault="00A24B17" w:rsidP="00A24B17">
            <w:pPr>
              <w:spacing w:after="0" w:line="240" w:lineRule="auto"/>
              <w:jc w:val="center"/>
              <w:rPr>
                <w:rFonts w:ascii="Calibri" w:eastAsia="Times New Roman" w:hAnsi="Calibri" w:cs="Calibri"/>
                <w:color w:val="000000"/>
                <w:lang w:val="uz-Cyrl-UZ"/>
              </w:rPr>
            </w:pPr>
          </w:p>
        </w:tc>
        <w:tc>
          <w:tcPr>
            <w:tcW w:w="1380" w:type="dxa"/>
            <w:hideMark/>
          </w:tcPr>
          <w:p w:rsidR="00A24B17" w:rsidRDefault="00A24B17" w:rsidP="00A24B17">
            <w:pPr>
              <w:spacing w:after="0" w:line="240" w:lineRule="auto"/>
              <w:rPr>
                <w:rFonts w:ascii="Calibri" w:eastAsia="Times New Roman" w:hAnsi="Calibri" w:cs="Calibri"/>
                <w:color w:val="000000"/>
              </w:rPr>
            </w:pPr>
            <w:r w:rsidRPr="00C55076">
              <w:rPr>
                <w:rFonts w:ascii="Calibri" w:eastAsia="Times New Roman" w:hAnsi="Calibri" w:cs="Calibri"/>
                <w:color w:val="000000"/>
              </w:rPr>
              <w:t>IFAD?</w:t>
            </w:r>
          </w:p>
          <w:p w:rsidR="00A24B17" w:rsidRPr="00C55076" w:rsidRDefault="00A24B17" w:rsidP="00A24B17">
            <w:pPr>
              <w:spacing w:after="0" w:line="240" w:lineRule="auto"/>
              <w:rPr>
                <w:rFonts w:ascii="Calibri" w:eastAsia="Times New Roman" w:hAnsi="Calibri" w:cs="Calibri"/>
                <w:color w:val="000000"/>
                <w:lang w:val="uz-Cyrl-UZ"/>
              </w:rPr>
            </w:pPr>
            <w:r>
              <w:rPr>
                <w:rFonts w:ascii="Calibri" w:eastAsia="Times New Roman" w:hAnsi="Calibri" w:cs="Calibri"/>
                <w:color w:val="000000"/>
              </w:rPr>
              <w:t>UN-DER?</w:t>
            </w:r>
          </w:p>
        </w:tc>
      </w:tr>
    </w:tbl>
    <w:p w:rsidR="0060191A" w:rsidRDefault="0060191A">
      <w:pPr>
        <w:jc w:val="center"/>
      </w:pPr>
    </w:p>
    <w:p w:rsidR="0060191A" w:rsidRDefault="0060191A">
      <w:pPr>
        <w:jc w:val="center"/>
      </w:pPr>
    </w:p>
    <w:p w:rsidR="0060191A" w:rsidRDefault="0060191A">
      <w:pPr>
        <w:jc w:val="center"/>
      </w:pPr>
    </w:p>
    <w:p w:rsidR="0060191A" w:rsidRDefault="0060191A">
      <w:pPr>
        <w:jc w:val="center"/>
      </w:pPr>
    </w:p>
    <w:tbl>
      <w:tblPr>
        <w:tblStyle w:val="TableGrid"/>
        <w:tblW w:w="10800" w:type="dxa"/>
        <w:jc w:val="center"/>
        <w:tblLook w:val="04A0" w:firstRow="1" w:lastRow="0" w:firstColumn="1" w:lastColumn="0" w:noHBand="0" w:noVBand="1"/>
      </w:tblPr>
      <w:tblGrid>
        <w:gridCol w:w="1077"/>
        <w:gridCol w:w="3243"/>
        <w:gridCol w:w="2010"/>
        <w:gridCol w:w="1337"/>
        <w:gridCol w:w="1710"/>
        <w:gridCol w:w="1423"/>
      </w:tblGrid>
      <w:tr w:rsidR="0002121B" w:rsidTr="0002121B">
        <w:trPr>
          <w:jc w:val="center"/>
        </w:trPr>
        <w:tc>
          <w:tcPr>
            <w:tcW w:w="1077" w:type="dxa"/>
            <w:shd w:val="clear" w:color="auto" w:fill="C4BC96" w:themeFill="background2" w:themeFillShade="BF"/>
          </w:tcPr>
          <w:p w:rsidR="0060191A" w:rsidRPr="0060191A" w:rsidRDefault="0060191A" w:rsidP="0060191A">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Potential forums</w:t>
            </w:r>
          </w:p>
        </w:tc>
        <w:tc>
          <w:tcPr>
            <w:tcW w:w="3243" w:type="dxa"/>
            <w:shd w:val="clear" w:color="auto" w:fill="C4BC96" w:themeFill="background2" w:themeFillShade="BF"/>
          </w:tcPr>
          <w:p w:rsidR="0060191A" w:rsidRPr="0060191A" w:rsidRDefault="0060191A" w:rsidP="0060191A">
            <w:pPr>
              <w:spacing w:after="0" w:line="240" w:lineRule="auto"/>
              <w:rPr>
                <w:rFonts w:ascii="Calibri" w:eastAsia="Times New Roman" w:hAnsi="Calibri" w:cs="Calibri"/>
                <w:b/>
                <w:i/>
                <w:iCs/>
                <w:color w:val="000000"/>
                <w:lang w:val="uz-Cyrl-UZ"/>
              </w:rPr>
            </w:pPr>
            <w:r w:rsidRPr="0060191A">
              <w:rPr>
                <w:rFonts w:ascii="Calibri" w:eastAsia="Times New Roman" w:hAnsi="Calibri" w:cs="Calibri"/>
                <w:b/>
                <w:i/>
                <w:iCs/>
              </w:rPr>
              <w:t>IYRP Key message</w:t>
            </w:r>
          </w:p>
        </w:tc>
        <w:tc>
          <w:tcPr>
            <w:tcW w:w="2010" w:type="dxa"/>
            <w:shd w:val="clear" w:color="auto" w:fill="C4BC96" w:themeFill="background2" w:themeFillShade="BF"/>
          </w:tcPr>
          <w:p w:rsidR="0060191A" w:rsidRPr="0060191A" w:rsidRDefault="0060191A" w:rsidP="0060191A">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Outcome desired</w:t>
            </w:r>
          </w:p>
        </w:tc>
        <w:tc>
          <w:tcPr>
            <w:tcW w:w="1337" w:type="dxa"/>
            <w:shd w:val="clear" w:color="auto" w:fill="C4BC96" w:themeFill="background2" w:themeFillShade="BF"/>
          </w:tcPr>
          <w:p w:rsidR="0060191A" w:rsidRPr="0060191A" w:rsidRDefault="0060191A" w:rsidP="0060191A">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Evidence</w:t>
            </w:r>
          </w:p>
        </w:tc>
        <w:tc>
          <w:tcPr>
            <w:tcW w:w="1710" w:type="dxa"/>
            <w:shd w:val="clear" w:color="auto" w:fill="C4BC96" w:themeFill="background2" w:themeFillShade="BF"/>
          </w:tcPr>
          <w:p w:rsidR="0060191A" w:rsidRPr="0060191A" w:rsidRDefault="0060191A" w:rsidP="0002121B">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 xml:space="preserve">Partner(s) who are already working on it </w:t>
            </w:r>
            <w:r w:rsidRPr="0060191A">
              <w:rPr>
                <w:rFonts w:ascii="Calibri" w:eastAsia="Times New Roman" w:hAnsi="Calibri" w:cs="Calibri"/>
                <w:b/>
                <w:highlight w:val="yellow"/>
              </w:rPr>
              <w:t xml:space="preserve">(list </w:t>
            </w:r>
            <w:r w:rsidR="0002121B">
              <w:rPr>
                <w:rFonts w:ascii="Calibri" w:eastAsia="Times New Roman" w:hAnsi="Calibri" w:cs="Calibri"/>
                <w:b/>
                <w:highlight w:val="yellow"/>
              </w:rPr>
              <w:t>can be added to</w:t>
            </w:r>
            <w:r w:rsidRPr="0060191A">
              <w:rPr>
                <w:rFonts w:ascii="Calibri" w:eastAsia="Times New Roman" w:hAnsi="Calibri" w:cs="Calibri"/>
                <w:b/>
              </w:rPr>
              <w:t>)</w:t>
            </w:r>
          </w:p>
        </w:tc>
        <w:tc>
          <w:tcPr>
            <w:tcW w:w="1423" w:type="dxa"/>
            <w:shd w:val="clear" w:color="auto" w:fill="C4BC96" w:themeFill="background2" w:themeFillShade="BF"/>
          </w:tcPr>
          <w:p w:rsidR="0060191A" w:rsidRPr="0060191A" w:rsidRDefault="0060191A" w:rsidP="0060191A">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Additional partners (</w:t>
            </w:r>
            <w:r w:rsidRPr="0060191A">
              <w:rPr>
                <w:rFonts w:ascii="Calibri" w:eastAsia="Times New Roman" w:hAnsi="Calibri" w:cs="Calibri"/>
                <w:b/>
                <w:highlight w:val="yellow"/>
              </w:rPr>
              <w:t>list needs addition</w:t>
            </w:r>
            <w:r w:rsidRPr="0060191A">
              <w:rPr>
                <w:rFonts w:ascii="Calibri" w:eastAsia="Times New Roman" w:hAnsi="Calibri" w:cs="Calibri"/>
                <w:b/>
              </w:rPr>
              <w:t>)</w:t>
            </w:r>
          </w:p>
        </w:tc>
      </w:tr>
      <w:tr w:rsidR="0002121B" w:rsidTr="0002121B">
        <w:trPr>
          <w:jc w:val="center"/>
        </w:trPr>
        <w:tc>
          <w:tcPr>
            <w:tcW w:w="1077" w:type="dxa"/>
          </w:tcPr>
          <w:p w:rsidR="0060191A" w:rsidRDefault="0060191A" w:rsidP="00A05A2A">
            <w:pPr>
              <w:rPr>
                <w:b/>
              </w:rPr>
            </w:pPr>
            <w:r w:rsidRPr="0002121B">
              <w:rPr>
                <w:b/>
              </w:rPr>
              <w:t>UNFCCC</w:t>
            </w:r>
          </w:p>
          <w:p w:rsidR="004F57AA" w:rsidRPr="0002121B" w:rsidRDefault="004F57AA" w:rsidP="00A05A2A">
            <w:pPr>
              <w:rPr>
                <w:b/>
              </w:rPr>
            </w:pPr>
            <w:r w:rsidRPr="00AE2921">
              <w:rPr>
                <w:rFonts w:ascii="Calibri" w:eastAsia="Times New Roman" w:hAnsi="Calibri" w:cs="Calibri"/>
                <w:color w:val="000000"/>
                <w:sz w:val="18"/>
                <w:szCs w:val="18"/>
              </w:rPr>
              <w:t>United Nations Framework Convention to Combat Climate Change</w:t>
            </w:r>
          </w:p>
        </w:tc>
        <w:tc>
          <w:tcPr>
            <w:tcW w:w="3243" w:type="dxa"/>
          </w:tcPr>
          <w:p w:rsidR="0060191A" w:rsidRDefault="0002121B" w:rsidP="00A05A2A">
            <w:pPr>
              <w:rPr>
                <w:rFonts w:ascii="Calibri" w:eastAsia="Times New Roman" w:hAnsi="Calibri" w:cs="Calibri"/>
                <w:i/>
                <w:iCs/>
                <w:color w:val="000000"/>
              </w:rPr>
            </w:pPr>
            <w:r w:rsidRPr="00C55076">
              <w:rPr>
                <w:rFonts w:ascii="Calibri" w:eastAsia="Times New Roman" w:hAnsi="Calibri" w:cs="Calibri"/>
                <w:i/>
                <w:iCs/>
                <w:color w:val="000000"/>
              </w:rPr>
              <w:t>Pastoralism is a livestock production system that requires the least fossil fuel energy, helping in turn to reduce the demand of industrial feed whose production and transport produce large GHG emissions.</w:t>
            </w:r>
          </w:p>
          <w:p w:rsidR="0002121B" w:rsidRDefault="0002121B" w:rsidP="00A05A2A">
            <w:pPr>
              <w:rPr>
                <w:rFonts w:ascii="Calibri" w:eastAsia="Times New Roman" w:hAnsi="Calibri" w:cs="Calibri"/>
                <w:i/>
                <w:iCs/>
                <w:color w:val="000000"/>
              </w:rPr>
            </w:pPr>
            <w:r w:rsidRPr="00C55076">
              <w:rPr>
                <w:rFonts w:ascii="Calibri" w:eastAsia="Times New Roman" w:hAnsi="Calibri" w:cs="Calibri"/>
                <w:i/>
                <w:iCs/>
                <w:color w:val="000000"/>
              </w:rPr>
              <w:t>Pastoralism is a very cost-effective method of preventing wildfires since grazing on rangelands consumes much of the biomass, which otherwise forms the fuel for fires.</w:t>
            </w:r>
          </w:p>
          <w:p w:rsidR="0002121B" w:rsidRDefault="0002121B" w:rsidP="00A05A2A">
            <w:pPr>
              <w:rPr>
                <w:rFonts w:ascii="Calibri" w:eastAsia="Times New Roman" w:hAnsi="Calibri" w:cs="Calibri"/>
                <w:i/>
                <w:iCs/>
                <w:color w:val="000000"/>
              </w:rPr>
            </w:pPr>
            <w:r w:rsidRPr="00C55076">
              <w:rPr>
                <w:rFonts w:ascii="Calibri" w:eastAsia="Times New Roman" w:hAnsi="Calibri" w:cs="Calibri"/>
                <w:i/>
                <w:iCs/>
                <w:color w:val="000000"/>
              </w:rPr>
              <w:t>Rangelands sustained by pastoralism are one of the largest carbon sinks on the planet. Keeping rangelands managed under sustainable grazing practices is essential for climate change mitigation.</w:t>
            </w:r>
          </w:p>
          <w:p w:rsidR="0002121B" w:rsidRDefault="0002121B" w:rsidP="00A05A2A">
            <w:r w:rsidRPr="00C55076">
              <w:rPr>
                <w:rFonts w:ascii="Calibri" w:eastAsia="Times New Roman" w:hAnsi="Calibri" w:cs="Calibri"/>
                <w:i/>
                <w:iCs/>
                <w:color w:val="000000"/>
              </w:rPr>
              <w:t>While industrial livestock systems have a large footprint, the carbon &amp; water footprint of pastoralists is next to nil. Pastoralism is the most nature &amp; climate friendly livestock system with many ecosystem services</w:t>
            </w:r>
            <w:r>
              <w:rPr>
                <w:rFonts w:ascii="Calibri" w:eastAsia="Times New Roman" w:hAnsi="Calibri" w:cs="Calibri"/>
                <w:i/>
                <w:iCs/>
                <w:color w:val="000000"/>
              </w:rPr>
              <w:t>.</w:t>
            </w:r>
          </w:p>
        </w:tc>
        <w:tc>
          <w:tcPr>
            <w:tcW w:w="2010" w:type="dxa"/>
          </w:tcPr>
          <w:p w:rsidR="0060191A" w:rsidRDefault="0002121B" w:rsidP="00A05A2A">
            <w:pPr>
              <w:rPr>
                <w:rFonts w:ascii="Calibri" w:eastAsia="Times New Roman" w:hAnsi="Calibri" w:cs="Calibri"/>
                <w:color w:val="000000"/>
              </w:rPr>
            </w:pPr>
            <w:r w:rsidRPr="00C55076">
              <w:rPr>
                <w:rFonts w:ascii="Calibri" w:eastAsia="Times New Roman" w:hAnsi="Calibri" w:cs="Calibri"/>
                <w:color w:val="000000"/>
              </w:rPr>
              <w:t>IPCC reports to better reflect the benefits of pastoralism</w:t>
            </w:r>
          </w:p>
          <w:p w:rsidR="0002121B" w:rsidRDefault="0002121B" w:rsidP="00A05A2A">
            <w:pPr>
              <w:rPr>
                <w:rFonts w:ascii="Calibri" w:eastAsia="Times New Roman" w:hAnsi="Calibri" w:cs="Calibri"/>
                <w:color w:val="000000"/>
              </w:rPr>
            </w:pPr>
          </w:p>
          <w:p w:rsidR="0002121B" w:rsidRDefault="0002121B" w:rsidP="00A05A2A">
            <w:pPr>
              <w:rPr>
                <w:rFonts w:ascii="Calibri" w:eastAsia="Times New Roman" w:hAnsi="Calibri" w:cs="Calibri"/>
                <w:color w:val="000000"/>
              </w:rPr>
            </w:pPr>
            <w:r w:rsidRPr="00C55076">
              <w:rPr>
                <w:rFonts w:ascii="Calibri" w:eastAsia="Times New Roman" w:hAnsi="Calibri" w:cs="Calibri"/>
                <w:color w:val="000000"/>
              </w:rPr>
              <w:t>IYRP to hold a webinar for IPCC Authors to bring latest science to their attention</w:t>
            </w:r>
          </w:p>
          <w:p w:rsidR="0002121B" w:rsidRDefault="0002121B" w:rsidP="00A05A2A">
            <w:pPr>
              <w:rPr>
                <w:rFonts w:ascii="Calibri" w:eastAsia="Times New Roman" w:hAnsi="Calibri" w:cs="Calibri"/>
                <w:color w:val="000000"/>
              </w:rPr>
            </w:pPr>
          </w:p>
          <w:p w:rsidR="0002121B" w:rsidRDefault="0002121B" w:rsidP="00A05A2A">
            <w:r>
              <w:rPr>
                <w:rFonts w:ascii="Calibri" w:eastAsia="Times New Roman" w:hAnsi="Calibri" w:cs="Calibri"/>
                <w:color w:val="000000"/>
              </w:rPr>
              <w:t>Side events at COPs to raise awareness</w:t>
            </w:r>
          </w:p>
        </w:tc>
        <w:tc>
          <w:tcPr>
            <w:tcW w:w="1337" w:type="dxa"/>
          </w:tcPr>
          <w:p w:rsidR="0060191A" w:rsidRDefault="0002121B" w:rsidP="00A05A2A">
            <w:pPr>
              <w:rPr>
                <w:rFonts w:ascii="Calibri" w:eastAsia="Times New Roman" w:hAnsi="Calibri" w:cs="Calibri"/>
                <w:color w:val="000000"/>
              </w:rPr>
            </w:pPr>
            <w:r>
              <w:rPr>
                <w:rFonts w:ascii="Calibri" w:eastAsia="Times New Roman" w:hAnsi="Calibri" w:cs="Calibri"/>
                <w:color w:val="000000"/>
              </w:rPr>
              <w:t>Data is emerging but n</w:t>
            </w:r>
            <w:r w:rsidRPr="00C55076">
              <w:rPr>
                <w:rFonts w:ascii="Calibri" w:eastAsia="Times New Roman" w:hAnsi="Calibri" w:cs="Calibri"/>
                <w:color w:val="000000"/>
              </w:rPr>
              <w:t>eed more comparative studies</w:t>
            </w:r>
          </w:p>
          <w:p w:rsidR="0002121B" w:rsidRDefault="0002121B" w:rsidP="00A05A2A">
            <w:pPr>
              <w:rPr>
                <w:rFonts w:ascii="Calibri" w:eastAsia="Times New Roman" w:hAnsi="Calibri" w:cs="Calibri"/>
                <w:color w:val="000000"/>
              </w:rPr>
            </w:pPr>
          </w:p>
          <w:p w:rsidR="0002121B" w:rsidRDefault="0002121B" w:rsidP="00A05A2A">
            <w:pPr>
              <w:rPr>
                <w:rFonts w:ascii="Calibri" w:eastAsia="Times New Roman" w:hAnsi="Calibri" w:cs="Calibri"/>
                <w:color w:val="000000"/>
              </w:rPr>
            </w:pPr>
            <w:r w:rsidRPr="00C55076">
              <w:rPr>
                <w:rFonts w:ascii="Calibri" w:eastAsia="Times New Roman" w:hAnsi="Calibri" w:cs="Calibri"/>
                <w:color w:val="000000"/>
              </w:rPr>
              <w:t>Some data exists on forest and grazing</w:t>
            </w:r>
          </w:p>
          <w:p w:rsidR="0002121B" w:rsidRDefault="0002121B" w:rsidP="00A05A2A">
            <w:r w:rsidRPr="00C55076">
              <w:rPr>
                <w:rFonts w:ascii="Calibri" w:eastAsia="Times New Roman" w:hAnsi="Calibri" w:cs="Calibri"/>
                <w:color w:val="000000"/>
              </w:rPr>
              <w:t>Pablo’s work; Richard Conant’s work (</w:t>
            </w:r>
            <w:proofErr w:type="spellStart"/>
            <w:r w:rsidRPr="00C55076">
              <w:rPr>
                <w:rFonts w:ascii="Calibri" w:eastAsia="Times New Roman" w:hAnsi="Calibri" w:cs="Calibri"/>
                <w:color w:val="000000"/>
              </w:rPr>
              <w:t>Univ</w:t>
            </w:r>
            <w:proofErr w:type="spellEnd"/>
            <w:r w:rsidRPr="00C55076">
              <w:rPr>
                <w:rFonts w:ascii="Calibri" w:eastAsia="Times New Roman" w:hAnsi="Calibri" w:cs="Calibri"/>
                <w:color w:val="000000"/>
              </w:rPr>
              <w:t xml:space="preserve"> Utah); </w:t>
            </w:r>
            <w:proofErr w:type="spellStart"/>
            <w:r w:rsidRPr="00C55076">
              <w:rPr>
                <w:rFonts w:ascii="Calibri" w:eastAsia="Times New Roman" w:hAnsi="Calibri" w:cs="Calibri"/>
                <w:color w:val="000000"/>
              </w:rPr>
              <w:t>Engin’s</w:t>
            </w:r>
            <w:proofErr w:type="spellEnd"/>
            <w:r w:rsidRPr="00C55076">
              <w:rPr>
                <w:rFonts w:ascii="Calibri" w:eastAsia="Times New Roman" w:hAnsi="Calibri" w:cs="Calibri"/>
                <w:color w:val="000000"/>
              </w:rPr>
              <w:t xml:space="preserve"> research in Turkey</w:t>
            </w:r>
          </w:p>
        </w:tc>
        <w:tc>
          <w:tcPr>
            <w:tcW w:w="1710" w:type="dxa"/>
          </w:tcPr>
          <w:p w:rsidR="0060191A" w:rsidRPr="0002121B" w:rsidRDefault="0002121B" w:rsidP="00A05A2A">
            <w:pPr>
              <w:rPr>
                <w:rFonts w:ascii="Calibri" w:eastAsia="Times New Roman" w:hAnsi="Calibri" w:cs="Calibri"/>
                <w:color w:val="000000"/>
              </w:rPr>
            </w:pPr>
            <w:r w:rsidRPr="0002121B">
              <w:rPr>
                <w:rFonts w:ascii="Calibri" w:eastAsia="Times New Roman" w:hAnsi="Calibri" w:cs="Calibri"/>
                <w:color w:val="000000"/>
              </w:rPr>
              <w:t>IDS/PASTRES</w:t>
            </w:r>
          </w:p>
          <w:p w:rsidR="0002121B" w:rsidRPr="0002121B" w:rsidRDefault="0002121B" w:rsidP="00A05A2A">
            <w:pPr>
              <w:rPr>
                <w:rFonts w:ascii="Calibri" w:eastAsia="Times New Roman" w:hAnsi="Calibri" w:cs="Calibri"/>
                <w:color w:val="000000"/>
              </w:rPr>
            </w:pPr>
            <w:r w:rsidRPr="0002121B">
              <w:rPr>
                <w:rFonts w:ascii="Calibri" w:eastAsia="Times New Roman" w:hAnsi="Calibri" w:cs="Calibri"/>
                <w:color w:val="000000"/>
              </w:rPr>
              <w:t>ILRI</w:t>
            </w:r>
          </w:p>
          <w:p w:rsidR="0002121B" w:rsidRPr="0002121B" w:rsidRDefault="0002121B" w:rsidP="00A05A2A">
            <w:pPr>
              <w:rPr>
                <w:rFonts w:ascii="Calibri" w:eastAsia="Times New Roman" w:hAnsi="Calibri" w:cs="Calibri"/>
                <w:color w:val="000000"/>
              </w:rPr>
            </w:pPr>
            <w:r w:rsidRPr="0002121B">
              <w:rPr>
                <w:rFonts w:ascii="Calibri" w:eastAsia="Times New Roman" w:hAnsi="Calibri" w:cs="Calibri"/>
                <w:color w:val="000000"/>
              </w:rPr>
              <w:t>GASL</w:t>
            </w:r>
          </w:p>
          <w:p w:rsidR="0002121B" w:rsidRPr="0002121B" w:rsidRDefault="0002121B" w:rsidP="00A05A2A">
            <w:pPr>
              <w:rPr>
                <w:rFonts w:ascii="Calibri" w:eastAsia="Times New Roman" w:hAnsi="Calibri" w:cs="Calibri"/>
                <w:color w:val="000000"/>
              </w:rPr>
            </w:pPr>
            <w:r w:rsidRPr="0002121B">
              <w:rPr>
                <w:rFonts w:ascii="Calibri" w:eastAsia="Times New Roman" w:hAnsi="Calibri" w:cs="Calibri"/>
                <w:color w:val="000000"/>
              </w:rPr>
              <w:t>IIED</w:t>
            </w:r>
          </w:p>
          <w:p w:rsidR="0002121B" w:rsidRDefault="0002121B" w:rsidP="00A05A2A"/>
        </w:tc>
        <w:tc>
          <w:tcPr>
            <w:tcW w:w="1423" w:type="dxa"/>
          </w:tcPr>
          <w:p w:rsidR="0060191A" w:rsidRDefault="0060191A" w:rsidP="00A05A2A"/>
        </w:tc>
      </w:tr>
    </w:tbl>
    <w:p w:rsidR="00A05A2A" w:rsidRDefault="00A05A2A" w:rsidP="00A05A2A"/>
    <w:p w:rsidR="0002121B" w:rsidRDefault="0002121B" w:rsidP="00A05A2A"/>
    <w:p w:rsidR="0002121B" w:rsidRDefault="0002121B" w:rsidP="00A05A2A"/>
    <w:p w:rsidR="0002121B" w:rsidRDefault="0002121B" w:rsidP="00A05A2A"/>
    <w:p w:rsidR="0002121B" w:rsidRDefault="0002121B" w:rsidP="00A05A2A"/>
    <w:p w:rsidR="0002121B" w:rsidRDefault="0002121B" w:rsidP="00A05A2A"/>
    <w:tbl>
      <w:tblPr>
        <w:tblStyle w:val="TableGrid"/>
        <w:tblW w:w="10800" w:type="dxa"/>
        <w:jc w:val="center"/>
        <w:tblLook w:val="04A0" w:firstRow="1" w:lastRow="0" w:firstColumn="1" w:lastColumn="0" w:noHBand="0" w:noVBand="1"/>
      </w:tblPr>
      <w:tblGrid>
        <w:gridCol w:w="1800"/>
        <w:gridCol w:w="1800"/>
        <w:gridCol w:w="1800"/>
        <w:gridCol w:w="1800"/>
        <w:gridCol w:w="1800"/>
        <w:gridCol w:w="1800"/>
      </w:tblGrid>
      <w:tr w:rsidR="0002121B" w:rsidTr="0002121B">
        <w:trPr>
          <w:jc w:val="center"/>
        </w:trPr>
        <w:tc>
          <w:tcPr>
            <w:tcW w:w="1800" w:type="dxa"/>
            <w:shd w:val="clear" w:color="auto" w:fill="C4BC96" w:themeFill="background2" w:themeFillShade="BF"/>
          </w:tcPr>
          <w:p w:rsidR="0002121B" w:rsidRPr="0060191A" w:rsidRDefault="0002121B" w:rsidP="0002121B">
            <w:pPr>
              <w:spacing w:after="0" w:line="240" w:lineRule="auto"/>
              <w:rPr>
                <w:rFonts w:ascii="Calibri" w:eastAsia="Times New Roman" w:hAnsi="Calibri" w:cs="Calibri"/>
                <w:b/>
                <w:color w:val="000000"/>
                <w:lang w:val="uz-Cyrl-UZ"/>
              </w:rPr>
            </w:pPr>
            <w:r w:rsidRPr="0060191A">
              <w:rPr>
                <w:rFonts w:ascii="Calibri" w:eastAsia="Times New Roman" w:hAnsi="Calibri" w:cs="Calibri"/>
                <w:b/>
              </w:rPr>
              <w:lastRenderedPageBreak/>
              <w:t>Potential forums</w:t>
            </w:r>
          </w:p>
        </w:tc>
        <w:tc>
          <w:tcPr>
            <w:tcW w:w="1800" w:type="dxa"/>
            <w:shd w:val="clear" w:color="auto" w:fill="C4BC96" w:themeFill="background2" w:themeFillShade="BF"/>
          </w:tcPr>
          <w:p w:rsidR="0002121B" w:rsidRPr="0060191A" w:rsidRDefault="0002121B" w:rsidP="0002121B">
            <w:pPr>
              <w:spacing w:after="0" w:line="240" w:lineRule="auto"/>
              <w:rPr>
                <w:rFonts w:ascii="Calibri" w:eastAsia="Times New Roman" w:hAnsi="Calibri" w:cs="Calibri"/>
                <w:b/>
                <w:i/>
                <w:iCs/>
                <w:color w:val="000000"/>
                <w:lang w:val="uz-Cyrl-UZ"/>
              </w:rPr>
            </w:pPr>
            <w:r w:rsidRPr="0060191A">
              <w:rPr>
                <w:rFonts w:ascii="Calibri" w:eastAsia="Times New Roman" w:hAnsi="Calibri" w:cs="Calibri"/>
                <w:b/>
                <w:i/>
                <w:iCs/>
              </w:rPr>
              <w:t>IYRP Key message</w:t>
            </w:r>
          </w:p>
        </w:tc>
        <w:tc>
          <w:tcPr>
            <w:tcW w:w="1800" w:type="dxa"/>
            <w:shd w:val="clear" w:color="auto" w:fill="C4BC96" w:themeFill="background2" w:themeFillShade="BF"/>
          </w:tcPr>
          <w:p w:rsidR="0002121B" w:rsidRPr="0060191A" w:rsidRDefault="0002121B" w:rsidP="0002121B">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Outcome desired</w:t>
            </w:r>
          </w:p>
        </w:tc>
        <w:tc>
          <w:tcPr>
            <w:tcW w:w="1800" w:type="dxa"/>
            <w:shd w:val="clear" w:color="auto" w:fill="C4BC96" w:themeFill="background2" w:themeFillShade="BF"/>
          </w:tcPr>
          <w:p w:rsidR="0002121B" w:rsidRPr="0060191A" w:rsidRDefault="0002121B" w:rsidP="0002121B">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Evidence</w:t>
            </w:r>
          </w:p>
        </w:tc>
        <w:tc>
          <w:tcPr>
            <w:tcW w:w="1800" w:type="dxa"/>
            <w:shd w:val="clear" w:color="auto" w:fill="C4BC96" w:themeFill="background2" w:themeFillShade="BF"/>
          </w:tcPr>
          <w:p w:rsidR="0002121B" w:rsidRPr="0060191A" w:rsidRDefault="0002121B" w:rsidP="0002121B">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 xml:space="preserve">Partner(s) who are already working on it </w:t>
            </w:r>
            <w:r w:rsidRPr="0060191A">
              <w:rPr>
                <w:rFonts w:ascii="Calibri" w:eastAsia="Times New Roman" w:hAnsi="Calibri" w:cs="Calibri"/>
                <w:b/>
                <w:highlight w:val="yellow"/>
              </w:rPr>
              <w:t xml:space="preserve">(list </w:t>
            </w:r>
            <w:r>
              <w:rPr>
                <w:rFonts w:ascii="Calibri" w:eastAsia="Times New Roman" w:hAnsi="Calibri" w:cs="Calibri"/>
                <w:b/>
                <w:highlight w:val="yellow"/>
              </w:rPr>
              <w:t>can be added to</w:t>
            </w:r>
            <w:r w:rsidRPr="0060191A">
              <w:rPr>
                <w:rFonts w:ascii="Calibri" w:eastAsia="Times New Roman" w:hAnsi="Calibri" w:cs="Calibri"/>
                <w:b/>
              </w:rPr>
              <w:t>)</w:t>
            </w:r>
          </w:p>
        </w:tc>
        <w:tc>
          <w:tcPr>
            <w:tcW w:w="1800" w:type="dxa"/>
            <w:shd w:val="clear" w:color="auto" w:fill="C4BC96" w:themeFill="background2" w:themeFillShade="BF"/>
          </w:tcPr>
          <w:p w:rsidR="0002121B" w:rsidRPr="0060191A" w:rsidRDefault="0002121B" w:rsidP="0002121B">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Additional partners (</w:t>
            </w:r>
            <w:r w:rsidRPr="0060191A">
              <w:rPr>
                <w:rFonts w:ascii="Calibri" w:eastAsia="Times New Roman" w:hAnsi="Calibri" w:cs="Calibri"/>
                <w:b/>
                <w:highlight w:val="yellow"/>
              </w:rPr>
              <w:t>list needs addition</w:t>
            </w:r>
            <w:r w:rsidRPr="0060191A">
              <w:rPr>
                <w:rFonts w:ascii="Calibri" w:eastAsia="Times New Roman" w:hAnsi="Calibri" w:cs="Calibri"/>
                <w:b/>
              </w:rPr>
              <w:t>)</w:t>
            </w:r>
          </w:p>
        </w:tc>
      </w:tr>
      <w:tr w:rsidR="0002121B" w:rsidTr="0002121B">
        <w:trPr>
          <w:jc w:val="center"/>
        </w:trPr>
        <w:tc>
          <w:tcPr>
            <w:tcW w:w="1800" w:type="dxa"/>
          </w:tcPr>
          <w:p w:rsidR="0002121B" w:rsidRDefault="0002121B" w:rsidP="00A05A2A">
            <w:r>
              <w:t>CBD</w:t>
            </w:r>
          </w:p>
          <w:p w:rsidR="004F57AA" w:rsidRDefault="004F57AA" w:rsidP="00A05A2A">
            <w:r w:rsidRPr="00AE2921">
              <w:rPr>
                <w:rFonts w:ascii="Calibri" w:eastAsia="Times New Roman" w:hAnsi="Calibri" w:cs="Calibri"/>
                <w:color w:val="000000"/>
                <w:sz w:val="18"/>
                <w:szCs w:val="18"/>
              </w:rPr>
              <w:t xml:space="preserve">United Nations Convention </w:t>
            </w:r>
            <w:r>
              <w:rPr>
                <w:rFonts w:ascii="Calibri" w:eastAsia="Times New Roman" w:hAnsi="Calibri" w:cs="Calibri"/>
                <w:color w:val="000000"/>
                <w:sz w:val="18"/>
                <w:szCs w:val="18"/>
              </w:rPr>
              <w:t>on Biological</w:t>
            </w:r>
            <w:r w:rsidRPr="00AE2921">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Diversity</w:t>
            </w:r>
          </w:p>
        </w:tc>
        <w:tc>
          <w:tcPr>
            <w:tcW w:w="1800" w:type="dxa"/>
          </w:tcPr>
          <w:p w:rsidR="0002121B" w:rsidRDefault="0002121B" w:rsidP="00A05A2A">
            <w:pPr>
              <w:rPr>
                <w:rFonts w:ascii="Calibri" w:eastAsia="Times New Roman" w:hAnsi="Calibri" w:cs="Calibri"/>
                <w:i/>
                <w:iCs/>
                <w:color w:val="000000"/>
              </w:rPr>
            </w:pPr>
            <w:r w:rsidRPr="00C55076">
              <w:rPr>
                <w:rFonts w:ascii="Calibri" w:eastAsia="Times New Roman" w:hAnsi="Calibri" w:cs="Calibri"/>
                <w:i/>
                <w:iCs/>
                <w:color w:val="000000"/>
              </w:rPr>
              <w:t>Pastoralism continues over centuries because of its harmonious interaction with nature. Relying on a constant interdependency, pastoralists maintained their lifestyle, as well as the rangeland ecosystems, for thousands of years.</w:t>
            </w:r>
          </w:p>
          <w:p w:rsidR="0002121B" w:rsidRDefault="0002121B" w:rsidP="00A05A2A"/>
        </w:tc>
        <w:tc>
          <w:tcPr>
            <w:tcW w:w="1800" w:type="dxa"/>
          </w:tcPr>
          <w:p w:rsidR="0002121B" w:rsidRDefault="0002121B" w:rsidP="00A05A2A">
            <w:pPr>
              <w:rPr>
                <w:rFonts w:ascii="Calibri" w:eastAsia="Times New Roman" w:hAnsi="Calibri" w:cs="Calibri"/>
                <w:color w:val="000000"/>
              </w:rPr>
            </w:pPr>
            <w:r w:rsidRPr="00C55076">
              <w:rPr>
                <w:rFonts w:ascii="Calibri" w:eastAsia="Times New Roman" w:hAnsi="Calibri" w:cs="Calibri"/>
                <w:color w:val="000000"/>
              </w:rPr>
              <w:t>IPBES to include assessment of nature-based pastoralism</w:t>
            </w:r>
          </w:p>
          <w:p w:rsidR="0002121B" w:rsidRDefault="0002121B" w:rsidP="00A05A2A">
            <w:pPr>
              <w:rPr>
                <w:rFonts w:ascii="Calibri" w:eastAsia="Times New Roman" w:hAnsi="Calibri" w:cs="Calibri"/>
                <w:color w:val="000000"/>
              </w:rPr>
            </w:pPr>
            <w:r w:rsidRPr="00C55076">
              <w:rPr>
                <w:rFonts w:ascii="Calibri" w:eastAsia="Times New Roman" w:hAnsi="Calibri" w:cs="Calibri"/>
                <w:color w:val="000000"/>
              </w:rPr>
              <w:t>CBD OECM to better recognize and include pastoralism</w:t>
            </w:r>
          </w:p>
          <w:p w:rsidR="0002121B" w:rsidRDefault="0002121B" w:rsidP="0002121B">
            <w:r>
              <w:rPr>
                <w:rFonts w:ascii="Calibri" w:eastAsia="Times New Roman" w:hAnsi="Calibri" w:cs="Calibri"/>
                <w:color w:val="000000"/>
              </w:rPr>
              <w:t>IUCN WCC resolution at WCC</w:t>
            </w:r>
            <w:r w:rsidRPr="00C55076">
              <w:rPr>
                <w:rFonts w:ascii="Calibri" w:eastAsia="Times New Roman" w:hAnsi="Calibri" w:cs="Calibri"/>
                <w:color w:val="000000"/>
              </w:rPr>
              <w:t xml:space="preserve"> </w:t>
            </w:r>
            <w:proofErr w:type="gramStart"/>
            <w:r w:rsidRPr="00C55076">
              <w:rPr>
                <w:rFonts w:ascii="Calibri" w:eastAsia="Times New Roman" w:hAnsi="Calibri" w:cs="Calibri"/>
                <w:color w:val="000000"/>
              </w:rPr>
              <w:t>and  including</w:t>
            </w:r>
            <w:proofErr w:type="gramEnd"/>
            <w:r w:rsidRPr="00C55076">
              <w:rPr>
                <w:rFonts w:ascii="Calibri" w:eastAsia="Times New Roman" w:hAnsi="Calibri" w:cs="Calibri"/>
                <w:color w:val="000000"/>
              </w:rPr>
              <w:t xml:space="preserve"> pastoralism as a potential OECM in line with IUCN Categories 5 and 6</w:t>
            </w:r>
          </w:p>
        </w:tc>
        <w:tc>
          <w:tcPr>
            <w:tcW w:w="1800" w:type="dxa"/>
          </w:tcPr>
          <w:p w:rsidR="0002121B" w:rsidRDefault="0002121B" w:rsidP="00A05A2A">
            <w:r>
              <w:t>Yes</w:t>
            </w:r>
          </w:p>
          <w:p w:rsidR="0002121B" w:rsidRDefault="0002121B" w:rsidP="00A05A2A">
            <w:r w:rsidRPr="00C55076">
              <w:rPr>
                <w:rFonts w:ascii="Calibri" w:eastAsia="Times New Roman" w:hAnsi="Calibri" w:cs="Calibri"/>
                <w:color w:val="000000"/>
              </w:rPr>
              <w:t>Protecting pastoral livelihoods and their lands will contribute to achieving the 2030 targets</w:t>
            </w:r>
          </w:p>
        </w:tc>
        <w:tc>
          <w:tcPr>
            <w:tcW w:w="1800" w:type="dxa"/>
          </w:tcPr>
          <w:p w:rsidR="0002121B" w:rsidRPr="0002121B" w:rsidRDefault="0002121B" w:rsidP="00A05A2A">
            <w:pPr>
              <w:rPr>
                <w:rFonts w:ascii="Calibri" w:eastAsia="Times New Roman" w:hAnsi="Calibri" w:cs="Calibri"/>
                <w:color w:val="000000"/>
              </w:rPr>
            </w:pPr>
            <w:r w:rsidRPr="0002121B">
              <w:rPr>
                <w:rFonts w:ascii="Calibri" w:eastAsia="Times New Roman" w:hAnsi="Calibri" w:cs="Calibri"/>
                <w:color w:val="000000"/>
              </w:rPr>
              <w:t>WWF</w:t>
            </w:r>
          </w:p>
          <w:p w:rsidR="0002121B" w:rsidRPr="0002121B" w:rsidRDefault="0002121B" w:rsidP="00A05A2A">
            <w:pPr>
              <w:rPr>
                <w:rFonts w:ascii="Calibri" w:eastAsia="Times New Roman" w:hAnsi="Calibri" w:cs="Calibri"/>
                <w:color w:val="000000"/>
              </w:rPr>
            </w:pPr>
            <w:r w:rsidRPr="0002121B">
              <w:rPr>
                <w:rFonts w:ascii="Calibri" w:eastAsia="Times New Roman" w:hAnsi="Calibri" w:cs="Calibri"/>
                <w:color w:val="000000"/>
              </w:rPr>
              <w:t>IUCN</w:t>
            </w:r>
          </w:p>
          <w:p w:rsidR="0002121B" w:rsidRPr="0002121B" w:rsidRDefault="0002121B" w:rsidP="00A05A2A">
            <w:pPr>
              <w:rPr>
                <w:rFonts w:ascii="Calibri" w:eastAsia="Times New Roman" w:hAnsi="Calibri" w:cs="Calibri"/>
                <w:color w:val="000000"/>
              </w:rPr>
            </w:pPr>
            <w:proofErr w:type="spellStart"/>
            <w:r w:rsidRPr="0002121B">
              <w:rPr>
                <w:rFonts w:ascii="Calibri" w:eastAsia="Times New Roman" w:hAnsi="Calibri" w:cs="Calibri"/>
                <w:color w:val="000000"/>
              </w:rPr>
              <w:t>Yolda</w:t>
            </w:r>
            <w:proofErr w:type="spellEnd"/>
          </w:p>
          <w:p w:rsidR="0002121B" w:rsidRDefault="0002121B" w:rsidP="00A05A2A"/>
        </w:tc>
        <w:tc>
          <w:tcPr>
            <w:tcW w:w="1800" w:type="dxa"/>
          </w:tcPr>
          <w:p w:rsidR="0002121B" w:rsidRDefault="0002121B" w:rsidP="00A05A2A"/>
        </w:tc>
      </w:tr>
    </w:tbl>
    <w:p w:rsidR="0002121B" w:rsidRDefault="0002121B" w:rsidP="00A05A2A"/>
    <w:p w:rsidR="0002121B" w:rsidRDefault="00D65A19" w:rsidP="00A05A2A">
      <w:r>
        <w:br w:type="page"/>
      </w:r>
    </w:p>
    <w:tbl>
      <w:tblPr>
        <w:tblStyle w:val="TableGrid"/>
        <w:tblW w:w="10800" w:type="dxa"/>
        <w:jc w:val="center"/>
        <w:tblLook w:val="04A0" w:firstRow="1" w:lastRow="0" w:firstColumn="1" w:lastColumn="0" w:noHBand="0" w:noVBand="1"/>
      </w:tblPr>
      <w:tblGrid>
        <w:gridCol w:w="1382"/>
        <w:gridCol w:w="2021"/>
        <w:gridCol w:w="2559"/>
        <w:gridCol w:w="1395"/>
        <w:gridCol w:w="1702"/>
        <w:gridCol w:w="1741"/>
      </w:tblGrid>
      <w:tr w:rsidR="00D65A19" w:rsidTr="00D65A19">
        <w:trPr>
          <w:jc w:val="center"/>
        </w:trPr>
        <w:tc>
          <w:tcPr>
            <w:tcW w:w="1382" w:type="dxa"/>
            <w:shd w:val="clear" w:color="auto" w:fill="C4BC96" w:themeFill="background2" w:themeFillShade="BF"/>
          </w:tcPr>
          <w:p w:rsidR="00D65A19" w:rsidRPr="0060191A" w:rsidRDefault="00D65A19" w:rsidP="00D65A19">
            <w:pPr>
              <w:spacing w:after="0" w:line="240" w:lineRule="auto"/>
              <w:rPr>
                <w:rFonts w:ascii="Calibri" w:eastAsia="Times New Roman" w:hAnsi="Calibri" w:cs="Calibri"/>
                <w:b/>
                <w:color w:val="000000"/>
                <w:lang w:val="uz-Cyrl-UZ"/>
              </w:rPr>
            </w:pPr>
            <w:r w:rsidRPr="0060191A">
              <w:rPr>
                <w:rFonts w:ascii="Calibri" w:eastAsia="Times New Roman" w:hAnsi="Calibri" w:cs="Calibri"/>
                <w:b/>
              </w:rPr>
              <w:lastRenderedPageBreak/>
              <w:t>Potential forums</w:t>
            </w:r>
          </w:p>
        </w:tc>
        <w:tc>
          <w:tcPr>
            <w:tcW w:w="2021" w:type="dxa"/>
            <w:shd w:val="clear" w:color="auto" w:fill="C4BC96" w:themeFill="background2" w:themeFillShade="BF"/>
          </w:tcPr>
          <w:p w:rsidR="00D65A19" w:rsidRPr="0060191A" w:rsidRDefault="00D65A19" w:rsidP="00D65A19">
            <w:pPr>
              <w:spacing w:after="0" w:line="240" w:lineRule="auto"/>
              <w:rPr>
                <w:rFonts w:ascii="Calibri" w:eastAsia="Times New Roman" w:hAnsi="Calibri" w:cs="Calibri"/>
                <w:b/>
                <w:i/>
                <w:iCs/>
                <w:color w:val="000000"/>
                <w:lang w:val="uz-Cyrl-UZ"/>
              </w:rPr>
            </w:pPr>
            <w:r w:rsidRPr="0060191A">
              <w:rPr>
                <w:rFonts w:ascii="Calibri" w:eastAsia="Times New Roman" w:hAnsi="Calibri" w:cs="Calibri"/>
                <w:b/>
                <w:i/>
                <w:iCs/>
              </w:rPr>
              <w:t>IYRP Key message</w:t>
            </w:r>
          </w:p>
        </w:tc>
        <w:tc>
          <w:tcPr>
            <w:tcW w:w="2559" w:type="dxa"/>
            <w:shd w:val="clear" w:color="auto" w:fill="C4BC96" w:themeFill="background2" w:themeFillShade="BF"/>
          </w:tcPr>
          <w:p w:rsidR="00D65A19" w:rsidRPr="0060191A" w:rsidRDefault="00D65A19" w:rsidP="00D65A19">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Outcome desired</w:t>
            </w:r>
          </w:p>
        </w:tc>
        <w:tc>
          <w:tcPr>
            <w:tcW w:w="1395" w:type="dxa"/>
            <w:shd w:val="clear" w:color="auto" w:fill="C4BC96" w:themeFill="background2" w:themeFillShade="BF"/>
          </w:tcPr>
          <w:p w:rsidR="00D65A19" w:rsidRPr="0060191A" w:rsidRDefault="00D65A19" w:rsidP="00D65A19">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Evidence</w:t>
            </w:r>
          </w:p>
        </w:tc>
        <w:tc>
          <w:tcPr>
            <w:tcW w:w="1702" w:type="dxa"/>
            <w:shd w:val="clear" w:color="auto" w:fill="C4BC96" w:themeFill="background2" w:themeFillShade="BF"/>
          </w:tcPr>
          <w:p w:rsidR="00D65A19" w:rsidRPr="0060191A" w:rsidRDefault="00D65A19" w:rsidP="00D65A19">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 xml:space="preserve">Partner(s) who are already working on it </w:t>
            </w:r>
            <w:r w:rsidRPr="0060191A">
              <w:rPr>
                <w:rFonts w:ascii="Calibri" w:eastAsia="Times New Roman" w:hAnsi="Calibri" w:cs="Calibri"/>
                <w:b/>
                <w:highlight w:val="yellow"/>
              </w:rPr>
              <w:t xml:space="preserve">(list </w:t>
            </w:r>
            <w:r>
              <w:rPr>
                <w:rFonts w:ascii="Calibri" w:eastAsia="Times New Roman" w:hAnsi="Calibri" w:cs="Calibri"/>
                <w:b/>
                <w:highlight w:val="yellow"/>
              </w:rPr>
              <w:t>can be added to</w:t>
            </w:r>
            <w:r w:rsidRPr="0060191A">
              <w:rPr>
                <w:rFonts w:ascii="Calibri" w:eastAsia="Times New Roman" w:hAnsi="Calibri" w:cs="Calibri"/>
                <w:b/>
              </w:rPr>
              <w:t>)</w:t>
            </w:r>
          </w:p>
        </w:tc>
        <w:tc>
          <w:tcPr>
            <w:tcW w:w="1741" w:type="dxa"/>
            <w:shd w:val="clear" w:color="auto" w:fill="C4BC96" w:themeFill="background2" w:themeFillShade="BF"/>
          </w:tcPr>
          <w:p w:rsidR="00D65A19" w:rsidRPr="0060191A" w:rsidRDefault="00D65A19" w:rsidP="00D65A19">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Additional partners (</w:t>
            </w:r>
            <w:r w:rsidRPr="0060191A">
              <w:rPr>
                <w:rFonts w:ascii="Calibri" w:eastAsia="Times New Roman" w:hAnsi="Calibri" w:cs="Calibri"/>
                <w:b/>
                <w:highlight w:val="yellow"/>
              </w:rPr>
              <w:t>list needs addition</w:t>
            </w:r>
            <w:r w:rsidRPr="0060191A">
              <w:rPr>
                <w:rFonts w:ascii="Calibri" w:eastAsia="Times New Roman" w:hAnsi="Calibri" w:cs="Calibri"/>
                <w:b/>
              </w:rPr>
              <w:t>)</w:t>
            </w:r>
          </w:p>
        </w:tc>
      </w:tr>
      <w:tr w:rsidR="00D65A19" w:rsidTr="00D65A19">
        <w:trPr>
          <w:jc w:val="center"/>
        </w:trPr>
        <w:tc>
          <w:tcPr>
            <w:tcW w:w="1382" w:type="dxa"/>
          </w:tcPr>
          <w:p w:rsidR="00D65A19" w:rsidRDefault="00D65A19" w:rsidP="00A05A2A">
            <w:r>
              <w:t>HLPF</w:t>
            </w:r>
          </w:p>
          <w:p w:rsidR="004F57AA" w:rsidRDefault="004F57AA" w:rsidP="00A05A2A">
            <w:r w:rsidRPr="00AE2921">
              <w:rPr>
                <w:rFonts w:ascii="Calibri" w:eastAsia="Times New Roman" w:hAnsi="Calibri" w:cs="Calibri"/>
                <w:color w:val="000000"/>
                <w:sz w:val="18"/>
                <w:szCs w:val="18"/>
              </w:rPr>
              <w:t>High Level Political Forum on</w:t>
            </w:r>
            <w:r>
              <w:rPr>
                <w:rFonts w:ascii="Calibri" w:eastAsia="Times New Roman" w:hAnsi="Calibri" w:cs="Calibri"/>
                <w:color w:val="000000"/>
                <w:sz w:val="18"/>
                <w:szCs w:val="18"/>
              </w:rPr>
              <w:t xml:space="preserve"> Sustainable Development</w:t>
            </w:r>
          </w:p>
        </w:tc>
        <w:tc>
          <w:tcPr>
            <w:tcW w:w="2021" w:type="dxa"/>
          </w:tcPr>
          <w:p w:rsidR="00D65A19" w:rsidRDefault="00D65A19" w:rsidP="00A05A2A">
            <w:r w:rsidRPr="00C55076">
              <w:rPr>
                <w:rFonts w:ascii="Calibri" w:eastAsia="Times New Roman" w:hAnsi="Calibri" w:cs="Calibri"/>
                <w:i/>
                <w:iCs/>
                <w:color w:val="000000"/>
              </w:rPr>
              <w:t>Hundreds of millions of people depend directly or indirectly on pastoralism for their food. Rangelands &amp; pastoralism can play a major role in achieving safe, nutritious, sustainable and equitable food systems</w:t>
            </w:r>
          </w:p>
        </w:tc>
        <w:tc>
          <w:tcPr>
            <w:tcW w:w="2559" w:type="dxa"/>
          </w:tcPr>
          <w:p w:rsidR="00D65A19" w:rsidRDefault="00D65A19" w:rsidP="00A05A2A">
            <w:pPr>
              <w:rPr>
                <w:rFonts w:ascii="Calibri" w:eastAsia="Times New Roman" w:hAnsi="Calibri" w:cs="Calibri"/>
                <w:color w:val="000000"/>
              </w:rPr>
            </w:pPr>
            <w:r w:rsidRPr="00C55076">
              <w:rPr>
                <w:rFonts w:ascii="Calibri" w:eastAsia="Times New Roman" w:hAnsi="Calibri" w:cs="Calibri"/>
                <w:color w:val="000000"/>
              </w:rPr>
              <w:t>Evaluation of 2030 Agenda shows that pastoralists were left behind, and calls for the post-2030 Agenda to integrate them</w:t>
            </w:r>
          </w:p>
          <w:p w:rsidR="00D65A19" w:rsidRDefault="00D65A19" w:rsidP="00A05A2A">
            <w:pPr>
              <w:rPr>
                <w:rFonts w:ascii="Calibri" w:eastAsia="Times New Roman" w:hAnsi="Calibri" w:cs="Calibri"/>
                <w:color w:val="000000"/>
              </w:rPr>
            </w:pPr>
            <w:r>
              <w:rPr>
                <w:rFonts w:ascii="Calibri" w:eastAsia="Times New Roman" w:hAnsi="Calibri" w:cs="Calibri"/>
                <w:color w:val="000000"/>
              </w:rPr>
              <w:t xml:space="preserve">Stockholm+50 (June 2022) =  </w:t>
            </w:r>
          </w:p>
          <w:p w:rsidR="00D65A19" w:rsidRPr="00D65A19" w:rsidRDefault="00D65A19" w:rsidP="00D65A19">
            <w:pPr>
              <w:pStyle w:val="ListParagraph"/>
              <w:numPr>
                <w:ilvl w:val="0"/>
                <w:numId w:val="1"/>
              </w:numPr>
              <w:rPr>
                <w:rFonts w:ascii="Calibri" w:eastAsia="Times New Roman" w:hAnsi="Calibri" w:cs="Calibri"/>
                <w:color w:val="000000"/>
              </w:rPr>
            </w:pPr>
            <w:r w:rsidRPr="00D65A19">
              <w:rPr>
                <w:rFonts w:ascii="Calibri" w:eastAsia="Times New Roman" w:hAnsi="Calibri" w:cs="Calibri"/>
                <w:color w:val="000000"/>
              </w:rPr>
              <w:t>Side Event with Government of Mongolia</w:t>
            </w:r>
          </w:p>
          <w:p w:rsidR="00D65A19" w:rsidRDefault="00D65A19" w:rsidP="00D65A19">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Statement of IPLC and Declaration</w:t>
            </w:r>
          </w:p>
          <w:p w:rsidR="00D65A19" w:rsidRDefault="00D65A19" w:rsidP="00D65A19">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UNEP virtual consultations</w:t>
            </w:r>
          </w:p>
          <w:p w:rsidR="00D65A19" w:rsidRPr="00D65A19" w:rsidRDefault="00D65A19" w:rsidP="00D65A19">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Dialogue spaces</w:t>
            </w:r>
          </w:p>
          <w:p w:rsidR="00D65A19" w:rsidRDefault="00D65A19" w:rsidP="00A05A2A"/>
        </w:tc>
        <w:tc>
          <w:tcPr>
            <w:tcW w:w="1395" w:type="dxa"/>
          </w:tcPr>
          <w:p w:rsidR="00D65A19" w:rsidRDefault="00D65A19" w:rsidP="00A05A2A">
            <w:r>
              <w:t>Yes</w:t>
            </w:r>
          </w:p>
          <w:p w:rsidR="00D65A19" w:rsidRDefault="00D65A19" w:rsidP="00A05A2A">
            <w:r w:rsidRPr="00C55076">
              <w:rPr>
                <w:rFonts w:ascii="Calibri" w:eastAsia="Times New Roman" w:hAnsi="Calibri" w:cs="Calibri"/>
                <w:color w:val="000000"/>
              </w:rPr>
              <w:t>focus on sustainability and equity</w:t>
            </w:r>
            <w:r>
              <w:rPr>
                <w:rFonts w:ascii="Calibri" w:eastAsia="Times New Roman" w:hAnsi="Calibri" w:cs="Calibri"/>
                <w:color w:val="000000"/>
              </w:rPr>
              <w:t xml:space="preserve"> and human rights</w:t>
            </w:r>
          </w:p>
        </w:tc>
        <w:tc>
          <w:tcPr>
            <w:tcW w:w="1702" w:type="dxa"/>
          </w:tcPr>
          <w:p w:rsidR="00D65A19" w:rsidRDefault="00D65A19" w:rsidP="00A05A2A">
            <w:r>
              <w:t xml:space="preserve">World Reindeer </w:t>
            </w:r>
            <w:proofErr w:type="spellStart"/>
            <w:r>
              <w:t>Center</w:t>
            </w:r>
            <w:proofErr w:type="spellEnd"/>
          </w:p>
          <w:p w:rsidR="00D65A19" w:rsidRDefault="00D65A19" w:rsidP="00A05A2A">
            <w:r>
              <w:t>WAMIP</w:t>
            </w:r>
          </w:p>
          <w:p w:rsidR="00D65A19" w:rsidRDefault="00D65A19" w:rsidP="00A05A2A">
            <w:r>
              <w:t>UNEP</w:t>
            </w:r>
          </w:p>
          <w:p w:rsidR="00D65A19" w:rsidRDefault="00D65A19" w:rsidP="00A05A2A">
            <w:r>
              <w:t>UNDP</w:t>
            </w:r>
          </w:p>
          <w:p w:rsidR="00D65A19" w:rsidRDefault="00D65A19" w:rsidP="00A05A2A">
            <w:r>
              <w:t>FAO</w:t>
            </w:r>
          </w:p>
        </w:tc>
        <w:tc>
          <w:tcPr>
            <w:tcW w:w="1741" w:type="dxa"/>
          </w:tcPr>
          <w:p w:rsidR="00D65A19" w:rsidRDefault="00D65A19" w:rsidP="00A05A2A">
            <w:r>
              <w:t>IPLC (Indigenous Peoples and Local Communities coalition of HLPF)</w:t>
            </w:r>
          </w:p>
        </w:tc>
      </w:tr>
      <w:tr w:rsidR="00D65A19" w:rsidTr="00D65A19">
        <w:trPr>
          <w:jc w:val="center"/>
        </w:trPr>
        <w:tc>
          <w:tcPr>
            <w:tcW w:w="1382" w:type="dxa"/>
          </w:tcPr>
          <w:p w:rsidR="00D65A19" w:rsidRDefault="00D65A19" w:rsidP="00A05A2A">
            <w:r>
              <w:t>UNEA</w:t>
            </w:r>
          </w:p>
          <w:p w:rsidR="004F57AA" w:rsidRDefault="004F57AA" w:rsidP="00A05A2A">
            <w:proofErr w:type="spellStart"/>
            <w:r>
              <w:rPr>
                <w:rFonts w:ascii="Calibri" w:eastAsia="Times New Roman" w:hAnsi="Calibri" w:cs="Calibri"/>
                <w:color w:val="000000"/>
                <w:sz w:val="18"/>
                <w:szCs w:val="18"/>
                <w:lang w:val="es-ES"/>
              </w:rPr>
              <w:t>United</w:t>
            </w:r>
            <w:proofErr w:type="spellEnd"/>
            <w:r>
              <w:rPr>
                <w:rFonts w:ascii="Calibri" w:eastAsia="Times New Roman" w:hAnsi="Calibri" w:cs="Calibri"/>
                <w:color w:val="000000"/>
                <w:sz w:val="18"/>
                <w:szCs w:val="18"/>
                <w:lang w:val="es-ES"/>
              </w:rPr>
              <w:t xml:space="preserve"> </w:t>
            </w:r>
            <w:proofErr w:type="spellStart"/>
            <w:r>
              <w:rPr>
                <w:rFonts w:ascii="Calibri" w:eastAsia="Times New Roman" w:hAnsi="Calibri" w:cs="Calibri"/>
                <w:color w:val="000000"/>
                <w:sz w:val="18"/>
                <w:szCs w:val="18"/>
                <w:lang w:val="es-ES"/>
              </w:rPr>
              <w:t>Nations</w:t>
            </w:r>
            <w:proofErr w:type="spellEnd"/>
            <w:r>
              <w:rPr>
                <w:rFonts w:ascii="Calibri" w:eastAsia="Times New Roman" w:hAnsi="Calibri" w:cs="Calibri"/>
                <w:color w:val="000000"/>
                <w:sz w:val="18"/>
                <w:szCs w:val="18"/>
                <w:lang w:val="es-ES"/>
              </w:rPr>
              <w:t xml:space="preserve"> </w:t>
            </w:r>
            <w:proofErr w:type="spellStart"/>
            <w:r>
              <w:rPr>
                <w:rFonts w:ascii="Calibri" w:eastAsia="Times New Roman" w:hAnsi="Calibri" w:cs="Calibri"/>
                <w:color w:val="000000"/>
                <w:sz w:val="18"/>
                <w:szCs w:val="18"/>
                <w:lang w:val="es-ES"/>
              </w:rPr>
              <w:t>Environmental</w:t>
            </w:r>
            <w:proofErr w:type="spellEnd"/>
            <w:r>
              <w:rPr>
                <w:rFonts w:ascii="Calibri" w:eastAsia="Times New Roman" w:hAnsi="Calibri" w:cs="Calibri"/>
                <w:color w:val="000000"/>
                <w:sz w:val="18"/>
                <w:szCs w:val="18"/>
                <w:lang w:val="es-ES"/>
              </w:rPr>
              <w:t xml:space="preserve"> </w:t>
            </w:r>
            <w:proofErr w:type="spellStart"/>
            <w:r>
              <w:rPr>
                <w:rFonts w:ascii="Calibri" w:eastAsia="Times New Roman" w:hAnsi="Calibri" w:cs="Calibri"/>
                <w:color w:val="000000"/>
                <w:sz w:val="18"/>
                <w:szCs w:val="18"/>
                <w:lang w:val="es-ES"/>
              </w:rPr>
              <w:t>Assembly</w:t>
            </w:r>
            <w:proofErr w:type="spellEnd"/>
          </w:p>
        </w:tc>
        <w:tc>
          <w:tcPr>
            <w:tcW w:w="2021" w:type="dxa"/>
          </w:tcPr>
          <w:p w:rsidR="00D65A19" w:rsidRDefault="00D65A19" w:rsidP="00A05A2A">
            <w:r w:rsidRPr="00C55076">
              <w:rPr>
                <w:rFonts w:ascii="Calibri" w:eastAsia="Times New Roman" w:hAnsi="Calibri" w:cs="Calibri"/>
                <w:i/>
                <w:iCs/>
                <w:color w:val="000000"/>
              </w:rPr>
              <w:t>While industrial livestock systems have a large footprint, the carbon &amp; water footprint of pastoralists is next to nil. Pastoralism is the most nature &amp; climate friendly livestock system with many ecosystem services</w:t>
            </w:r>
          </w:p>
        </w:tc>
        <w:tc>
          <w:tcPr>
            <w:tcW w:w="2559" w:type="dxa"/>
          </w:tcPr>
          <w:p w:rsidR="00D65A19" w:rsidRDefault="00D65A19" w:rsidP="00A05A2A">
            <w:pPr>
              <w:rPr>
                <w:rFonts w:ascii="Calibri" w:eastAsia="Times New Roman" w:hAnsi="Calibri" w:cs="Calibri"/>
                <w:color w:val="000000"/>
              </w:rPr>
            </w:pPr>
            <w:r w:rsidRPr="00C55076">
              <w:rPr>
                <w:rFonts w:ascii="Calibri" w:eastAsia="Times New Roman" w:hAnsi="Calibri" w:cs="Calibri"/>
                <w:color w:val="000000"/>
              </w:rPr>
              <w:t>UNEA 2026/27 to specifically acknowledge role of rangelands and pastoralism for sustainability and equity</w:t>
            </w:r>
          </w:p>
          <w:p w:rsidR="00D65A19" w:rsidRDefault="00D65A19" w:rsidP="00A05A2A">
            <w:r w:rsidRPr="00C55076">
              <w:rPr>
                <w:rFonts w:ascii="Calibri" w:eastAsia="Times New Roman" w:hAnsi="Calibri" w:cs="Calibri"/>
                <w:color w:val="000000"/>
              </w:rPr>
              <w:t>Global Water Forum/World Water Week to acknowledge the benefits of sustainable rangelands and pastoralism Water footprint narrative; pastoralism uses relatively less water</w:t>
            </w:r>
          </w:p>
        </w:tc>
        <w:tc>
          <w:tcPr>
            <w:tcW w:w="1395" w:type="dxa"/>
          </w:tcPr>
          <w:p w:rsidR="00D65A19" w:rsidRDefault="00D65A19" w:rsidP="00A05A2A">
            <w:r>
              <w:t>Yes</w:t>
            </w:r>
          </w:p>
        </w:tc>
        <w:tc>
          <w:tcPr>
            <w:tcW w:w="1702" w:type="dxa"/>
          </w:tcPr>
          <w:p w:rsidR="00D65A19" w:rsidRDefault="00D65A19" w:rsidP="00A05A2A"/>
        </w:tc>
        <w:tc>
          <w:tcPr>
            <w:tcW w:w="1741" w:type="dxa"/>
          </w:tcPr>
          <w:p w:rsidR="00D65A19" w:rsidRDefault="00D65A19" w:rsidP="00A05A2A">
            <w:r>
              <w:t>IFAD?</w:t>
            </w:r>
          </w:p>
        </w:tc>
      </w:tr>
    </w:tbl>
    <w:p w:rsidR="0002121B" w:rsidRDefault="0002121B" w:rsidP="00A05A2A"/>
    <w:p w:rsidR="00A24B17" w:rsidRDefault="00A24B17">
      <w:pPr>
        <w:jc w:val="center"/>
      </w:pPr>
    </w:p>
    <w:p w:rsidR="00A301AF" w:rsidRDefault="00A301AF">
      <w:pPr>
        <w:jc w:val="center"/>
      </w:pPr>
      <w:r>
        <w:br w:type="page"/>
      </w:r>
    </w:p>
    <w:tbl>
      <w:tblPr>
        <w:tblStyle w:val="TableGrid"/>
        <w:tblW w:w="10800" w:type="dxa"/>
        <w:jc w:val="center"/>
        <w:tblLook w:val="04A0" w:firstRow="1" w:lastRow="0" w:firstColumn="1" w:lastColumn="0" w:noHBand="0" w:noVBand="1"/>
      </w:tblPr>
      <w:tblGrid>
        <w:gridCol w:w="1440"/>
        <w:gridCol w:w="2610"/>
        <w:gridCol w:w="1890"/>
        <w:gridCol w:w="1620"/>
        <w:gridCol w:w="1440"/>
        <w:gridCol w:w="1800"/>
      </w:tblGrid>
      <w:tr w:rsidR="00A301AF" w:rsidTr="00A301AF">
        <w:trPr>
          <w:jc w:val="center"/>
        </w:trPr>
        <w:tc>
          <w:tcPr>
            <w:tcW w:w="1440" w:type="dxa"/>
            <w:shd w:val="clear" w:color="auto" w:fill="C4BC96" w:themeFill="background2" w:themeFillShade="BF"/>
          </w:tcPr>
          <w:p w:rsidR="00A301AF" w:rsidRPr="0060191A" w:rsidRDefault="00A301AF" w:rsidP="00A301AF">
            <w:pPr>
              <w:spacing w:after="0" w:line="240" w:lineRule="auto"/>
              <w:rPr>
                <w:rFonts w:ascii="Calibri" w:eastAsia="Times New Roman" w:hAnsi="Calibri" w:cs="Calibri"/>
                <w:b/>
                <w:color w:val="000000"/>
                <w:lang w:val="uz-Cyrl-UZ"/>
              </w:rPr>
            </w:pPr>
            <w:r w:rsidRPr="0060191A">
              <w:rPr>
                <w:rFonts w:ascii="Calibri" w:eastAsia="Times New Roman" w:hAnsi="Calibri" w:cs="Calibri"/>
                <w:b/>
              </w:rPr>
              <w:lastRenderedPageBreak/>
              <w:t>Potential forums</w:t>
            </w:r>
          </w:p>
        </w:tc>
        <w:tc>
          <w:tcPr>
            <w:tcW w:w="2610" w:type="dxa"/>
            <w:shd w:val="clear" w:color="auto" w:fill="C4BC96" w:themeFill="background2" w:themeFillShade="BF"/>
          </w:tcPr>
          <w:p w:rsidR="00A301AF" w:rsidRPr="0060191A" w:rsidRDefault="00A301AF" w:rsidP="00A301AF">
            <w:pPr>
              <w:spacing w:after="0" w:line="240" w:lineRule="auto"/>
              <w:rPr>
                <w:rFonts w:ascii="Calibri" w:eastAsia="Times New Roman" w:hAnsi="Calibri" w:cs="Calibri"/>
                <w:b/>
                <w:i/>
                <w:iCs/>
                <w:color w:val="000000"/>
                <w:lang w:val="uz-Cyrl-UZ"/>
              </w:rPr>
            </w:pPr>
            <w:r w:rsidRPr="0060191A">
              <w:rPr>
                <w:rFonts w:ascii="Calibri" w:eastAsia="Times New Roman" w:hAnsi="Calibri" w:cs="Calibri"/>
                <w:b/>
                <w:i/>
                <w:iCs/>
              </w:rPr>
              <w:t>IYRP Key message</w:t>
            </w:r>
          </w:p>
        </w:tc>
        <w:tc>
          <w:tcPr>
            <w:tcW w:w="1890" w:type="dxa"/>
            <w:shd w:val="clear" w:color="auto" w:fill="C4BC96" w:themeFill="background2" w:themeFillShade="BF"/>
          </w:tcPr>
          <w:p w:rsidR="00A301AF" w:rsidRPr="0060191A" w:rsidRDefault="00A301AF" w:rsidP="00A301AF">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Outcome desired</w:t>
            </w:r>
          </w:p>
        </w:tc>
        <w:tc>
          <w:tcPr>
            <w:tcW w:w="1620" w:type="dxa"/>
            <w:shd w:val="clear" w:color="auto" w:fill="C4BC96" w:themeFill="background2" w:themeFillShade="BF"/>
          </w:tcPr>
          <w:p w:rsidR="00A301AF" w:rsidRPr="0060191A" w:rsidRDefault="00A301AF" w:rsidP="00A301AF">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Evidence</w:t>
            </w:r>
          </w:p>
        </w:tc>
        <w:tc>
          <w:tcPr>
            <w:tcW w:w="1440" w:type="dxa"/>
            <w:shd w:val="clear" w:color="auto" w:fill="C4BC96" w:themeFill="background2" w:themeFillShade="BF"/>
          </w:tcPr>
          <w:p w:rsidR="00A301AF" w:rsidRPr="0060191A" w:rsidRDefault="00A301AF" w:rsidP="00A301AF">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 xml:space="preserve">Partner(s) who are already working on it </w:t>
            </w:r>
            <w:r w:rsidRPr="0060191A">
              <w:rPr>
                <w:rFonts w:ascii="Calibri" w:eastAsia="Times New Roman" w:hAnsi="Calibri" w:cs="Calibri"/>
                <w:b/>
                <w:highlight w:val="yellow"/>
              </w:rPr>
              <w:t xml:space="preserve">(list </w:t>
            </w:r>
            <w:r>
              <w:rPr>
                <w:rFonts w:ascii="Calibri" w:eastAsia="Times New Roman" w:hAnsi="Calibri" w:cs="Calibri"/>
                <w:b/>
                <w:highlight w:val="yellow"/>
              </w:rPr>
              <w:t>can be added to</w:t>
            </w:r>
            <w:r w:rsidRPr="0060191A">
              <w:rPr>
                <w:rFonts w:ascii="Calibri" w:eastAsia="Times New Roman" w:hAnsi="Calibri" w:cs="Calibri"/>
                <w:b/>
              </w:rPr>
              <w:t>)</w:t>
            </w:r>
          </w:p>
        </w:tc>
        <w:tc>
          <w:tcPr>
            <w:tcW w:w="1800" w:type="dxa"/>
            <w:shd w:val="clear" w:color="auto" w:fill="C4BC96" w:themeFill="background2" w:themeFillShade="BF"/>
          </w:tcPr>
          <w:p w:rsidR="00A301AF" w:rsidRPr="0060191A" w:rsidRDefault="00A301AF" w:rsidP="00A301AF">
            <w:pPr>
              <w:spacing w:after="0" w:line="240" w:lineRule="auto"/>
              <w:rPr>
                <w:rFonts w:ascii="Calibri" w:eastAsia="Times New Roman" w:hAnsi="Calibri" w:cs="Calibri"/>
                <w:b/>
                <w:color w:val="000000"/>
                <w:lang w:val="uz-Cyrl-UZ"/>
              </w:rPr>
            </w:pPr>
            <w:r w:rsidRPr="0060191A">
              <w:rPr>
                <w:rFonts w:ascii="Calibri" w:eastAsia="Times New Roman" w:hAnsi="Calibri" w:cs="Calibri"/>
                <w:b/>
              </w:rPr>
              <w:t>Additional partners (</w:t>
            </w:r>
            <w:r w:rsidRPr="0060191A">
              <w:rPr>
                <w:rFonts w:ascii="Calibri" w:eastAsia="Times New Roman" w:hAnsi="Calibri" w:cs="Calibri"/>
                <w:b/>
                <w:highlight w:val="yellow"/>
              </w:rPr>
              <w:t>list needs addition</w:t>
            </w:r>
            <w:r w:rsidRPr="0060191A">
              <w:rPr>
                <w:rFonts w:ascii="Calibri" w:eastAsia="Times New Roman" w:hAnsi="Calibri" w:cs="Calibri"/>
                <w:b/>
              </w:rPr>
              <w:t>)</w:t>
            </w:r>
          </w:p>
        </w:tc>
      </w:tr>
      <w:tr w:rsidR="00A301AF" w:rsidTr="00A301AF">
        <w:trPr>
          <w:jc w:val="center"/>
        </w:trPr>
        <w:tc>
          <w:tcPr>
            <w:tcW w:w="1440" w:type="dxa"/>
          </w:tcPr>
          <w:p w:rsidR="00A301AF" w:rsidRDefault="00A301AF">
            <w:pPr>
              <w:jc w:val="center"/>
            </w:pPr>
            <w:r>
              <w:t>FAO COAG Sub-Committee on Livestock</w:t>
            </w:r>
          </w:p>
        </w:tc>
        <w:tc>
          <w:tcPr>
            <w:tcW w:w="2610" w:type="dxa"/>
          </w:tcPr>
          <w:p w:rsidR="00A301AF" w:rsidRDefault="00A301AF" w:rsidP="00A301AF">
            <w:pPr>
              <w:rPr>
                <w:rFonts w:ascii="Calibri" w:eastAsia="Times New Roman" w:hAnsi="Calibri" w:cs="Calibri"/>
                <w:i/>
                <w:iCs/>
                <w:color w:val="000000"/>
              </w:rPr>
            </w:pPr>
            <w:r w:rsidRPr="00C55076">
              <w:rPr>
                <w:rFonts w:ascii="Calibri" w:eastAsia="Times New Roman" w:hAnsi="Calibri" w:cs="Calibri"/>
                <w:i/>
                <w:iCs/>
                <w:color w:val="000000"/>
              </w:rPr>
              <w:t>Pastoralism is a livestock production system that requires the least fossil fuel energy, helping in turn to reduce the demand of industrial feed whose production and transport produce large GHG emissions</w:t>
            </w:r>
            <w:r>
              <w:rPr>
                <w:rFonts w:ascii="Calibri" w:eastAsia="Times New Roman" w:hAnsi="Calibri" w:cs="Calibri"/>
                <w:i/>
                <w:iCs/>
                <w:color w:val="000000"/>
              </w:rPr>
              <w:t>.</w:t>
            </w:r>
          </w:p>
          <w:p w:rsidR="00A301AF" w:rsidRDefault="00A301AF" w:rsidP="00A301AF">
            <w:r w:rsidRPr="00C55076">
              <w:rPr>
                <w:rFonts w:ascii="Calibri" w:eastAsia="Times New Roman" w:hAnsi="Calibri" w:cs="Calibri"/>
                <w:i/>
                <w:iCs/>
                <w:color w:val="000000"/>
              </w:rPr>
              <w:t>Pastoralism uses rangelands unsuitable for crops to benefit human and environmental health. With low reliance on external chemical inputs, it converts natural vegetation into highly nutritious food</w:t>
            </w:r>
          </w:p>
        </w:tc>
        <w:tc>
          <w:tcPr>
            <w:tcW w:w="1890" w:type="dxa"/>
          </w:tcPr>
          <w:p w:rsidR="00A301AF" w:rsidRDefault="00A301AF" w:rsidP="00A301AF">
            <w:r w:rsidRPr="00C55076">
              <w:rPr>
                <w:rFonts w:ascii="Calibri" w:eastAsia="Times New Roman" w:hAnsi="Calibri" w:cs="Calibri"/>
                <w:color w:val="000000"/>
              </w:rPr>
              <w:t>COAG Livestock Sub-Committee 2026 to focus on nature-based pastoralism and rangelands</w:t>
            </w:r>
          </w:p>
        </w:tc>
        <w:tc>
          <w:tcPr>
            <w:tcW w:w="1620" w:type="dxa"/>
          </w:tcPr>
          <w:p w:rsidR="00A301AF" w:rsidRDefault="00A301AF" w:rsidP="00A301AF">
            <w:pPr>
              <w:rPr>
                <w:rFonts w:ascii="Calibri" w:eastAsia="Times New Roman" w:hAnsi="Calibri" w:cs="Calibri"/>
                <w:color w:val="000000"/>
              </w:rPr>
            </w:pPr>
            <w:r w:rsidRPr="00A301AF">
              <w:rPr>
                <w:rFonts w:ascii="Calibri" w:eastAsia="Times New Roman" w:hAnsi="Calibri" w:cs="Calibri"/>
                <w:color w:val="000000"/>
              </w:rPr>
              <w:t>Yes</w:t>
            </w:r>
          </w:p>
          <w:p w:rsidR="00A301AF" w:rsidRPr="00A301AF" w:rsidRDefault="00A301AF" w:rsidP="00A301AF">
            <w:pPr>
              <w:rPr>
                <w:rFonts w:ascii="Calibri" w:eastAsia="Times New Roman" w:hAnsi="Calibri" w:cs="Calibri"/>
                <w:color w:val="000000"/>
              </w:rPr>
            </w:pPr>
            <w:r>
              <w:rPr>
                <w:rFonts w:ascii="Calibri" w:eastAsia="Times New Roman" w:hAnsi="Calibri" w:cs="Calibri"/>
                <w:color w:val="000000"/>
              </w:rPr>
              <w:t xml:space="preserve">But also </w:t>
            </w:r>
            <w:r w:rsidRPr="00C55076">
              <w:rPr>
                <w:rFonts w:ascii="Calibri" w:eastAsia="Times New Roman" w:hAnsi="Calibri" w:cs="Calibri"/>
                <w:color w:val="000000"/>
              </w:rPr>
              <w:t xml:space="preserve">Need more comparative studies; e.g. how many countries currently </w:t>
            </w:r>
            <w:proofErr w:type="gramStart"/>
            <w:r w:rsidRPr="00C55076">
              <w:rPr>
                <w:rFonts w:ascii="Calibri" w:eastAsia="Times New Roman" w:hAnsi="Calibri" w:cs="Calibri"/>
                <w:color w:val="000000"/>
              </w:rPr>
              <w:t>regulate  hormones</w:t>
            </w:r>
            <w:proofErr w:type="gramEnd"/>
            <w:r w:rsidRPr="00C55076">
              <w:rPr>
                <w:rFonts w:ascii="Calibri" w:eastAsia="Times New Roman" w:hAnsi="Calibri" w:cs="Calibri"/>
                <w:color w:val="000000"/>
              </w:rPr>
              <w:t>, antibiotics, nitrogen and other chemicals</w:t>
            </w:r>
          </w:p>
          <w:p w:rsidR="00A301AF" w:rsidRPr="00A301AF" w:rsidRDefault="00A301AF" w:rsidP="00A301AF">
            <w:pPr>
              <w:rPr>
                <w:rFonts w:ascii="Calibri" w:eastAsia="Times New Roman" w:hAnsi="Calibri" w:cs="Calibri"/>
                <w:color w:val="000000"/>
              </w:rPr>
            </w:pPr>
          </w:p>
        </w:tc>
        <w:tc>
          <w:tcPr>
            <w:tcW w:w="1440" w:type="dxa"/>
          </w:tcPr>
          <w:p w:rsidR="00A301AF" w:rsidRDefault="00A301AF" w:rsidP="00A301AF">
            <w:pPr>
              <w:rPr>
                <w:rFonts w:ascii="Calibri" w:eastAsia="Times New Roman" w:hAnsi="Calibri" w:cs="Calibri"/>
                <w:color w:val="000000"/>
              </w:rPr>
            </w:pPr>
            <w:r w:rsidRPr="00A301AF">
              <w:rPr>
                <w:rFonts w:ascii="Calibri" w:eastAsia="Times New Roman" w:hAnsi="Calibri" w:cs="Calibri"/>
                <w:color w:val="000000"/>
              </w:rPr>
              <w:t>PKH-FAO</w:t>
            </w:r>
          </w:p>
          <w:p w:rsidR="00A301AF" w:rsidRDefault="00A301AF" w:rsidP="00A301AF">
            <w:pPr>
              <w:rPr>
                <w:rFonts w:ascii="Calibri" w:eastAsia="Times New Roman" w:hAnsi="Calibri" w:cs="Calibri"/>
                <w:color w:val="000000"/>
              </w:rPr>
            </w:pPr>
            <w:r>
              <w:rPr>
                <w:rFonts w:ascii="Calibri" w:eastAsia="Times New Roman" w:hAnsi="Calibri" w:cs="Calibri"/>
                <w:color w:val="000000"/>
              </w:rPr>
              <w:t>ILRI</w:t>
            </w:r>
          </w:p>
          <w:p w:rsidR="00A301AF" w:rsidRPr="00A301AF" w:rsidRDefault="00A301AF" w:rsidP="00A301AF">
            <w:pPr>
              <w:rPr>
                <w:rFonts w:ascii="Calibri" w:eastAsia="Times New Roman" w:hAnsi="Calibri" w:cs="Calibri"/>
                <w:color w:val="000000"/>
              </w:rPr>
            </w:pPr>
            <w:r>
              <w:rPr>
                <w:rFonts w:ascii="Calibri" w:eastAsia="Times New Roman" w:hAnsi="Calibri" w:cs="Calibri"/>
                <w:color w:val="000000"/>
              </w:rPr>
              <w:t>GASL</w:t>
            </w:r>
          </w:p>
        </w:tc>
        <w:tc>
          <w:tcPr>
            <w:tcW w:w="1800" w:type="dxa"/>
          </w:tcPr>
          <w:p w:rsidR="00A301AF" w:rsidRPr="00A301AF" w:rsidRDefault="00A301AF" w:rsidP="00A301AF">
            <w:pPr>
              <w:rPr>
                <w:rFonts w:ascii="Calibri" w:eastAsia="Times New Roman" w:hAnsi="Calibri" w:cs="Calibri"/>
                <w:color w:val="000000"/>
              </w:rPr>
            </w:pPr>
          </w:p>
        </w:tc>
      </w:tr>
      <w:tr w:rsidR="00A301AF" w:rsidTr="00A301AF">
        <w:trPr>
          <w:jc w:val="center"/>
        </w:trPr>
        <w:tc>
          <w:tcPr>
            <w:tcW w:w="1440" w:type="dxa"/>
          </w:tcPr>
          <w:p w:rsidR="00A301AF" w:rsidRDefault="00A301AF">
            <w:pPr>
              <w:jc w:val="center"/>
            </w:pPr>
            <w:r>
              <w:t xml:space="preserve">UNFF </w:t>
            </w:r>
          </w:p>
          <w:p w:rsidR="004F57AA" w:rsidRDefault="004F57AA">
            <w:pPr>
              <w:jc w:val="center"/>
            </w:pPr>
            <w:r w:rsidRPr="00AE2921">
              <w:rPr>
                <w:rFonts w:ascii="Calibri" w:eastAsia="Times New Roman" w:hAnsi="Calibri" w:cs="Calibri"/>
                <w:color w:val="000000"/>
                <w:sz w:val="18"/>
                <w:szCs w:val="18"/>
              </w:rPr>
              <w:t>United Nations Forum on F</w:t>
            </w:r>
            <w:r>
              <w:rPr>
                <w:rFonts w:ascii="Calibri" w:eastAsia="Times New Roman" w:hAnsi="Calibri" w:cs="Calibri"/>
                <w:color w:val="000000"/>
                <w:sz w:val="18"/>
                <w:szCs w:val="18"/>
              </w:rPr>
              <w:t>orests</w:t>
            </w:r>
          </w:p>
        </w:tc>
        <w:tc>
          <w:tcPr>
            <w:tcW w:w="2610" w:type="dxa"/>
          </w:tcPr>
          <w:p w:rsidR="00A301AF" w:rsidRDefault="00A301AF" w:rsidP="00A301AF">
            <w:r w:rsidRPr="00C55076">
              <w:rPr>
                <w:rFonts w:ascii="Calibri" w:eastAsia="Times New Roman" w:hAnsi="Calibri" w:cs="Calibri"/>
                <w:i/>
                <w:iCs/>
                <w:color w:val="000000"/>
              </w:rPr>
              <w:t>Pastoralism is a very cost-effective method of preventing wildfires since grazing on rangelands consumes much of the biomass, which otherwise forms the fuel for fires</w:t>
            </w:r>
          </w:p>
        </w:tc>
        <w:tc>
          <w:tcPr>
            <w:tcW w:w="1890" w:type="dxa"/>
          </w:tcPr>
          <w:p w:rsidR="00A301AF" w:rsidRDefault="00A301AF" w:rsidP="00A301AF">
            <w:r w:rsidRPr="00C55076">
              <w:rPr>
                <w:rFonts w:ascii="Calibri" w:eastAsia="Times New Roman" w:hAnsi="Calibri" w:cs="Calibri"/>
                <w:color w:val="000000"/>
              </w:rPr>
              <w:t xml:space="preserve">UN Forum on Forests 2024 and </w:t>
            </w:r>
            <w:proofErr w:type="gramStart"/>
            <w:r w:rsidRPr="00C55076">
              <w:rPr>
                <w:rFonts w:ascii="Calibri" w:eastAsia="Times New Roman" w:hAnsi="Calibri" w:cs="Calibri"/>
                <w:color w:val="000000"/>
              </w:rPr>
              <w:t>2026 :</w:t>
            </w:r>
            <w:proofErr w:type="gramEnd"/>
            <w:r w:rsidRPr="00C55076">
              <w:rPr>
                <w:rFonts w:ascii="Calibri" w:eastAsia="Times New Roman" w:hAnsi="Calibri" w:cs="Calibri"/>
                <w:color w:val="000000"/>
              </w:rPr>
              <w:t xml:space="preserve"> Global Forest Goal 2 (Enhancing forest-based social, economic and environmental benefits) to acknowledge that not all grazing is bad – that pastoralists can also benefit from dryland forests for sustainability of all forest resources;</w:t>
            </w:r>
          </w:p>
        </w:tc>
        <w:tc>
          <w:tcPr>
            <w:tcW w:w="1620" w:type="dxa"/>
          </w:tcPr>
          <w:p w:rsidR="00A301AF" w:rsidRDefault="00A301AF" w:rsidP="00A301AF">
            <w:r w:rsidRPr="00C55076">
              <w:rPr>
                <w:rFonts w:ascii="Calibri" w:eastAsia="Times New Roman" w:hAnsi="Calibri" w:cs="Calibri"/>
                <w:color w:val="000000"/>
              </w:rPr>
              <w:t>Some data exists on forest and grazing</w:t>
            </w:r>
          </w:p>
        </w:tc>
        <w:tc>
          <w:tcPr>
            <w:tcW w:w="1440" w:type="dxa"/>
          </w:tcPr>
          <w:p w:rsidR="00A301AF" w:rsidRPr="00A301AF" w:rsidRDefault="00A301AF">
            <w:pPr>
              <w:jc w:val="center"/>
              <w:rPr>
                <w:rFonts w:ascii="Calibri" w:eastAsia="Times New Roman" w:hAnsi="Calibri" w:cs="Calibri"/>
                <w:color w:val="000000"/>
              </w:rPr>
            </w:pPr>
            <w:r w:rsidRPr="00A301AF">
              <w:rPr>
                <w:rFonts w:ascii="Calibri" w:eastAsia="Times New Roman" w:hAnsi="Calibri" w:cs="Calibri"/>
                <w:color w:val="000000"/>
              </w:rPr>
              <w:t>IDS/PASTRES</w:t>
            </w:r>
          </w:p>
          <w:p w:rsidR="00A301AF" w:rsidRPr="00A301AF" w:rsidRDefault="00A301AF">
            <w:pPr>
              <w:jc w:val="center"/>
              <w:rPr>
                <w:rFonts w:ascii="Calibri" w:eastAsia="Times New Roman" w:hAnsi="Calibri" w:cs="Calibri"/>
                <w:color w:val="000000"/>
              </w:rPr>
            </w:pPr>
            <w:r w:rsidRPr="00A301AF">
              <w:rPr>
                <w:rFonts w:ascii="Calibri" w:eastAsia="Times New Roman" w:hAnsi="Calibri" w:cs="Calibri"/>
                <w:color w:val="000000"/>
              </w:rPr>
              <w:t>WWF</w:t>
            </w:r>
          </w:p>
          <w:p w:rsidR="00A301AF" w:rsidRPr="00A301AF" w:rsidRDefault="00A301AF">
            <w:pPr>
              <w:jc w:val="center"/>
              <w:rPr>
                <w:rFonts w:ascii="Calibri" w:eastAsia="Times New Roman" w:hAnsi="Calibri" w:cs="Calibri"/>
                <w:color w:val="000000"/>
              </w:rPr>
            </w:pPr>
            <w:r w:rsidRPr="00A301AF">
              <w:rPr>
                <w:rFonts w:ascii="Calibri" w:eastAsia="Times New Roman" w:hAnsi="Calibri" w:cs="Calibri"/>
                <w:color w:val="000000"/>
              </w:rPr>
              <w:t>IUCN</w:t>
            </w:r>
          </w:p>
          <w:p w:rsidR="00A301AF" w:rsidRDefault="00A301AF">
            <w:pPr>
              <w:jc w:val="center"/>
            </w:pPr>
            <w:r w:rsidRPr="00A301AF">
              <w:rPr>
                <w:rFonts w:ascii="Calibri" w:eastAsia="Times New Roman" w:hAnsi="Calibri" w:cs="Calibri"/>
                <w:color w:val="000000"/>
              </w:rPr>
              <w:t>CIRAD</w:t>
            </w:r>
          </w:p>
        </w:tc>
        <w:tc>
          <w:tcPr>
            <w:tcW w:w="1800" w:type="dxa"/>
          </w:tcPr>
          <w:p w:rsidR="00A301AF" w:rsidRDefault="00A301AF">
            <w:pPr>
              <w:jc w:val="center"/>
            </w:pPr>
          </w:p>
        </w:tc>
      </w:tr>
    </w:tbl>
    <w:p w:rsidR="00E40347" w:rsidRDefault="00E40347"/>
    <w:p w:rsidR="004F57AA" w:rsidRDefault="004F57AA" w:rsidP="004F57AA">
      <w:pPr>
        <w:spacing w:after="0"/>
        <w:rPr>
          <w:rFonts w:ascii="Calibri" w:eastAsia="Times New Roman" w:hAnsi="Calibri" w:cs="Calibri"/>
          <w:color w:val="000000"/>
        </w:rPr>
      </w:pPr>
      <w:r w:rsidRPr="00C55076">
        <w:rPr>
          <w:rFonts w:ascii="Calibri" w:eastAsia="Times New Roman" w:hAnsi="Calibri" w:cs="Calibri"/>
          <w:color w:val="000000"/>
        </w:rPr>
        <w:lastRenderedPageBreak/>
        <w:t>CENESTA</w:t>
      </w:r>
      <w:r>
        <w:rPr>
          <w:rFonts w:ascii="Calibri" w:eastAsia="Times New Roman" w:hAnsi="Calibri" w:cs="Calibri"/>
          <w:color w:val="000000"/>
        </w:rPr>
        <w:t xml:space="preserve"> – </w:t>
      </w:r>
      <w:r w:rsidRPr="008165F6">
        <w:rPr>
          <w:rFonts w:ascii="Calibri" w:eastAsia="Times New Roman" w:hAnsi="Calibri" w:cs="Calibri"/>
          <w:color w:val="000000"/>
        </w:rPr>
        <w:t>Centre for Sustainable Development and Environment</w:t>
      </w:r>
      <w:r>
        <w:rPr>
          <w:rFonts w:ascii="Calibri" w:eastAsia="Times New Roman" w:hAnsi="Calibri" w:cs="Calibri"/>
          <w:color w:val="000000"/>
        </w:rPr>
        <w:t xml:space="preserve"> (Iranian NGO, part of IYRP)</w:t>
      </w:r>
    </w:p>
    <w:p w:rsidR="004F57AA" w:rsidRDefault="004F57AA" w:rsidP="004F57AA">
      <w:pPr>
        <w:spacing w:after="0"/>
      </w:pPr>
      <w:r>
        <w:t xml:space="preserve">IDS/PASTRES – Institute of Development Studies – </w:t>
      </w:r>
      <w:proofErr w:type="spellStart"/>
      <w:r>
        <w:t>Pastres</w:t>
      </w:r>
      <w:proofErr w:type="spellEnd"/>
      <w:r>
        <w:t xml:space="preserve"> project (funded by the European Research Council)</w:t>
      </w:r>
    </w:p>
    <w:p w:rsidR="004F57AA" w:rsidRDefault="004F57AA" w:rsidP="004F57AA">
      <w:pPr>
        <w:spacing w:after="0"/>
        <w:rPr>
          <w:rFonts w:ascii="Calibri" w:eastAsia="Times New Roman" w:hAnsi="Calibri" w:cs="Calibri"/>
          <w:color w:val="000000"/>
        </w:rPr>
      </w:pPr>
      <w:r>
        <w:rPr>
          <w:rFonts w:ascii="Calibri" w:eastAsia="Times New Roman" w:hAnsi="Calibri" w:cs="Calibri"/>
          <w:color w:val="000000"/>
        </w:rPr>
        <w:t>IFAD – International Fund for Agricultural Development (UN body)</w:t>
      </w:r>
    </w:p>
    <w:p w:rsidR="004F57AA" w:rsidRDefault="004F57AA" w:rsidP="004F57AA">
      <w:pPr>
        <w:spacing w:after="0"/>
      </w:pPr>
      <w:r>
        <w:t>ILRI – International Livestock Research Institute</w:t>
      </w:r>
    </w:p>
    <w:p w:rsidR="004F57AA" w:rsidRDefault="004F57AA" w:rsidP="004F57AA">
      <w:pPr>
        <w:spacing w:after="0"/>
        <w:rPr>
          <w:rFonts w:ascii="Calibri" w:eastAsia="Times New Roman" w:hAnsi="Calibri" w:cs="Calibri"/>
          <w:color w:val="000000"/>
        </w:rPr>
      </w:pPr>
      <w:r w:rsidRPr="00C55076">
        <w:rPr>
          <w:rFonts w:ascii="Calibri" w:eastAsia="Times New Roman" w:hAnsi="Calibri" w:cs="Calibri"/>
          <w:color w:val="000000"/>
        </w:rPr>
        <w:t>IPLC</w:t>
      </w:r>
      <w:r>
        <w:rPr>
          <w:rFonts w:ascii="Calibri" w:eastAsia="Times New Roman" w:hAnsi="Calibri" w:cs="Calibri"/>
          <w:color w:val="000000"/>
        </w:rPr>
        <w:t xml:space="preserve"> – </w:t>
      </w:r>
      <w:r>
        <w:t>indigenous peoples and local communities</w:t>
      </w:r>
    </w:p>
    <w:p w:rsidR="004F57AA" w:rsidRDefault="004F57AA" w:rsidP="004F57AA">
      <w:pPr>
        <w:spacing w:after="0"/>
        <w:rPr>
          <w:rFonts w:ascii="Calibri" w:eastAsia="Times New Roman" w:hAnsi="Calibri" w:cs="Calibri"/>
          <w:color w:val="000000"/>
        </w:rPr>
      </w:pPr>
      <w:r w:rsidRPr="00C55076">
        <w:rPr>
          <w:rFonts w:ascii="Calibri" w:eastAsia="Times New Roman" w:hAnsi="Calibri" w:cs="Calibri"/>
          <w:color w:val="000000"/>
        </w:rPr>
        <w:t>IUCN</w:t>
      </w:r>
      <w:r>
        <w:rPr>
          <w:rFonts w:ascii="Calibri" w:eastAsia="Times New Roman" w:hAnsi="Calibri" w:cs="Calibri"/>
          <w:color w:val="000000"/>
        </w:rPr>
        <w:t xml:space="preserve"> – International Union for Conservation of Nature</w:t>
      </w:r>
    </w:p>
    <w:p w:rsidR="004F57AA" w:rsidRDefault="004F57AA" w:rsidP="004F57AA">
      <w:pPr>
        <w:spacing w:after="0"/>
      </w:pPr>
      <w:r>
        <w:t>PHK-FAO – Pastoralist Knowledge Hub, Food and Agricultural Organization of the UN</w:t>
      </w:r>
    </w:p>
    <w:p w:rsidR="004F57AA" w:rsidRDefault="004F57AA" w:rsidP="004F57AA">
      <w:pPr>
        <w:spacing w:after="0"/>
      </w:pPr>
      <w:r w:rsidRPr="00C55076">
        <w:rPr>
          <w:rFonts w:ascii="Calibri" w:eastAsia="Times New Roman" w:hAnsi="Calibri" w:cs="Calibri"/>
          <w:color w:val="000000"/>
        </w:rPr>
        <w:t>UN-DER</w:t>
      </w:r>
      <w:r>
        <w:rPr>
          <w:rFonts w:ascii="Calibri" w:eastAsia="Times New Roman" w:hAnsi="Calibri" w:cs="Calibri"/>
          <w:color w:val="000000"/>
        </w:rPr>
        <w:t xml:space="preserve"> – United Nations Decade for Ecosystem Restoration</w:t>
      </w:r>
    </w:p>
    <w:p w:rsidR="004F57AA" w:rsidRDefault="004F57AA" w:rsidP="004F57AA">
      <w:pPr>
        <w:spacing w:after="0"/>
      </w:pPr>
      <w:r>
        <w:t>UNDP – United Nations Development Program</w:t>
      </w:r>
    </w:p>
    <w:p w:rsidR="004F57AA" w:rsidRPr="008165F6" w:rsidRDefault="004F57AA" w:rsidP="004F57AA">
      <w:pPr>
        <w:spacing w:after="0"/>
      </w:pPr>
      <w:r w:rsidRPr="008165F6">
        <w:t>UNEP – United Nations Environment Program</w:t>
      </w:r>
    </w:p>
    <w:p w:rsidR="004F57AA" w:rsidRDefault="004F57AA" w:rsidP="004F57AA">
      <w:pPr>
        <w:spacing w:after="0"/>
        <w:rPr>
          <w:rFonts w:ascii="Calibri" w:eastAsia="Times New Roman" w:hAnsi="Calibri" w:cs="Calibri"/>
          <w:color w:val="000000"/>
        </w:rPr>
      </w:pPr>
      <w:r w:rsidRPr="00C55076">
        <w:rPr>
          <w:rFonts w:ascii="Calibri" w:eastAsia="Times New Roman" w:hAnsi="Calibri" w:cs="Calibri"/>
          <w:color w:val="000000"/>
        </w:rPr>
        <w:t>WWF</w:t>
      </w:r>
      <w:r>
        <w:rPr>
          <w:rFonts w:ascii="Calibri" w:eastAsia="Times New Roman" w:hAnsi="Calibri" w:cs="Calibri"/>
          <w:color w:val="000000"/>
        </w:rPr>
        <w:t xml:space="preserve"> – World Wildlife Fund </w:t>
      </w:r>
    </w:p>
    <w:p w:rsidR="004F57AA" w:rsidRPr="004F57AA" w:rsidRDefault="004F57AA">
      <w:proofErr w:type="spellStart"/>
      <w:r w:rsidRPr="004F57AA">
        <w:t>Yolda</w:t>
      </w:r>
      <w:proofErr w:type="spellEnd"/>
      <w:r w:rsidRPr="004F57AA">
        <w:t xml:space="preserve"> – </w:t>
      </w:r>
      <w:proofErr w:type="spellStart"/>
      <w:r w:rsidRPr="004F57AA">
        <w:t>Yolda</w:t>
      </w:r>
      <w:proofErr w:type="spellEnd"/>
      <w:r w:rsidRPr="004F57AA">
        <w:t xml:space="preserve"> Initiative (Turkish NGO, part of</w:t>
      </w:r>
      <w:r>
        <w:t xml:space="preserve"> IYRP</w:t>
      </w:r>
      <w:r w:rsidR="00D06020">
        <w:t>; director is Engin</w:t>
      </w:r>
      <w:bookmarkStart w:id="0" w:name="_GoBack"/>
      <w:bookmarkEnd w:id="0"/>
      <w:r>
        <w:t>)</w:t>
      </w:r>
    </w:p>
    <w:sectPr w:rsidR="004F57AA" w:rsidRPr="004F57AA" w:rsidSect="00A05A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6F16"/>
    <w:multiLevelType w:val="hybridMultilevel"/>
    <w:tmpl w:val="34E6A794"/>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5A2A"/>
    <w:rsid w:val="0002121B"/>
    <w:rsid w:val="004F57AA"/>
    <w:rsid w:val="0060191A"/>
    <w:rsid w:val="00A05A2A"/>
    <w:rsid w:val="00A24B17"/>
    <w:rsid w:val="00A301AF"/>
    <w:rsid w:val="00D06020"/>
    <w:rsid w:val="00D65A19"/>
    <w:rsid w:val="00E40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40A699"/>
  <w14:defaultImageDpi w14:val="300"/>
  <w15:docId w15:val="{93505B21-95CE-4B09-A9B8-1BA0D553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A2A"/>
    <w:pPr>
      <w:spacing w:after="160" w:line="259"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1175</Words>
  <Characters>6704</Characters>
  <Application>Microsoft Office Word</Application>
  <DocSecurity>0</DocSecurity>
  <Lines>55</Lines>
  <Paragraphs>15</Paragraphs>
  <ScaleCrop>false</ScaleCrop>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Pablo Manzano Baena</cp:lastModifiedBy>
  <cp:revision>3</cp:revision>
  <dcterms:created xsi:type="dcterms:W3CDTF">2022-04-26T13:47:00Z</dcterms:created>
  <dcterms:modified xsi:type="dcterms:W3CDTF">2022-05-06T20:04:00Z</dcterms:modified>
</cp:coreProperties>
</file>