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CC89" w14:textId="4080B848" w:rsidR="002C3B08" w:rsidRPr="001E31B2" w:rsidRDefault="002C3B08" w:rsidP="002C3B08">
      <w:pPr>
        <w:rPr>
          <w:rFonts w:ascii="Times New Roman" w:eastAsia="Times New Roman" w:hAnsi="Times New Roman" w:cs="Times New Roman"/>
          <w:sz w:val="30"/>
          <w:szCs w:val="30"/>
          <w:lang w:val="en-CA"/>
        </w:rPr>
      </w:pPr>
      <w:r w:rsidRPr="001E31B2">
        <w:rPr>
          <w:rFonts w:ascii="Times New Roman" w:hAnsi="Times New Roman" w:cs="Times New Roman"/>
          <w:sz w:val="30"/>
          <w:szCs w:val="30"/>
          <w:lang w:val="en-US"/>
        </w:rPr>
        <w:t xml:space="preserve">Presented by </w:t>
      </w:r>
      <w:r w:rsidR="00F87E02" w:rsidRPr="001E31B2">
        <w:rPr>
          <w:rFonts w:ascii="Times New Roman" w:hAnsi="Times New Roman" w:cs="Times New Roman"/>
          <w:sz w:val="30"/>
          <w:szCs w:val="30"/>
          <w:lang w:val="en-US"/>
        </w:rPr>
        <w:t xml:space="preserve">Ruijun Long </w:t>
      </w:r>
      <w:r w:rsidR="00FB2861" w:rsidRPr="001E31B2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  <w:lang w:val="en-CA"/>
        </w:rPr>
        <w:t xml:space="preserve">and </w:t>
      </w:r>
      <w:proofErr w:type="spellStart"/>
      <w:r w:rsidR="00F87E02" w:rsidRPr="001E31B2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  <w:lang w:val="en-CA"/>
        </w:rPr>
        <w:t>Guodong</w:t>
      </w:r>
      <w:proofErr w:type="spellEnd"/>
      <w:r w:rsidR="00F87E02" w:rsidRPr="001E31B2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  <w:lang w:val="en-CA"/>
        </w:rPr>
        <w:t xml:space="preserve"> Han</w:t>
      </w:r>
      <w:r w:rsidR="0086610C" w:rsidRPr="001E31B2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  <w:lang w:val="en-CA"/>
        </w:rPr>
        <w:t xml:space="preserve">, </w:t>
      </w:r>
      <w:r w:rsidR="00F87E02" w:rsidRPr="001E31B2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  <w:lang w:val="en-CA"/>
        </w:rPr>
        <w:t xml:space="preserve">East Asia </w:t>
      </w:r>
      <w:r w:rsidR="0086610C" w:rsidRPr="001E31B2">
        <w:rPr>
          <w:rFonts w:ascii="Times New Roman" w:eastAsia="Times New Roman" w:hAnsi="Times New Roman" w:cs="Times New Roman"/>
          <w:color w:val="000000"/>
          <w:sz w:val="30"/>
          <w:szCs w:val="30"/>
          <w:lang w:val="en-CA"/>
        </w:rPr>
        <w:t xml:space="preserve">RISG </w:t>
      </w:r>
    </w:p>
    <w:p w14:paraId="4180C28C" w14:textId="210D0263" w:rsidR="001D72B7" w:rsidRDefault="00F87E02" w:rsidP="001D72B7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East Asia </w:t>
      </w:r>
      <w:r w:rsidR="001D72B7"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>RISG – IYRP</w:t>
      </w:r>
    </w:p>
    <w:p w14:paraId="0B214CCF" w14:textId="77777777" w:rsidR="00133CBD" w:rsidRPr="00133CBD" w:rsidRDefault="00133CBD" w:rsidP="00133CBD">
      <w:pPr>
        <w:rPr>
          <w:lang w:val="en-US"/>
        </w:rPr>
      </w:pPr>
    </w:p>
    <w:p w14:paraId="03B45200" w14:textId="77777777" w:rsidR="008E207E" w:rsidRPr="001E31B2" w:rsidRDefault="008E207E" w:rsidP="001D72B7">
      <w:pPr>
        <w:pStyle w:val="2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>Name and overall size of the pastoralist group</w:t>
      </w:r>
    </w:p>
    <w:p w14:paraId="37BA7502" w14:textId="3B4F810D" w:rsidR="008E207E" w:rsidRPr="001E31B2" w:rsidRDefault="001D72B7" w:rsidP="008E20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Transhumant mobile pastoralists of </w:t>
      </w:r>
      <w:r w:rsidR="00F87E02"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the Qinghai-Tibet Plateau and Mongolian- Xinjiang Plateau, such as Tibetans, </w:t>
      </w:r>
      <w:r w:rsidR="00DF49C8" w:rsidRPr="001E31B2">
        <w:rPr>
          <w:rFonts w:ascii="Times New Roman" w:hAnsi="Times New Roman" w:cs="Times New Roman"/>
          <w:sz w:val="24"/>
          <w:szCs w:val="24"/>
          <w:lang w:val="en-US"/>
        </w:rPr>
        <w:t>Mongolians, Kazakhs</w:t>
      </w:r>
      <w:r w:rsidR="00F87E02"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87E02"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 Uighur</w:t>
      </w:r>
      <w:r w:rsidR="00F87E02"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s etc. in the </w:t>
      </w:r>
      <w:r w:rsidR="00DF49C8"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North and West China. Around 40 million people. </w:t>
      </w:r>
    </w:p>
    <w:p w14:paraId="0727B19C" w14:textId="77777777" w:rsidR="008E207E" w:rsidRPr="001E31B2" w:rsidRDefault="008E207E" w:rsidP="001D72B7">
      <w:pPr>
        <w:pStyle w:val="2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>Geographic distribution</w:t>
      </w:r>
    </w:p>
    <w:p w14:paraId="053949FC" w14:textId="1A7954D0" w:rsidR="003773A1" w:rsidRPr="001E31B2" w:rsidRDefault="005664DD" w:rsidP="00435D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31B2">
        <w:rPr>
          <w:rFonts w:ascii="Times New Roman" w:hAnsi="Times New Roman" w:cs="Times New Roman"/>
          <w:sz w:val="24"/>
          <w:szCs w:val="24"/>
          <w:lang w:val="en-US"/>
        </w:rPr>
        <w:t>Among the ethnic groups mentioned above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 are mainly distributed in the North and West China. 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>Tibetans are mainly distributed in the Qinghai Tibet Plateau, which is adjacent to Bhutan, Nepal and India in the south. Kazak and Uygur are mainly distributed in Xinjiang Autonomous Region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he west of Xinjiang is connected with South Asian countries such as Pakistan and Afghanistan, 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Central Asian countries, 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such as 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>Tajikistan and Kazakhstan. Mongols are mainly distributed in Inner Mongolia Autonomous Region, which is connected with Mongolia in the north.</w:t>
      </w:r>
      <w:r w:rsidRPr="001E31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AA5DFCA" w14:textId="4921EAD2" w:rsidR="006B4AF4" w:rsidRPr="00435D30" w:rsidRDefault="003773A1" w:rsidP="00435D3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76F6D43" wp14:editId="48A5C4BD">
            <wp:extent cx="2175083" cy="19240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1" b="19814"/>
                    <a:stretch/>
                  </pic:blipFill>
                  <pic:spPr bwMode="auto">
                    <a:xfrm>
                      <a:off x="0" y="0"/>
                      <a:ext cx="2184983" cy="19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4AF4">
        <w:rPr>
          <w:noProof/>
          <w:lang w:val="en-US"/>
        </w:rPr>
        <w:drawing>
          <wp:inline distT="0" distB="0" distL="0" distR="0" wp14:anchorId="5A2C780C" wp14:editId="4489C10A">
            <wp:extent cx="2882900" cy="191419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914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B79812" w14:textId="77777777" w:rsidR="008E207E" w:rsidRPr="001E31B2" w:rsidRDefault="008E207E" w:rsidP="001D72B7">
      <w:pPr>
        <w:pStyle w:val="2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>Main activity that needs to be supported and how would be implemented</w:t>
      </w:r>
    </w:p>
    <w:p w14:paraId="18EDD1E9" w14:textId="0B168399" w:rsidR="00332BE7" w:rsidRPr="000C23B4" w:rsidRDefault="00332BE7" w:rsidP="00332BE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Since the 1980s,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rangeland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pastoral areas have implemented the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ousehold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ontract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esponsibility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ystem, and herdsmen have been assigned their own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rangelands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and livestock, but only the right to use the grassland without ownership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Grazing is mainly carried out in rotation in four seasons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transhumance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among the winter, Spring, Summer and Autumn pastures)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, and the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winter pastures are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basically fenced. After more than 40 years of grazing production and management, it is found that single household grazing management cannot give full play to the production efficiency of </w:t>
      </w:r>
      <w:r w:rsidR="003272C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rangeland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ecosystem, and has encountered many difficulties in </w:t>
      </w:r>
      <w:r w:rsidR="003272C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pastoralism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management. Therefore, </w:t>
      </w:r>
      <w:r w:rsidR="003272C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an innovative system is curried out in many pastoral regions, that is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several herdsmen or community herdsmen began to form cooperatives</w:t>
      </w:r>
      <w:r w:rsidR="003272C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to deal with their grazing production and management based on a large landscape</w:t>
      </w:r>
      <w:r w:rsidR="00897441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of resources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, demolish</w:t>
      </w:r>
      <w:r w:rsidR="00897441" w:rsidRPr="000C23B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unreasonable fences, </w:t>
      </w:r>
      <w:r w:rsidR="00897441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manag</w:t>
      </w:r>
      <w:r w:rsidR="00897441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different herds according to physiological and production needs, </w:t>
      </w:r>
      <w:r w:rsidR="00897441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achieving to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save costs and labor</w:t>
      </w:r>
      <w:r w:rsidR="00897441" w:rsidRPr="000C2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, and the surplus labor force could go out to work, increasing income.</w:t>
      </w:r>
    </w:p>
    <w:p w14:paraId="2BE76033" w14:textId="649CF801" w:rsidR="00332BE7" w:rsidRPr="000C23B4" w:rsidRDefault="00332BE7" w:rsidP="00332BE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Awareness-raising and information missions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of the role of </w:t>
      </w:r>
      <w:r w:rsidR="003326CA" w:rsidRPr="000C23B4">
        <w:rPr>
          <w:rFonts w:ascii="Times New Roman" w:hAnsi="Times New Roman" w:cs="Times New Roman"/>
          <w:sz w:val="24"/>
          <w:szCs w:val="24"/>
          <w:lang w:val="en-US"/>
        </w:rPr>
        <w:t>rangeland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and the contribution of herdsmen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in different regions will be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carried out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Workshops </w:t>
      </w:r>
      <w:r w:rsidR="00ED6435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6435" w:rsidRPr="00ED6435">
        <w:rPr>
          <w:rFonts w:ascii="Times New Roman" w:hAnsi="Times New Roman" w:cs="Times New Roman"/>
          <w:sz w:val="24"/>
          <w:szCs w:val="24"/>
          <w:lang w:val="en-US"/>
        </w:rPr>
        <w:t>pastoralist festivals</w:t>
      </w:r>
      <w:r w:rsidR="00ED6435" w:rsidRPr="00ED64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lastRenderedPageBreak/>
        <w:t>be organized with the support of pastoralist networks.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>material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>be translated into local languages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1FF44D" w14:textId="4CD5F157" w:rsidR="003326CA" w:rsidRPr="000C23B4" w:rsidRDefault="00332BE7" w:rsidP="00332BE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2) Provide technical guidance and training for </w:t>
      </w:r>
      <w:r w:rsidR="003326CA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326CA" w:rsidRPr="000C23B4">
        <w:rPr>
          <w:rFonts w:ascii="Times New Roman" w:hAnsi="Times New Roman" w:cs="Times New Roman"/>
          <w:sz w:val="24"/>
          <w:szCs w:val="24"/>
          <w:lang w:val="en-US"/>
        </w:rPr>
        <w:t>cooperatives</w:t>
      </w:r>
      <w:r w:rsidR="003326CA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4910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and youth </w:t>
      </w:r>
      <w:r w:rsidR="003326CA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in pastoralism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production, management, products and markets.</w:t>
      </w:r>
    </w:p>
    <w:p w14:paraId="632F6815" w14:textId="75BAC581" w:rsidR="003326CA" w:rsidRPr="000C23B4" w:rsidRDefault="003326CA" w:rsidP="003326C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23B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) Guide herdsmen to repair degraded </w:t>
      </w:r>
      <w:r w:rsidR="00B17F5C" w:rsidRPr="000C23B4">
        <w:rPr>
          <w:rFonts w:ascii="Times New Roman" w:hAnsi="Times New Roman" w:cs="Times New Roman"/>
          <w:sz w:val="24"/>
          <w:szCs w:val="24"/>
          <w:lang w:val="en-US"/>
        </w:rPr>
        <w:t>rangelands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, increase supplementary feeding in cold season, improve livestock nutrition, </w:t>
      </w:r>
      <w:r w:rsidR="00B17F5C"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emphasize 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the individual production capacity of livestock, reduce the number of livestock and avoid the pressure of overgrazing.</w:t>
      </w:r>
    </w:p>
    <w:p w14:paraId="41F422F0" w14:textId="7900BE28" w:rsidR="00332BE7" w:rsidRPr="000C23B4" w:rsidRDefault="003326CA" w:rsidP="00332BE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23B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32BE7" w:rsidRPr="000C23B4">
        <w:rPr>
          <w:rFonts w:ascii="Times New Roman" w:hAnsi="Times New Roman" w:cs="Times New Roman"/>
          <w:sz w:val="24"/>
          <w:szCs w:val="24"/>
          <w:lang w:val="en-US"/>
        </w:rPr>
        <w:t>) Help herdsmen deal with and solve the contradiction between livestock and wild animals competing for grassland resources.</w:t>
      </w:r>
    </w:p>
    <w:p w14:paraId="36F02E86" w14:textId="77777777" w:rsidR="008E207E" w:rsidRPr="001E31B2" w:rsidRDefault="008E207E" w:rsidP="001D72B7">
      <w:pPr>
        <w:pStyle w:val="2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>Amount required</w:t>
      </w:r>
    </w:p>
    <w:p w14:paraId="373597B5" w14:textId="3EE0B3D8" w:rsidR="00EE7A6D" w:rsidRPr="000C23B4" w:rsidRDefault="000C23B4" w:rsidP="00EE7A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C23B4">
        <w:rPr>
          <w:rFonts w:ascii="Times New Roman" w:hAnsi="Times New Roman" w:cs="Times New Roman"/>
          <w:sz w:val="24"/>
          <w:szCs w:val="24"/>
          <w:lang w:val="en-US"/>
        </w:rPr>
        <w:t xml:space="preserve">Total amount of required funding is </w:t>
      </w:r>
      <w:r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0C23B4">
        <w:rPr>
          <w:rFonts w:ascii="Times New Roman" w:hAnsi="Times New Roman" w:cs="Times New Roman"/>
          <w:sz w:val="24"/>
          <w:szCs w:val="24"/>
          <w:lang w:val="en-US"/>
        </w:rPr>
        <w:t>0,000 USD.</w:t>
      </w:r>
    </w:p>
    <w:p w14:paraId="1E09CA1B" w14:textId="77777777" w:rsidR="008E207E" w:rsidRPr="001E31B2" w:rsidRDefault="008E207E" w:rsidP="001D72B7">
      <w:pPr>
        <w:pStyle w:val="2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Periodicity (permanent, seasonal, or event-based </w:t>
      </w:r>
      <w:proofErr w:type="gramStart"/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>e.g.</w:t>
      </w:r>
      <w:proofErr w:type="gramEnd"/>
      <w:r w:rsidRPr="001E31B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annual meeting, etc.)</w:t>
      </w:r>
    </w:p>
    <w:p w14:paraId="3DD9D571" w14:textId="1369CAC9" w:rsidR="00AC15E6" w:rsidRDefault="001D72B7">
      <w:pPr>
        <w:rPr>
          <w:lang w:val="en-US"/>
        </w:rPr>
      </w:pPr>
      <w:r w:rsidRPr="00AC15E6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ED6435" w:rsidRPr="00AC15E6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 activit</w:t>
      </w:r>
      <w:r w:rsidR="00ED6435" w:rsidRPr="00AC15E6">
        <w:rPr>
          <w:rFonts w:ascii="Times New Roman" w:hAnsi="Times New Roman" w:cs="Times New Roman"/>
          <w:sz w:val="24"/>
          <w:szCs w:val="24"/>
          <w:lang w:val="en-US"/>
        </w:rPr>
        <w:t>ies will</w:t>
      </w:r>
      <w:r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ermanent for the period up to 5 years, with seasonal/annual event based 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on the 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>pastoralist festivals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C15E6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>cultural events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 xml:space="preserve">and regional </w:t>
      </w:r>
      <w:r w:rsidR="00AC15E6">
        <w:rPr>
          <w:rFonts w:ascii="Times New Roman" w:hAnsi="Times New Roman" w:cs="Times New Roman"/>
          <w:sz w:val="24"/>
          <w:szCs w:val="24"/>
          <w:lang w:val="en-US"/>
        </w:rPr>
        <w:t xml:space="preserve">and international 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>exchange meetings</w:t>
      </w:r>
      <w:r w:rsidR="00AC15E6" w:rsidRPr="00AC15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A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0F6"/>
    <w:multiLevelType w:val="hybridMultilevel"/>
    <w:tmpl w:val="15E2F6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23D73"/>
    <w:multiLevelType w:val="hybridMultilevel"/>
    <w:tmpl w:val="601EC898"/>
    <w:lvl w:ilvl="0" w:tplc="788865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14818210">
    <w:abstractNumId w:val="0"/>
  </w:num>
  <w:num w:numId="2" w16cid:durableId="10204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7E"/>
    <w:rsid w:val="000B72E5"/>
    <w:rsid w:val="000C23B4"/>
    <w:rsid w:val="00133CBD"/>
    <w:rsid w:val="001A3E96"/>
    <w:rsid w:val="001D72B7"/>
    <w:rsid w:val="001E31B2"/>
    <w:rsid w:val="001F75CA"/>
    <w:rsid w:val="00274285"/>
    <w:rsid w:val="002C1C4D"/>
    <w:rsid w:val="002C3B08"/>
    <w:rsid w:val="003272C0"/>
    <w:rsid w:val="003326CA"/>
    <w:rsid w:val="00332BE7"/>
    <w:rsid w:val="003773A1"/>
    <w:rsid w:val="00435D30"/>
    <w:rsid w:val="005664DD"/>
    <w:rsid w:val="006B4AF4"/>
    <w:rsid w:val="006E719C"/>
    <w:rsid w:val="007D2967"/>
    <w:rsid w:val="0086610C"/>
    <w:rsid w:val="00870E77"/>
    <w:rsid w:val="00897441"/>
    <w:rsid w:val="008E207E"/>
    <w:rsid w:val="00AA42F4"/>
    <w:rsid w:val="00AC15E6"/>
    <w:rsid w:val="00B17F5C"/>
    <w:rsid w:val="00B94910"/>
    <w:rsid w:val="00C337C3"/>
    <w:rsid w:val="00C755F1"/>
    <w:rsid w:val="00DF49C8"/>
    <w:rsid w:val="00EC0FB4"/>
    <w:rsid w:val="00ED6435"/>
    <w:rsid w:val="00EE7A6D"/>
    <w:rsid w:val="00F87E02"/>
    <w:rsid w:val="00F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14642"/>
  <w15:chartTrackingRefBased/>
  <w15:docId w15:val="{B3EAC7E9-6D1F-45FB-ABE2-AE6FC41F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72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72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07E"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rsid w:val="001D7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1D72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42C5E-5F77-4939-B0E7-8B91C3BDC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Cirad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FERRARI</dc:creator>
  <cp:keywords/>
  <dc:description/>
  <cp:lastModifiedBy>DELL</cp:lastModifiedBy>
  <cp:revision>2</cp:revision>
  <dcterms:created xsi:type="dcterms:W3CDTF">2022-04-25T05:36:00Z</dcterms:created>
  <dcterms:modified xsi:type="dcterms:W3CDTF">2022-04-25T05:36:00Z</dcterms:modified>
</cp:coreProperties>
</file>