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40CDB" w14:textId="291EBBC9" w:rsidR="00E40347" w:rsidRPr="00EA74F4" w:rsidRDefault="00E77A71">
      <w:pPr>
        <w:rPr>
          <w:b/>
          <w:sz w:val="22"/>
          <w:szCs w:val="22"/>
        </w:rPr>
      </w:pPr>
      <w:r>
        <w:rPr>
          <w:b/>
          <w:sz w:val="22"/>
          <w:szCs w:val="22"/>
        </w:rPr>
        <w:t>IYRP ISG</w:t>
      </w:r>
      <w:r w:rsidR="000833AB" w:rsidRPr="00EA74F4">
        <w:rPr>
          <w:b/>
          <w:sz w:val="22"/>
          <w:szCs w:val="22"/>
        </w:rPr>
        <w:t xml:space="preserve"> comments on Stockholm+50 background docs</w:t>
      </w:r>
      <w:r w:rsidR="00E5235C" w:rsidRPr="00EA74F4">
        <w:rPr>
          <w:b/>
          <w:sz w:val="22"/>
          <w:szCs w:val="22"/>
        </w:rPr>
        <w:t xml:space="preserve"> –</w:t>
      </w:r>
      <w:r w:rsidR="00CA6EF3" w:rsidRPr="00EA74F4">
        <w:rPr>
          <w:b/>
          <w:sz w:val="22"/>
          <w:szCs w:val="22"/>
        </w:rPr>
        <w:t xml:space="preserve"> </w:t>
      </w:r>
    </w:p>
    <w:p w14:paraId="1FF336D3" w14:textId="77777777" w:rsidR="00CA6EF3" w:rsidRPr="00EA74F4" w:rsidRDefault="00CA6EF3" w:rsidP="00CA6EF3">
      <w:pPr>
        <w:pStyle w:val="Default"/>
        <w:rPr>
          <w:rFonts w:asciiTheme="minorHAnsi" w:hAnsiTheme="minorHAnsi" w:cstheme="minorBidi"/>
          <w:b/>
          <w:color w:val="auto"/>
          <w:sz w:val="22"/>
          <w:szCs w:val="22"/>
        </w:rPr>
      </w:pPr>
      <w:r w:rsidRPr="00EA74F4">
        <w:rPr>
          <w:rFonts w:asciiTheme="minorHAnsi" w:hAnsiTheme="minorHAnsi" w:cstheme="minorBidi"/>
          <w:b/>
          <w:color w:val="auto"/>
          <w:sz w:val="22"/>
          <w:szCs w:val="22"/>
        </w:rPr>
        <w:t>LD 1 – “</w:t>
      </w:r>
      <w:r w:rsidRPr="00EA74F4">
        <w:rPr>
          <w:b/>
          <w:sz w:val="22"/>
          <w:szCs w:val="22"/>
        </w:rPr>
        <w:t>Reflecting on the urgent need for actions to achieve a healthy planet and prosperity of all”</w:t>
      </w:r>
    </w:p>
    <w:p w14:paraId="2DBF9C92" w14:textId="77777777" w:rsidR="000833AB" w:rsidRPr="00CA6EF3" w:rsidRDefault="000833AB">
      <w:pPr>
        <w:rPr>
          <w:sz w:val="22"/>
          <w:szCs w:val="22"/>
        </w:rPr>
      </w:pPr>
    </w:p>
    <w:p w14:paraId="2AE65516" w14:textId="1B16E1F1" w:rsidR="000833AB" w:rsidRPr="00CA6EF3" w:rsidRDefault="000833AB">
      <w:pPr>
        <w:rPr>
          <w:sz w:val="22"/>
          <w:szCs w:val="22"/>
          <w:u w:val="single"/>
        </w:rPr>
      </w:pPr>
      <w:r w:rsidRPr="00CA6EF3">
        <w:rPr>
          <w:sz w:val="22"/>
          <w:szCs w:val="22"/>
          <w:u w:val="single"/>
        </w:rPr>
        <w:t xml:space="preserve">For the </w:t>
      </w:r>
      <w:r w:rsidR="00E77A71">
        <w:rPr>
          <w:sz w:val="22"/>
          <w:szCs w:val="22"/>
          <w:u w:val="single"/>
        </w:rPr>
        <w:t xml:space="preserve">oral </w:t>
      </w:r>
      <w:r w:rsidRPr="00CA6EF3">
        <w:rPr>
          <w:sz w:val="22"/>
          <w:szCs w:val="22"/>
          <w:u w:val="single"/>
        </w:rPr>
        <w:t>statement:</w:t>
      </w:r>
    </w:p>
    <w:p w14:paraId="1D237888" w14:textId="77777777" w:rsidR="00E5235C" w:rsidRDefault="000833AB" w:rsidP="000833AB">
      <w:pPr>
        <w:rPr>
          <w:sz w:val="22"/>
          <w:szCs w:val="22"/>
        </w:rPr>
      </w:pPr>
      <w:r w:rsidRPr="00CA6EF3">
        <w:rPr>
          <w:sz w:val="22"/>
          <w:szCs w:val="22"/>
        </w:rPr>
        <w:t xml:space="preserve">Rangelands, including grasslands, savannahs and tundra, are the largest bio-eco-region in the world. More than one third of the world’s total soil carbon is stored in rangelands. They provide valuable ecosystem services, harbor very high diversity of species, ensure food security for millions of people, and provide 46% of the world’s supply of meat, milk and fiber. The most </w:t>
      </w:r>
      <w:r w:rsidRPr="00CA6EF3">
        <w:rPr>
          <w:bCs/>
          <w:sz w:val="22"/>
          <w:szCs w:val="22"/>
        </w:rPr>
        <w:t>urgent threat to</w:t>
      </w:r>
      <w:r w:rsidRPr="00CA6EF3">
        <w:rPr>
          <w:sz w:val="22"/>
          <w:szCs w:val="22"/>
        </w:rPr>
        <w:t xml:space="preserve"> these ecosystems is conversion to other uses and degradation of remaining rangelands. Conversion is primarily due to cropping and settlement. Policies to fulfill climate change goals are becoming an unintentional threat in many parts of the world because afforestation is being carried out in these ecosystems unsuited to having trees.  Achieving global conservation goals may have had a “spillover” effect too. Another urgent threat is the unintended impact of large-scale renewable energy schemes on pastoralists in many parts of the world. </w:t>
      </w:r>
    </w:p>
    <w:p w14:paraId="248A9966" w14:textId="77777777" w:rsidR="00CE3756" w:rsidRDefault="00CE3756" w:rsidP="000833AB">
      <w:pPr>
        <w:rPr>
          <w:sz w:val="22"/>
          <w:szCs w:val="22"/>
        </w:rPr>
      </w:pPr>
    </w:p>
    <w:p w14:paraId="7FD02000" w14:textId="02F35E48" w:rsidR="00CE3756" w:rsidRPr="00CE3756" w:rsidRDefault="00CE3756" w:rsidP="00CE3756">
      <w:pPr>
        <w:pStyle w:val="NormalWeb"/>
        <w:shd w:val="clear" w:color="auto" w:fill="FFFFFF"/>
        <w:spacing w:before="0" w:beforeAutospacing="0" w:after="0" w:afterAutospacing="0"/>
        <w:rPr>
          <w:rFonts w:asciiTheme="minorHAnsi" w:hAnsiTheme="minorHAnsi" w:cstheme="minorBidi"/>
          <w:sz w:val="22"/>
          <w:szCs w:val="22"/>
        </w:rPr>
      </w:pPr>
      <w:r w:rsidRPr="00CE3756">
        <w:rPr>
          <w:rFonts w:asciiTheme="minorHAnsi" w:hAnsiTheme="minorHAnsi" w:cstheme="minorBidi"/>
          <w:sz w:val="22"/>
          <w:szCs w:val="22"/>
        </w:rPr>
        <w:t>With the combined effects of climate change, biodiversity loss and globalization, pastoralists depending on marginal and variable resources are among the very first to experience the most severe impacts, representing a legitimate concern of the futures of pastoralist peoples and that pastoralists are about to be left behind, facing broad social injustice. Indigenous pastoralist peoples are now hit multiple times over by direct and indirect impacts of climate change, climate mitigation (</w:t>
      </w:r>
      <w:proofErr w:type="spellStart"/>
      <w:r w:rsidRPr="00CE3756">
        <w:rPr>
          <w:rFonts w:asciiTheme="minorHAnsi" w:hAnsiTheme="minorHAnsi" w:cstheme="minorBidi"/>
          <w:sz w:val="22"/>
          <w:szCs w:val="22"/>
        </w:rPr>
        <w:t>ie</w:t>
      </w:r>
      <w:proofErr w:type="spellEnd"/>
      <w:r w:rsidRPr="00CE3756">
        <w:rPr>
          <w:rFonts w:asciiTheme="minorHAnsi" w:hAnsiTheme="minorHAnsi" w:cstheme="minorBidi"/>
          <w:sz w:val="22"/>
          <w:szCs w:val="22"/>
        </w:rPr>
        <w:t xml:space="preserve">. alternative energy development like wind, hydro, biofuel </w:t>
      </w:r>
      <w:proofErr w:type="spellStart"/>
      <w:r w:rsidRPr="00CE3756">
        <w:rPr>
          <w:rFonts w:asciiTheme="minorHAnsi" w:hAnsiTheme="minorHAnsi" w:cstheme="minorBidi"/>
          <w:sz w:val="22"/>
          <w:szCs w:val="22"/>
        </w:rPr>
        <w:t>etc</w:t>
      </w:r>
      <w:proofErr w:type="spellEnd"/>
      <w:r w:rsidRPr="00CE3756">
        <w:rPr>
          <w:rFonts w:asciiTheme="minorHAnsi" w:hAnsiTheme="minorHAnsi" w:cstheme="minorBidi"/>
          <w:sz w:val="22"/>
          <w:szCs w:val="22"/>
        </w:rPr>
        <w:t>), combined with loss of biodiversity, upon which indigenous pastoralist peoples depends. One must efficiently address the challenges of land expropriation and conversion, which is a critical issue for pastoralists in many regions. One must also uphold the UN rights-based approach, based on UNDRIP, the Covenant on Civil and Political Rights article27, CBD article8j, ILO Convention169, and other instruments. Pastoralists´ holistic Traditional Knowledge must be fully respected, understood and utilized. The SDG principle of leaving no one behind must also apply to pastoralists. </w:t>
      </w:r>
    </w:p>
    <w:p w14:paraId="57E69ECF" w14:textId="77777777" w:rsidR="00E77A71" w:rsidRPr="00CA6EF3" w:rsidRDefault="00E77A71" w:rsidP="000833AB">
      <w:pPr>
        <w:rPr>
          <w:sz w:val="22"/>
          <w:szCs w:val="22"/>
        </w:rPr>
      </w:pPr>
      <w:bookmarkStart w:id="0" w:name="_GoBack"/>
      <w:bookmarkEnd w:id="0"/>
    </w:p>
    <w:p w14:paraId="615AE620" w14:textId="74D3B93E" w:rsidR="000833AB" w:rsidRPr="00EA74F4" w:rsidRDefault="000833AB" w:rsidP="000833AB">
      <w:pPr>
        <w:rPr>
          <w:b/>
          <w:sz w:val="22"/>
          <w:szCs w:val="22"/>
        </w:rPr>
      </w:pPr>
      <w:r w:rsidRPr="00CA6EF3">
        <w:rPr>
          <w:sz w:val="22"/>
          <w:szCs w:val="22"/>
        </w:rPr>
        <w:t>We call upon Stockholm+50 to fully recognize the urgent threats these neglected ecosystems face</w:t>
      </w:r>
      <w:r w:rsidR="003821EF" w:rsidRPr="00CA6EF3">
        <w:rPr>
          <w:sz w:val="22"/>
          <w:szCs w:val="22"/>
        </w:rPr>
        <w:t>. It must</w:t>
      </w:r>
      <w:r w:rsidRPr="00CA6EF3">
        <w:rPr>
          <w:sz w:val="22"/>
          <w:szCs w:val="22"/>
        </w:rPr>
        <w:t xml:space="preserve"> </w:t>
      </w:r>
      <w:r w:rsidR="003821EF" w:rsidRPr="00CA6EF3">
        <w:rPr>
          <w:sz w:val="22"/>
          <w:szCs w:val="22"/>
        </w:rPr>
        <w:t xml:space="preserve">take bold action and </w:t>
      </w:r>
      <w:r w:rsidRPr="00CA6EF3">
        <w:rPr>
          <w:sz w:val="22"/>
          <w:szCs w:val="22"/>
        </w:rPr>
        <w:t xml:space="preserve">agree on an urgent and combined effort of controlling </w:t>
      </w:r>
      <w:r w:rsidR="003821EF" w:rsidRPr="00CA6EF3">
        <w:rPr>
          <w:sz w:val="22"/>
          <w:szCs w:val="22"/>
        </w:rPr>
        <w:t xml:space="preserve">land </w:t>
      </w:r>
      <w:r w:rsidRPr="00CA6EF3">
        <w:rPr>
          <w:sz w:val="22"/>
          <w:szCs w:val="22"/>
        </w:rPr>
        <w:t xml:space="preserve">conversion, restoring natural ecosystems, rehabilitating degraded lands, and eliminating externalities from environmental solutions meant to tackle climate change and biodiversity loss. </w:t>
      </w:r>
      <w:r w:rsidR="00E5235C" w:rsidRPr="00EA74F4">
        <w:rPr>
          <w:b/>
          <w:sz w:val="22"/>
          <w:szCs w:val="22"/>
        </w:rPr>
        <w:t xml:space="preserve">We call on Stockholm+50 to set a goal to halt indiscriminate conversion of rangelands and restore 30% of degraded rangelands through nature-based solutions by 2030. </w:t>
      </w:r>
    </w:p>
    <w:p w14:paraId="773B3380" w14:textId="77777777" w:rsidR="000833AB" w:rsidRPr="00CA6EF3" w:rsidRDefault="000833AB" w:rsidP="000833AB">
      <w:pPr>
        <w:rPr>
          <w:sz w:val="22"/>
          <w:szCs w:val="22"/>
        </w:rPr>
      </w:pPr>
    </w:p>
    <w:p w14:paraId="35339DCD" w14:textId="732EA727" w:rsidR="000833AB" w:rsidRPr="00CA6EF3" w:rsidRDefault="00E77A71" w:rsidP="000833AB">
      <w:pPr>
        <w:rPr>
          <w:sz w:val="22"/>
          <w:szCs w:val="22"/>
          <w:u w:val="single"/>
        </w:rPr>
      </w:pPr>
      <w:r>
        <w:rPr>
          <w:sz w:val="22"/>
          <w:szCs w:val="22"/>
          <w:u w:val="single"/>
        </w:rPr>
        <w:t>Preamble and</w:t>
      </w:r>
      <w:r w:rsidR="000833AB" w:rsidRPr="00CA6EF3">
        <w:rPr>
          <w:sz w:val="22"/>
          <w:szCs w:val="22"/>
          <w:u w:val="single"/>
        </w:rPr>
        <w:t xml:space="preserve"> explanatory comments:</w:t>
      </w:r>
    </w:p>
    <w:p w14:paraId="18399552" w14:textId="77777777" w:rsidR="000833AB" w:rsidRPr="00CA6EF3" w:rsidRDefault="000833AB" w:rsidP="000833AB">
      <w:pPr>
        <w:rPr>
          <w:sz w:val="22"/>
          <w:szCs w:val="22"/>
        </w:rPr>
      </w:pPr>
      <w:r w:rsidRPr="00CA6EF3">
        <w:rPr>
          <w:sz w:val="22"/>
          <w:szCs w:val="22"/>
        </w:rPr>
        <w:t>Rangelands including grasslands, savannahs and tundra, occupy 54% of all land on earth (</w:t>
      </w:r>
      <w:hyperlink r:id="rId6">
        <w:r w:rsidRPr="00CA6EF3">
          <w:rPr>
            <w:color w:val="0563C1"/>
            <w:sz w:val="22"/>
            <w:szCs w:val="22"/>
            <w:u w:val="single"/>
          </w:rPr>
          <w:t>Rangelands Atlas</w:t>
        </w:r>
      </w:hyperlink>
      <w:r w:rsidRPr="00CA6EF3">
        <w:rPr>
          <w:sz w:val="22"/>
          <w:szCs w:val="22"/>
        </w:rPr>
        <w:t xml:space="preserve">), and are the largest bio-eco-region in the world. They ensure food security for millions of people and provide 46% of the world’s supply of meat, milk and fiber. They provide valuable ecosystem services, including climate regulation, conserving biodiversity and water supply. One third of the world’s total soil carbon is stored in rangelands; up to 70 t/ha of additional soil carbon could be stored through restoration. </w:t>
      </w:r>
    </w:p>
    <w:p w14:paraId="74222814" w14:textId="77777777" w:rsidR="003821EF" w:rsidRPr="00CA6EF3" w:rsidRDefault="003821EF" w:rsidP="000833AB">
      <w:pPr>
        <w:rPr>
          <w:sz w:val="22"/>
          <w:szCs w:val="22"/>
        </w:rPr>
      </w:pPr>
    </w:p>
    <w:p w14:paraId="5D68776F" w14:textId="21DCA135" w:rsidR="000833AB" w:rsidRPr="00CA6EF3" w:rsidRDefault="000833AB" w:rsidP="000833AB">
      <w:pPr>
        <w:rPr>
          <w:sz w:val="22"/>
          <w:szCs w:val="22"/>
        </w:rPr>
      </w:pPr>
      <w:r w:rsidRPr="00CA6EF3">
        <w:rPr>
          <w:sz w:val="22"/>
          <w:szCs w:val="22"/>
        </w:rPr>
        <w:t xml:space="preserve">The most </w:t>
      </w:r>
      <w:r w:rsidRPr="00CA6EF3">
        <w:rPr>
          <w:bCs/>
          <w:sz w:val="22"/>
          <w:szCs w:val="22"/>
        </w:rPr>
        <w:t>urgent threat to</w:t>
      </w:r>
      <w:r w:rsidRPr="00CA6EF3">
        <w:rPr>
          <w:sz w:val="22"/>
          <w:szCs w:val="22"/>
        </w:rPr>
        <w:t xml:space="preserve"> rangelands and grasslands is conversion to other uses. By 2000, these </w:t>
      </w:r>
      <w:r w:rsidR="00432C2E">
        <w:rPr>
          <w:sz w:val="22"/>
          <w:szCs w:val="22"/>
        </w:rPr>
        <w:t xml:space="preserve">natural </w:t>
      </w:r>
      <w:r w:rsidRPr="00CA6EF3">
        <w:rPr>
          <w:sz w:val="22"/>
          <w:szCs w:val="22"/>
        </w:rPr>
        <w:t xml:space="preserve">ecosystems decreased by more than half compared to historical levels, primarily due to the increase in cropland and settlements. Successes in preventing </w:t>
      </w:r>
      <w:r w:rsidRPr="00CA6EF3">
        <w:rPr>
          <w:sz w:val="22"/>
          <w:szCs w:val="22"/>
        </w:rPr>
        <w:lastRenderedPageBreak/>
        <w:t>deforestation</w:t>
      </w:r>
      <w:r w:rsidR="003821EF" w:rsidRPr="00CA6EF3">
        <w:rPr>
          <w:sz w:val="22"/>
          <w:szCs w:val="22"/>
        </w:rPr>
        <w:t xml:space="preserve"> from cropping</w:t>
      </w:r>
      <w:r w:rsidRPr="00CA6EF3">
        <w:rPr>
          <w:sz w:val="22"/>
          <w:szCs w:val="22"/>
        </w:rPr>
        <w:t xml:space="preserve"> may have a spilled over to cultivating rangelands. Nature-based restoration of grasslands and rangelands will require an urgent and combined effort of controlling conversion, restoring natural ecosystems, and rehabilitating degraded lands. </w:t>
      </w:r>
    </w:p>
    <w:p w14:paraId="0BBAB405" w14:textId="77777777" w:rsidR="000833AB" w:rsidRPr="00CA6EF3" w:rsidRDefault="000833AB" w:rsidP="000833AB">
      <w:pPr>
        <w:rPr>
          <w:sz w:val="22"/>
          <w:szCs w:val="22"/>
        </w:rPr>
      </w:pPr>
    </w:p>
    <w:p w14:paraId="1498DD5D" w14:textId="77777777" w:rsidR="000833AB" w:rsidRPr="00CA6EF3" w:rsidRDefault="000833AB" w:rsidP="000833AB">
      <w:pPr>
        <w:rPr>
          <w:sz w:val="22"/>
          <w:szCs w:val="22"/>
        </w:rPr>
      </w:pPr>
      <w:r w:rsidRPr="00CA6EF3">
        <w:rPr>
          <w:sz w:val="22"/>
          <w:szCs w:val="22"/>
        </w:rPr>
        <w:t>Another threat is the unintended impacts of large-scale renewable energy schemes on pastoralists. Rangelands are vast open spaces with high insolation rates and wind velocities. Solar and wind parks have disrupted pastoral systems and seldom allowed pastoralists access to energy or income. However, globally important renewable energy production and pastoralism can co-exist and be mutually beneficial if participatory planning and fair benefit sharing are negotiated from the outset.</w:t>
      </w:r>
    </w:p>
    <w:p w14:paraId="4770FF71" w14:textId="77777777" w:rsidR="000833AB" w:rsidRPr="00CA6EF3" w:rsidRDefault="000833AB">
      <w:pPr>
        <w:rPr>
          <w:sz w:val="22"/>
          <w:szCs w:val="22"/>
        </w:rPr>
      </w:pPr>
    </w:p>
    <w:p w14:paraId="550476E7" w14:textId="77777777" w:rsidR="000833AB" w:rsidRPr="00CA6EF3" w:rsidRDefault="000833AB" w:rsidP="000833AB">
      <w:pPr>
        <w:rPr>
          <w:rFonts w:ascii="Times New Roman" w:eastAsia="Times New Roman" w:hAnsi="Times New Roman" w:cs="Times New Roman"/>
          <w:sz w:val="22"/>
          <w:szCs w:val="22"/>
        </w:rPr>
      </w:pPr>
      <w:r w:rsidRPr="00CA6EF3">
        <w:rPr>
          <w:sz w:val="22"/>
          <w:szCs w:val="22"/>
        </w:rPr>
        <w:t xml:space="preserve">The UN Decade on Ecosystem Restoration has identified grasslands, </w:t>
      </w:r>
      <w:proofErr w:type="spellStart"/>
      <w:r w:rsidRPr="00CA6EF3">
        <w:rPr>
          <w:sz w:val="22"/>
          <w:szCs w:val="22"/>
        </w:rPr>
        <w:t>shrublands</w:t>
      </w:r>
      <w:proofErr w:type="spellEnd"/>
      <w:r w:rsidRPr="00CA6EF3">
        <w:rPr>
          <w:sz w:val="22"/>
          <w:szCs w:val="22"/>
        </w:rPr>
        <w:t xml:space="preserve"> and savannahs as being an ecosystem requiring urgent protection and restoration attention: </w:t>
      </w:r>
      <w:r w:rsidRPr="00CA6EF3">
        <w:rPr>
          <w:rFonts w:ascii="Arial" w:eastAsia="Times New Roman" w:hAnsi="Arial" w:cs="Arial"/>
          <w:iCs/>
          <w:color w:val="222222"/>
          <w:sz w:val="22"/>
          <w:szCs w:val="22"/>
          <w:shd w:val="clear" w:color="auto" w:fill="FFFFFF"/>
        </w:rPr>
        <w:fldChar w:fldCharType="begin"/>
      </w:r>
      <w:r w:rsidRPr="00CA6EF3">
        <w:rPr>
          <w:rFonts w:ascii="Arial" w:eastAsia="Times New Roman" w:hAnsi="Arial" w:cs="Arial"/>
          <w:iCs/>
          <w:color w:val="222222"/>
          <w:sz w:val="22"/>
          <w:szCs w:val="22"/>
          <w:shd w:val="clear" w:color="auto" w:fill="FFFFFF"/>
        </w:rPr>
        <w:instrText xml:space="preserve"> HYPERLINK "https://www.decadeonrestoration.org/types-ecosystem-restoration/grasslands-shrublands-and-savannahs" \t "_blank" </w:instrText>
      </w:r>
      <w:r w:rsidRPr="00CA6EF3">
        <w:rPr>
          <w:rFonts w:ascii="Arial" w:eastAsia="Times New Roman" w:hAnsi="Arial" w:cs="Arial"/>
          <w:iCs/>
          <w:color w:val="222222"/>
          <w:sz w:val="22"/>
          <w:szCs w:val="22"/>
          <w:shd w:val="clear" w:color="auto" w:fill="FFFFFF"/>
        </w:rPr>
      </w:r>
      <w:r w:rsidRPr="00CA6EF3">
        <w:rPr>
          <w:rFonts w:ascii="Arial" w:eastAsia="Times New Roman" w:hAnsi="Arial" w:cs="Arial"/>
          <w:iCs/>
          <w:color w:val="222222"/>
          <w:sz w:val="22"/>
          <w:szCs w:val="22"/>
          <w:shd w:val="clear" w:color="auto" w:fill="FFFFFF"/>
        </w:rPr>
        <w:fldChar w:fldCharType="separate"/>
      </w:r>
      <w:r w:rsidRPr="00CA6EF3">
        <w:rPr>
          <w:rFonts w:ascii="Arial" w:eastAsia="Times New Roman" w:hAnsi="Arial" w:cs="Arial"/>
          <w:iCs/>
          <w:color w:val="1155CC"/>
          <w:sz w:val="22"/>
          <w:szCs w:val="22"/>
          <w:u w:val="single"/>
          <w:shd w:val="clear" w:color="auto" w:fill="FFFFFF"/>
        </w:rPr>
        <w:t>https://www.decadeonrestoration.org/types-ecosystem-restoration/grasslands-shrublands-and-savannahs</w:t>
      </w:r>
      <w:r w:rsidRPr="00CA6EF3">
        <w:rPr>
          <w:rFonts w:ascii="Arial" w:eastAsia="Times New Roman" w:hAnsi="Arial" w:cs="Arial"/>
          <w:iCs/>
          <w:color w:val="222222"/>
          <w:sz w:val="22"/>
          <w:szCs w:val="22"/>
          <w:shd w:val="clear" w:color="auto" w:fill="FFFFFF"/>
        </w:rPr>
        <w:fldChar w:fldCharType="end"/>
      </w:r>
      <w:r w:rsidRPr="00CA6EF3">
        <w:rPr>
          <w:rFonts w:ascii="Arial" w:eastAsia="Times New Roman" w:hAnsi="Arial" w:cs="Arial"/>
          <w:iCs/>
          <w:color w:val="222222"/>
          <w:sz w:val="22"/>
          <w:szCs w:val="22"/>
          <w:shd w:val="clear" w:color="auto" w:fill="FFFFFF"/>
        </w:rPr>
        <w:t> </w:t>
      </w:r>
    </w:p>
    <w:p w14:paraId="2752687E" w14:textId="77777777" w:rsidR="000833AB" w:rsidRPr="00CA6EF3" w:rsidRDefault="003821EF">
      <w:pPr>
        <w:rPr>
          <w:sz w:val="22"/>
          <w:szCs w:val="22"/>
        </w:rPr>
      </w:pPr>
      <w:r w:rsidRPr="00CA6EF3">
        <w:rPr>
          <w:sz w:val="22"/>
          <w:szCs w:val="22"/>
        </w:rPr>
        <w:t xml:space="preserve">The International Year of Rangelands and Pastoralists (2026) aims to raise awareness, fill knowledge gaps, and promote </w:t>
      </w:r>
      <w:proofErr w:type="gramStart"/>
      <w:r w:rsidRPr="00CA6EF3">
        <w:rPr>
          <w:sz w:val="22"/>
          <w:szCs w:val="22"/>
        </w:rPr>
        <w:t>conducive</w:t>
      </w:r>
      <w:proofErr w:type="gramEnd"/>
      <w:r w:rsidRPr="00CA6EF3">
        <w:rPr>
          <w:sz w:val="22"/>
          <w:szCs w:val="22"/>
        </w:rPr>
        <w:t xml:space="preserve"> policies that ensure the sustainability of these ecosystems and livelihoods.</w:t>
      </w:r>
    </w:p>
    <w:p w14:paraId="1F7F64D2" w14:textId="77777777" w:rsidR="003821EF" w:rsidRPr="00CA6EF3" w:rsidRDefault="003821EF">
      <w:pPr>
        <w:rPr>
          <w:sz w:val="22"/>
          <w:szCs w:val="22"/>
        </w:rPr>
      </w:pPr>
    </w:p>
    <w:p w14:paraId="754B84DB" w14:textId="77777777" w:rsidR="003821EF" w:rsidRPr="00CA6EF3" w:rsidRDefault="003821EF" w:rsidP="003821EF">
      <w:pPr>
        <w:rPr>
          <w:sz w:val="22"/>
          <w:szCs w:val="22"/>
        </w:rPr>
      </w:pPr>
      <w:r w:rsidRPr="00CA6EF3">
        <w:rPr>
          <w:sz w:val="22"/>
          <w:szCs w:val="22"/>
        </w:rPr>
        <w:t xml:space="preserve">Rangelands are often regarded as wastelands, or at best, degraded forests. Both of these perceptions are false. Rangelands have intrinsic value that must be recognized, its natural create resilience must be nurtured, and existing inequalities and neglect of pastoralists must be eliminated so as to achieve prosperity, rights and dignity for all – for this and future generations. </w:t>
      </w:r>
    </w:p>
    <w:p w14:paraId="6D34CB14" w14:textId="77777777" w:rsidR="003821EF" w:rsidRPr="00CA6EF3" w:rsidRDefault="003821EF" w:rsidP="003821EF">
      <w:pPr>
        <w:rPr>
          <w:sz w:val="22"/>
          <w:szCs w:val="22"/>
        </w:rPr>
      </w:pPr>
    </w:p>
    <w:p w14:paraId="1D5FB27B" w14:textId="77777777" w:rsidR="003821EF" w:rsidRPr="00CA6EF3" w:rsidRDefault="00406C4B" w:rsidP="009E6F72">
      <w:pPr>
        <w:pStyle w:val="Default"/>
        <w:rPr>
          <w:sz w:val="22"/>
          <w:szCs w:val="22"/>
        </w:rPr>
      </w:pPr>
      <w:r w:rsidRPr="00CA6EF3">
        <w:rPr>
          <w:sz w:val="22"/>
          <w:szCs w:val="22"/>
          <w:u w:val="single"/>
        </w:rPr>
        <w:t>Responses to the questions for the LD-1 Informal Working Group:</w:t>
      </w:r>
    </w:p>
    <w:p w14:paraId="7B4EE808" w14:textId="77777777" w:rsidR="00406C4B" w:rsidRPr="00CA6EF3" w:rsidRDefault="00406C4B" w:rsidP="00406C4B">
      <w:pPr>
        <w:pStyle w:val="Default"/>
        <w:rPr>
          <w:sz w:val="22"/>
          <w:szCs w:val="22"/>
        </w:rPr>
      </w:pPr>
    </w:p>
    <w:p w14:paraId="1D286276" w14:textId="77777777" w:rsidR="009E6F72" w:rsidRPr="00CA6EF3" w:rsidRDefault="00406C4B" w:rsidP="009E6F72">
      <w:pPr>
        <w:pStyle w:val="Default"/>
        <w:numPr>
          <w:ilvl w:val="0"/>
          <w:numId w:val="1"/>
        </w:numPr>
        <w:rPr>
          <w:sz w:val="22"/>
          <w:szCs w:val="22"/>
        </w:rPr>
      </w:pPr>
      <w:r w:rsidRPr="00CA6EF3">
        <w:rPr>
          <w:b/>
          <w:bCs/>
          <w:sz w:val="22"/>
          <w:szCs w:val="22"/>
        </w:rPr>
        <w:t xml:space="preserve">Transforming our relationship with nature and restoring ecosystems </w:t>
      </w:r>
      <w:r w:rsidRPr="00CA6EF3">
        <w:rPr>
          <w:sz w:val="22"/>
          <w:szCs w:val="22"/>
        </w:rPr>
        <w:t xml:space="preserve">a. What are some urgent actions for state and non-state actors to transform our relationship with, and restore nature, such as a goal to conserve 30 per cent of lands and oceans by 2030? </w:t>
      </w:r>
      <w:r w:rsidR="009E6F72" w:rsidRPr="00CA6EF3">
        <w:rPr>
          <w:b/>
          <w:color w:val="C0504D" w:themeColor="accent2"/>
          <w:sz w:val="22"/>
          <w:szCs w:val="22"/>
        </w:rPr>
        <w:t>Response</w:t>
      </w:r>
      <w:r w:rsidR="009E6F72" w:rsidRPr="00CA6EF3">
        <w:rPr>
          <w:color w:val="C0504D" w:themeColor="accent2"/>
          <w:sz w:val="22"/>
          <w:szCs w:val="22"/>
        </w:rPr>
        <w:t>:</w:t>
      </w:r>
      <w:r w:rsidR="009E6F72" w:rsidRPr="00CA6EF3">
        <w:rPr>
          <w:sz w:val="22"/>
          <w:szCs w:val="22"/>
        </w:rPr>
        <w:t xml:space="preserve"> </w:t>
      </w:r>
      <w:r w:rsidRPr="00CA6EF3">
        <w:rPr>
          <w:b/>
          <w:bCs/>
          <w:i/>
          <w:sz w:val="22"/>
          <w:szCs w:val="22"/>
        </w:rPr>
        <w:t>We call on Stockholm+50 to set a goal to halt conversion of rangelands and restore 30% of degraded rangelands through nature-based solutions by 2030.</w:t>
      </w:r>
      <w:r w:rsidR="009E6F72" w:rsidRPr="00CA6EF3">
        <w:rPr>
          <w:sz w:val="22"/>
          <w:szCs w:val="22"/>
        </w:rPr>
        <w:t xml:space="preserve">  </w:t>
      </w:r>
    </w:p>
    <w:p w14:paraId="3155FD8B" w14:textId="77777777" w:rsidR="009E6F72" w:rsidRPr="00CA6EF3" w:rsidRDefault="009E6F72" w:rsidP="009E6F72">
      <w:pPr>
        <w:pStyle w:val="Default"/>
        <w:rPr>
          <w:sz w:val="22"/>
          <w:szCs w:val="22"/>
        </w:rPr>
      </w:pPr>
    </w:p>
    <w:p w14:paraId="4AEC8B92" w14:textId="77777777" w:rsidR="009E6F72" w:rsidRPr="00CA6EF3" w:rsidRDefault="009E6F72" w:rsidP="009E6F72">
      <w:pPr>
        <w:pStyle w:val="Default"/>
        <w:numPr>
          <w:ilvl w:val="0"/>
          <w:numId w:val="1"/>
        </w:numPr>
        <w:rPr>
          <w:b/>
          <w:i/>
          <w:sz w:val="22"/>
          <w:szCs w:val="22"/>
        </w:rPr>
      </w:pPr>
      <w:r w:rsidRPr="00CA6EF3">
        <w:rPr>
          <w:b/>
          <w:bCs/>
          <w:sz w:val="22"/>
          <w:szCs w:val="22"/>
        </w:rPr>
        <w:t xml:space="preserve">Producing and consuming sustainably and fighting pollution. </w:t>
      </w:r>
      <w:r w:rsidR="00C7625A" w:rsidRPr="00CA6EF3">
        <w:rPr>
          <w:b/>
          <w:bCs/>
          <w:color w:val="C0504D" w:themeColor="accent2"/>
          <w:sz w:val="22"/>
          <w:szCs w:val="22"/>
        </w:rPr>
        <w:t>Response</w:t>
      </w:r>
      <w:r w:rsidR="00C7625A" w:rsidRPr="00CA6EF3">
        <w:rPr>
          <w:b/>
          <w:bCs/>
          <w:sz w:val="22"/>
          <w:szCs w:val="22"/>
        </w:rPr>
        <w:t xml:space="preserve">: </w:t>
      </w:r>
      <w:r w:rsidRPr="00CA6EF3">
        <w:rPr>
          <w:bCs/>
          <w:i/>
          <w:sz w:val="22"/>
          <w:szCs w:val="22"/>
        </w:rPr>
        <w:t xml:space="preserve">Production of livestock products from extensive, nature-based rangelands stewarded by pastoralists is chemical-free and provides high-quality protein.  Recent </w:t>
      </w:r>
      <w:proofErr w:type="spellStart"/>
      <w:r w:rsidRPr="00CA6EF3">
        <w:rPr>
          <w:bCs/>
          <w:i/>
          <w:sz w:val="22"/>
          <w:szCs w:val="22"/>
        </w:rPr>
        <w:t>indepth</w:t>
      </w:r>
      <w:proofErr w:type="spellEnd"/>
      <w:r w:rsidRPr="00CA6EF3">
        <w:rPr>
          <w:bCs/>
          <w:i/>
          <w:sz w:val="22"/>
          <w:szCs w:val="22"/>
        </w:rPr>
        <w:t xml:space="preserve"> analysis of the GHG footprint of the life cycle of pastoral products is counterin</w:t>
      </w:r>
      <w:r w:rsidR="00C7625A" w:rsidRPr="00CA6EF3">
        <w:rPr>
          <w:bCs/>
          <w:i/>
          <w:sz w:val="22"/>
          <w:szCs w:val="22"/>
        </w:rPr>
        <w:t>g misperceptions:</w:t>
      </w:r>
      <w:r w:rsidRPr="00CA6EF3">
        <w:rPr>
          <w:bCs/>
          <w:i/>
          <w:sz w:val="22"/>
          <w:szCs w:val="22"/>
        </w:rPr>
        <w:t xml:space="preserve"> there is net-positive carbon sequestration </w:t>
      </w:r>
      <w:r w:rsidR="00C7625A" w:rsidRPr="00CA6EF3">
        <w:rPr>
          <w:bCs/>
          <w:i/>
          <w:sz w:val="22"/>
          <w:szCs w:val="22"/>
        </w:rPr>
        <w:t>and high biodiversity from well-managed sustainable extensive systems.</w:t>
      </w:r>
      <w:r w:rsidR="00C7625A" w:rsidRPr="00CA6EF3">
        <w:rPr>
          <w:bCs/>
          <w:sz w:val="22"/>
          <w:szCs w:val="22"/>
        </w:rPr>
        <w:t xml:space="preserve">  </w:t>
      </w:r>
      <w:r w:rsidR="00C7625A" w:rsidRPr="00CA6EF3">
        <w:rPr>
          <w:b/>
          <w:bCs/>
          <w:i/>
          <w:sz w:val="22"/>
          <w:szCs w:val="22"/>
        </w:rPr>
        <w:t xml:space="preserve">We call on Stockholm+50 to fully recognize the value of extensive pastoral production, and to set a goal of increasing access to nature-based pastoral products while also transforming the intensive, confined, industrial livestock systems towards full sustainability. </w:t>
      </w:r>
    </w:p>
    <w:p w14:paraId="6FB34437" w14:textId="77777777" w:rsidR="009E6F72" w:rsidRPr="00CA6EF3" w:rsidRDefault="009E6F72" w:rsidP="009E6F72">
      <w:pPr>
        <w:pStyle w:val="Default"/>
        <w:rPr>
          <w:b/>
          <w:bCs/>
          <w:sz w:val="22"/>
          <w:szCs w:val="22"/>
        </w:rPr>
      </w:pPr>
    </w:p>
    <w:p w14:paraId="4B4CEC90" w14:textId="77777777" w:rsidR="009E6F72" w:rsidRPr="00CA6EF3" w:rsidRDefault="009E6F72" w:rsidP="009E6F72">
      <w:pPr>
        <w:pStyle w:val="Default"/>
        <w:numPr>
          <w:ilvl w:val="0"/>
          <w:numId w:val="1"/>
        </w:numPr>
        <w:rPr>
          <w:b/>
          <w:i/>
          <w:sz w:val="22"/>
          <w:szCs w:val="22"/>
        </w:rPr>
      </w:pPr>
      <w:r w:rsidRPr="00CA6EF3">
        <w:rPr>
          <w:b/>
          <w:bCs/>
          <w:sz w:val="22"/>
          <w:szCs w:val="22"/>
        </w:rPr>
        <w:t>Social justi</w:t>
      </w:r>
      <w:r w:rsidR="00C7625A" w:rsidRPr="00CA6EF3">
        <w:rPr>
          <w:b/>
          <w:bCs/>
          <w:sz w:val="22"/>
          <w:szCs w:val="22"/>
        </w:rPr>
        <w:t xml:space="preserve">ce and intergenerational equity. </w:t>
      </w:r>
      <w:r w:rsidR="00C7625A" w:rsidRPr="00CA6EF3">
        <w:rPr>
          <w:b/>
          <w:bCs/>
          <w:color w:val="C0504D" w:themeColor="accent2"/>
          <w:sz w:val="22"/>
          <w:szCs w:val="22"/>
        </w:rPr>
        <w:t>Response</w:t>
      </w:r>
      <w:r w:rsidR="00C7625A" w:rsidRPr="00CA6EF3">
        <w:rPr>
          <w:b/>
          <w:bCs/>
          <w:sz w:val="22"/>
          <w:szCs w:val="22"/>
        </w:rPr>
        <w:t xml:space="preserve">: </w:t>
      </w:r>
      <w:r w:rsidR="00C7625A" w:rsidRPr="00CA6EF3">
        <w:rPr>
          <w:bCs/>
          <w:i/>
          <w:sz w:val="22"/>
          <w:szCs w:val="22"/>
        </w:rPr>
        <w:t>Pastoralists have been suffering from benign neglect for the past century.  Two essential features of their livelihood system (mobility and remoteness) have been difficult to accommodate in the standard development paradigm. However, over the years pastoralists and their supporters have developed many solutions for delivering essential mobile services and remote infrastructure, and the digital age has greatly benefited them.</w:t>
      </w:r>
      <w:r w:rsidR="00C7625A" w:rsidRPr="00CA6EF3">
        <w:rPr>
          <w:b/>
          <w:bCs/>
          <w:i/>
          <w:sz w:val="22"/>
          <w:szCs w:val="22"/>
        </w:rPr>
        <w:t xml:space="preserve"> We call on Stockholm+50 to recognize the historical social injustices faced by pastoralists, and to promote the innovative solutions that help them achieve viable and sustainable livelihoods, which will also motivate the younger generation of pastoralists to continue to be stewards of rangelands. </w:t>
      </w:r>
    </w:p>
    <w:p w14:paraId="611C3072" w14:textId="77777777" w:rsidR="009E6F72" w:rsidRPr="00CA6EF3" w:rsidRDefault="009E6F72" w:rsidP="009E6F72">
      <w:pPr>
        <w:pStyle w:val="Default"/>
        <w:rPr>
          <w:sz w:val="22"/>
          <w:szCs w:val="22"/>
        </w:rPr>
      </w:pPr>
    </w:p>
    <w:p w14:paraId="117B60FB" w14:textId="77777777" w:rsidR="00406C4B" w:rsidRPr="00CA6EF3" w:rsidRDefault="00406C4B" w:rsidP="009E6F72">
      <w:pPr>
        <w:pStyle w:val="Default"/>
        <w:rPr>
          <w:i/>
          <w:sz w:val="22"/>
          <w:szCs w:val="22"/>
        </w:rPr>
      </w:pPr>
    </w:p>
    <w:p w14:paraId="45442F50" w14:textId="77777777" w:rsidR="00406C4B" w:rsidRPr="00CA6EF3" w:rsidRDefault="00406C4B">
      <w:pPr>
        <w:rPr>
          <w:sz w:val="22"/>
          <w:szCs w:val="22"/>
        </w:rPr>
      </w:pPr>
    </w:p>
    <w:sectPr w:rsidR="00406C4B" w:rsidRPr="00CA6EF3" w:rsidSect="00E403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PS"/>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1A0F6"/>
    <w:multiLevelType w:val="hybridMultilevel"/>
    <w:tmpl w:val="54AE2FEE"/>
    <w:lvl w:ilvl="0" w:tplc="2880176A">
      <w:start w:val="1"/>
      <w:numFmt w:val="decimal"/>
      <w:lvlText w:val="%1."/>
      <w:lvlJc w:val="left"/>
      <w:rPr>
        <w:rFonts w:ascii="Calibri" w:eastAsiaTheme="minorEastAsia"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D462344"/>
    <w:multiLevelType w:val="hybridMultilevel"/>
    <w:tmpl w:val="F4DEA3BA"/>
    <w:lvl w:ilvl="0" w:tplc="F6FA832E">
      <w:start w:val="1"/>
      <w:numFmt w:val="bullet"/>
      <w:lvlText w:val=""/>
      <w:lvlJc w:val="left"/>
      <w:pPr>
        <w:ind w:left="1080" w:hanging="360"/>
      </w:pPr>
      <w:rPr>
        <w:rFonts w:ascii="Wingdings" w:eastAsiaTheme="minorEastAsia" w:hAnsi="Wingdings" w:cs="Calibri" w:hint="default"/>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AB"/>
    <w:rsid w:val="000833AB"/>
    <w:rsid w:val="003821EF"/>
    <w:rsid w:val="00406C4B"/>
    <w:rsid w:val="00432C2E"/>
    <w:rsid w:val="009E6F72"/>
    <w:rsid w:val="00C7625A"/>
    <w:rsid w:val="00CA6EF3"/>
    <w:rsid w:val="00CE3756"/>
    <w:rsid w:val="00E40347"/>
    <w:rsid w:val="00E5235C"/>
    <w:rsid w:val="00E77A71"/>
    <w:rsid w:val="00EA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6F14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3AB"/>
    <w:rPr>
      <w:color w:val="0000FF"/>
      <w:u w:val="single"/>
    </w:rPr>
  </w:style>
  <w:style w:type="paragraph" w:customStyle="1" w:styleId="Default">
    <w:name w:val="Default"/>
    <w:rsid w:val="003821EF"/>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9E6F72"/>
    <w:pPr>
      <w:ind w:left="720"/>
      <w:contextualSpacing/>
    </w:pPr>
  </w:style>
  <w:style w:type="paragraph" w:styleId="NormalWeb">
    <w:name w:val="Normal (Web)"/>
    <w:basedOn w:val="Normal"/>
    <w:uiPriority w:val="99"/>
    <w:semiHidden/>
    <w:unhideWhenUsed/>
    <w:rsid w:val="00CE3756"/>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3AB"/>
    <w:rPr>
      <w:color w:val="0000FF"/>
      <w:u w:val="single"/>
    </w:rPr>
  </w:style>
  <w:style w:type="paragraph" w:customStyle="1" w:styleId="Default">
    <w:name w:val="Default"/>
    <w:rsid w:val="003821EF"/>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9E6F72"/>
    <w:pPr>
      <w:ind w:left="720"/>
      <w:contextualSpacing/>
    </w:pPr>
  </w:style>
  <w:style w:type="paragraph" w:styleId="NormalWeb">
    <w:name w:val="Normal (Web)"/>
    <w:basedOn w:val="Normal"/>
    <w:uiPriority w:val="99"/>
    <w:semiHidden/>
    <w:unhideWhenUsed/>
    <w:rsid w:val="00CE3756"/>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309897">
      <w:bodyDiv w:val="1"/>
      <w:marLeft w:val="0"/>
      <w:marRight w:val="0"/>
      <w:marTop w:val="0"/>
      <w:marBottom w:val="0"/>
      <w:divBdr>
        <w:top w:val="none" w:sz="0" w:space="0" w:color="auto"/>
        <w:left w:val="none" w:sz="0" w:space="0" w:color="auto"/>
        <w:bottom w:val="none" w:sz="0" w:space="0" w:color="auto"/>
        <w:right w:val="none" w:sz="0" w:space="0" w:color="auto"/>
      </w:divBdr>
    </w:div>
    <w:div w:id="15457502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angelandsdata.org/atla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1210</Words>
  <Characters>6197</Characters>
  <Application>Microsoft Macintosh Word</Application>
  <DocSecurity>0</DocSecurity>
  <Lines>121</Lines>
  <Paragraphs>35</Paragraphs>
  <ScaleCrop>false</ScaleCrop>
  <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2</cp:revision>
  <dcterms:created xsi:type="dcterms:W3CDTF">2022-03-10T16:15:00Z</dcterms:created>
  <dcterms:modified xsi:type="dcterms:W3CDTF">2022-03-10T16:15:00Z</dcterms:modified>
</cp:coreProperties>
</file>