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18A0F" w14:textId="1AB6B2FF" w:rsidR="00CC26E2" w:rsidRPr="00BE2EA2" w:rsidRDefault="00473C7C" w:rsidP="00473C7C">
      <w:pPr>
        <w:shd w:val="clear" w:color="auto" w:fill="E2EFD9" w:themeFill="accent6" w:themeFillTint="33"/>
        <w:rPr>
          <w:b/>
          <w:bCs/>
          <w:color w:val="000000" w:themeColor="text1"/>
        </w:rPr>
      </w:pPr>
      <w:r w:rsidRPr="00473C7C">
        <w:rPr>
          <w:b/>
          <w:bCs/>
        </w:rPr>
        <w:t>T</w:t>
      </w:r>
      <w:r>
        <w:rPr>
          <w:b/>
          <w:bCs/>
        </w:rPr>
        <w:t xml:space="preserve">agline </w:t>
      </w:r>
      <w:r w:rsidRPr="00473C7C">
        <w:rPr>
          <w:b/>
          <w:bCs/>
        </w:rPr>
        <w:t xml:space="preserve">1 </w:t>
      </w:r>
      <w:r w:rsidRPr="00473C7C">
        <w:t>For resilient rural and nationa</w:t>
      </w:r>
      <w:r w:rsidRPr="00BE2EA2">
        <w:rPr>
          <w:color w:val="000000" w:themeColor="text1"/>
        </w:rPr>
        <w:t>l economies and equitable global trade</w:t>
      </w:r>
    </w:p>
    <w:p w14:paraId="6EE2C100" w14:textId="77777777" w:rsidR="00473C7C" w:rsidRPr="00BE2EA2" w:rsidRDefault="00473C7C">
      <w:pPr>
        <w:rPr>
          <w:color w:val="000000" w:themeColor="text1"/>
        </w:rPr>
      </w:pPr>
    </w:p>
    <w:p w14:paraId="222BF93D" w14:textId="260494CC" w:rsidR="00CC26E2" w:rsidRPr="00BE2EA2" w:rsidRDefault="00CC26E2">
      <w:pPr>
        <w:rPr>
          <w:color w:val="000000" w:themeColor="text1"/>
        </w:rPr>
      </w:pPr>
      <w:r w:rsidRPr="00BE2EA2">
        <w:rPr>
          <w:b/>
          <w:bCs/>
          <w:color w:val="000000" w:themeColor="text1"/>
        </w:rPr>
        <w:t>SDGs:</w:t>
      </w:r>
      <w:r w:rsidRPr="00BE2EA2">
        <w:rPr>
          <w:color w:val="000000" w:themeColor="text1"/>
        </w:rPr>
        <w:t xml:space="preserve"> IYRP for No Poverty (SDG/01), Enhanced Rural Economies (SDG 8), and Small-scale industries (SDG/9)</w:t>
      </w:r>
    </w:p>
    <w:p w14:paraId="02D9F0E8" w14:textId="7DFBA368" w:rsidR="00CC26E2" w:rsidRPr="00BE2EA2" w:rsidRDefault="00CC26E2">
      <w:pPr>
        <w:rPr>
          <w:color w:val="000000" w:themeColor="text1"/>
        </w:rPr>
      </w:pPr>
    </w:p>
    <w:p w14:paraId="39B8D6A7" w14:textId="6107C23F" w:rsidR="00CC26E2" w:rsidRPr="00BE2EA2" w:rsidRDefault="00CC26E2">
      <w:pPr>
        <w:rPr>
          <w:color w:val="000000" w:themeColor="text1"/>
        </w:rPr>
      </w:pPr>
      <w:r w:rsidRPr="00BE2EA2">
        <w:rPr>
          <w:b/>
          <w:bCs/>
          <w:color w:val="000000" w:themeColor="text1"/>
        </w:rPr>
        <w:t>Key messages</w:t>
      </w:r>
      <w:r w:rsidRPr="00BE2EA2">
        <w:rPr>
          <w:color w:val="000000" w:themeColor="text1"/>
        </w:rPr>
        <w:t>:</w:t>
      </w:r>
    </w:p>
    <w:p w14:paraId="01B3C3D5" w14:textId="686C66CB" w:rsidR="00CC26E2" w:rsidRPr="00BE2EA2" w:rsidRDefault="00CC26E2">
      <w:pPr>
        <w:rPr>
          <w:color w:val="000000" w:themeColor="text1"/>
        </w:rPr>
      </w:pPr>
    </w:p>
    <w:p w14:paraId="3AD4CEB4" w14:textId="77777777" w:rsidR="00473C7C" w:rsidRPr="00BE2EA2" w:rsidRDefault="00473C7C" w:rsidP="00473C7C">
      <w:pPr>
        <w:rPr>
          <w:rFonts w:ascii="Calibri" w:eastAsia="Times New Roman" w:hAnsi="Calibri" w:cs="Calibri"/>
          <w:color w:val="000000" w:themeColor="text1"/>
        </w:rPr>
      </w:pPr>
      <w:r w:rsidRPr="00473C7C">
        <w:rPr>
          <w:rFonts w:ascii="Calibri" w:eastAsia="Times New Roman" w:hAnsi="Calibri" w:cs="Calibri"/>
          <w:color w:val="000000" w:themeColor="text1"/>
        </w:rPr>
        <w:t>Pastoralism is the predominant production system in rangelands that cover more than half of the earth’s land mass. Seasonally, pastoralists interact with other landscapes and ecosystems such as crop farming, forests, or wetlands → http:// iyrp.info #IYRPforSociety #IYRP2026</w:t>
      </w:r>
    </w:p>
    <w:p w14:paraId="0C8DC1BE" w14:textId="354E4E00" w:rsidR="00CC26E2" w:rsidRPr="00BE2EA2" w:rsidRDefault="00CC26E2">
      <w:pPr>
        <w:rPr>
          <w:color w:val="000000" w:themeColor="text1"/>
        </w:rPr>
      </w:pPr>
    </w:p>
    <w:p w14:paraId="30B9ECB5" w14:textId="4ABF3F1B" w:rsidR="00473C7C" w:rsidRPr="00BE2EA2" w:rsidRDefault="00473C7C" w:rsidP="00473C7C">
      <w:pPr>
        <w:rPr>
          <w:rFonts w:ascii="Calibri" w:eastAsia="Times New Roman" w:hAnsi="Calibri" w:cs="Calibri"/>
          <w:color w:val="000000" w:themeColor="text1"/>
        </w:rPr>
      </w:pPr>
      <w:r w:rsidRPr="00BE2EA2">
        <w:rPr>
          <w:rFonts w:ascii="Calibri" w:eastAsia="Times New Roman" w:hAnsi="Calibri" w:cs="Calibri"/>
          <w:noProof/>
          <w:color w:val="000000" w:themeColor="text1"/>
          <w:lang w:val="en-US"/>
        </w:rPr>
        <mc:AlternateContent>
          <mc:Choice Requires="wpi">
            <w:drawing>
              <wp:anchor distT="0" distB="0" distL="114300" distR="114300" simplePos="0" relativeHeight="251660288" behindDoc="0" locked="0" layoutInCell="1" allowOverlap="1" wp14:anchorId="67BAA94D" wp14:editId="7EFDEF19">
                <wp:simplePos x="0" y="0"/>
                <wp:positionH relativeFrom="column">
                  <wp:posOffset>4178300</wp:posOffset>
                </wp:positionH>
                <wp:positionV relativeFrom="paragraph">
                  <wp:posOffset>317500</wp:posOffset>
                </wp:positionV>
                <wp:extent cx="0" cy="0"/>
                <wp:effectExtent l="38100" t="38100" r="38100" b="38100"/>
                <wp:wrapNone/>
                <wp:docPr id="1" name="Ink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138F53-1C74-3B4A-86FE-269CB0E80B38}"/>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7">
                          <w14:nvContentPartPr>
                            <w14:cNvContentPartPr/>
                          </w14:nvContentPartPr>
                          <w14:xfrm>
                            <a:off x="0" y="0"/>
                            <a:ext cx="360" cy="36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pic>
                          <a:nvPicPr>
                            <a:cNvPr id="2" name="Ink 1">
                              <a:extLst>
                                <a:ext uri="{FF2B5EF4-FFF2-40B4-BE49-F238E27FC236}">
                                  <a16:creationId xmlns:a16="http://schemas.microsoft.com/office/drawing/2014/main" id="{D7138F53-1C74-3B4A-86FE-269CB0E80B38}"/>
                                </a:ext>
                              </a:extLst>
                            </a:cNvPr>
                            <a:cNvPicPr/>
                          </a:nvPicPr>
                          <a:blipFill>
                            <a:blip xmlns:r="http://schemas.openxmlformats.org/officeDocument/2006/relationships" r:embed="rId8"/>
                            <a:stretch>
                              <a:fillRect/>
                            </a:stretch>
                          </a:blipFill>
                          <a:spPr>
                            <a:xfrm>
                              <a:off x="4940640" y="2691720"/>
                              <a:ext cx="18000" cy="1800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5602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328.3pt;margin-top:24.3pt;width:1.4pt;height: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">
                <v:imagedata r:id="rId9" o:title=""/>
              </v:shape>
            </w:pict>
          </mc:Fallback>
        </mc:AlternateContent>
      </w:r>
      <w:r w:rsidRPr="00473C7C">
        <w:rPr>
          <w:rFonts w:ascii="Calibri" w:eastAsia="Times New Roman" w:hAnsi="Calibri" w:cs="Calibri"/>
          <w:color w:val="000000" w:themeColor="text1"/>
        </w:rPr>
        <w:t>Balancing</w:t>
      </w:r>
      <w:r w:rsidR="00BE2EA2">
        <w:rPr>
          <w:rFonts w:ascii="Calibri" w:eastAsia="Times New Roman" w:hAnsi="Calibri" w:cs="Calibri"/>
          <w:color w:val="000000" w:themeColor="text1"/>
        </w:rPr>
        <w:t xml:space="preserve"> </w:t>
      </w:r>
      <w:r w:rsidRPr="00473C7C">
        <w:rPr>
          <w:rFonts w:ascii="Calibri" w:eastAsia="Times New Roman" w:hAnsi="Calibri" w:cs="Calibri"/>
          <w:color w:val="000000" w:themeColor="text1"/>
        </w:rPr>
        <w:t>incentives in favor of pastoralists, organic certification, &amp; local livestock processing, can significantly increase incomes of pastoralists. Global trade can flourish with environmental cost/benefit accounting of all livestock systems. → http:// iyrp.info #IYRPforEconomy #IYRP2026</w:t>
      </w:r>
    </w:p>
    <w:p w14:paraId="2D17E96D" w14:textId="0962BA24" w:rsidR="00CC26E2" w:rsidRPr="00BE2EA2" w:rsidRDefault="00CC26E2" w:rsidP="00CC26E2">
      <w:pPr>
        <w:rPr>
          <w:color w:val="000000" w:themeColor="text1"/>
        </w:rPr>
      </w:pPr>
    </w:p>
    <w:p w14:paraId="53D7FAEC" w14:textId="07D5C023" w:rsidR="00473C7C" w:rsidRPr="00BE2EA2" w:rsidRDefault="00473C7C" w:rsidP="00473C7C">
      <w:pPr>
        <w:rPr>
          <w:rFonts w:ascii="Calibri" w:eastAsia="Times New Roman" w:hAnsi="Calibri" w:cs="Calibri"/>
          <w:color w:val="000000" w:themeColor="text1"/>
        </w:rPr>
      </w:pPr>
      <w:r w:rsidRPr="00473C7C">
        <w:rPr>
          <w:rFonts w:ascii="Calibri" w:eastAsia="Times New Roman" w:hAnsi="Calibri" w:cs="Calibri"/>
          <w:color w:val="000000" w:themeColor="text1"/>
        </w:rPr>
        <w:t>Rangelands and pastoralism are critical to the livelihoods and income of hundreds of millions of people worldwide. Sustainable pastoralism is a way of life with cultural identity and economic stability for local communities and territories</w:t>
      </w:r>
      <w:r w:rsidR="00BE2EA2">
        <w:rPr>
          <w:rFonts w:ascii="Calibri" w:eastAsia="Times New Roman" w:hAnsi="Calibri" w:cs="Calibri"/>
          <w:color w:val="000000" w:themeColor="text1"/>
        </w:rPr>
        <w:t xml:space="preserve"> </w:t>
      </w:r>
      <w:r w:rsidRPr="00473C7C">
        <w:rPr>
          <w:rFonts w:ascii="Calibri" w:eastAsia="Times New Roman" w:hAnsi="Calibri" w:cs="Calibri"/>
          <w:color w:val="000000" w:themeColor="text1"/>
        </w:rPr>
        <w:t>around</w:t>
      </w:r>
      <w:r w:rsidR="00BE2EA2">
        <w:rPr>
          <w:rFonts w:ascii="Calibri" w:eastAsia="Times New Roman" w:hAnsi="Calibri" w:cs="Calibri"/>
          <w:color w:val="000000" w:themeColor="text1"/>
        </w:rPr>
        <w:t xml:space="preserve"> </w:t>
      </w:r>
      <w:r w:rsidRPr="00473C7C">
        <w:rPr>
          <w:rFonts w:ascii="Calibri" w:eastAsia="Times New Roman" w:hAnsi="Calibri" w:cs="Calibri"/>
          <w:color w:val="000000" w:themeColor="text1"/>
        </w:rPr>
        <w:t xml:space="preserve">the world → http:// iyrp.info #IYRPforSociety #IYRP2026 </w:t>
      </w:r>
    </w:p>
    <w:p w14:paraId="78EBB39D" w14:textId="0556992E" w:rsidR="00CC26E2" w:rsidRPr="00BE2EA2" w:rsidRDefault="00CC26E2" w:rsidP="00CC26E2">
      <w:pPr>
        <w:rPr>
          <w:color w:val="000000" w:themeColor="text1"/>
        </w:rPr>
      </w:pPr>
    </w:p>
    <w:p w14:paraId="663F3906" w14:textId="2A830D5E" w:rsidR="00CC26E2" w:rsidRPr="00BE2EA2" w:rsidRDefault="00CC26E2" w:rsidP="00CC26E2">
      <w:pPr>
        <w:shd w:val="clear" w:color="auto" w:fill="DEEAF6" w:themeFill="accent5" w:themeFillTint="33"/>
        <w:rPr>
          <w:color w:val="000000" w:themeColor="text1"/>
        </w:rPr>
      </w:pPr>
      <w:r w:rsidRPr="00BE2EA2">
        <w:rPr>
          <w:b/>
          <w:bCs/>
          <w:color w:val="000000" w:themeColor="text1"/>
        </w:rPr>
        <w:t>Tagline 2</w:t>
      </w:r>
      <w:r w:rsidRPr="00BE2EA2">
        <w:rPr>
          <w:color w:val="000000" w:themeColor="text1"/>
        </w:rPr>
        <w:t xml:space="preserve"> For safe, nutritious, sustainable and equitable food systems</w:t>
      </w:r>
    </w:p>
    <w:p w14:paraId="00A4A40C" w14:textId="47360C1E" w:rsidR="00CC26E2" w:rsidRPr="00BE2EA2" w:rsidRDefault="00CC26E2" w:rsidP="00CC26E2">
      <w:pPr>
        <w:rPr>
          <w:color w:val="000000" w:themeColor="text1"/>
        </w:rPr>
      </w:pPr>
    </w:p>
    <w:p w14:paraId="2CDF5156" w14:textId="0E402CEF" w:rsidR="00473C7C" w:rsidRPr="00BE2EA2" w:rsidRDefault="00CC26E2" w:rsidP="00473C7C">
      <w:pPr>
        <w:rPr>
          <w:rFonts w:ascii="Calibri" w:eastAsia="Times New Roman" w:hAnsi="Calibri" w:cs="Calibri"/>
          <w:color w:val="000000" w:themeColor="text1"/>
        </w:rPr>
      </w:pPr>
      <w:r w:rsidRPr="00BE2EA2">
        <w:rPr>
          <w:b/>
          <w:bCs/>
          <w:color w:val="000000" w:themeColor="text1"/>
        </w:rPr>
        <w:t>SDGs</w:t>
      </w:r>
      <w:r w:rsidRPr="00BE2EA2">
        <w:rPr>
          <w:color w:val="000000" w:themeColor="text1"/>
        </w:rPr>
        <w:t xml:space="preserve">: </w:t>
      </w:r>
      <w:r w:rsidR="00473C7C" w:rsidRPr="00BE2EA2">
        <w:rPr>
          <w:rFonts w:ascii="Calibri" w:eastAsia="Times New Roman" w:hAnsi="Calibri" w:cs="Calibri"/>
          <w:color w:val="000000" w:themeColor="text1"/>
        </w:rPr>
        <w:t>IYRP for Zero Hunger (SDG / 02), Good Health and Well-being (SDG/3), and Sustainable Consumption and Production (SDG 12)</w:t>
      </w:r>
    </w:p>
    <w:p w14:paraId="05A82D5F" w14:textId="6E8036CC" w:rsidR="00CC26E2" w:rsidRPr="00BE2EA2" w:rsidRDefault="00CC26E2" w:rsidP="00CC26E2">
      <w:pPr>
        <w:rPr>
          <w:color w:val="000000" w:themeColor="text1"/>
        </w:rPr>
      </w:pPr>
    </w:p>
    <w:p w14:paraId="260FFF96" w14:textId="77777777" w:rsidR="00320B00" w:rsidRPr="00BE2EA2" w:rsidRDefault="00320B00" w:rsidP="00320B00">
      <w:pPr>
        <w:rPr>
          <w:color w:val="000000" w:themeColor="text1"/>
        </w:rPr>
      </w:pPr>
      <w:r w:rsidRPr="00BE2EA2">
        <w:rPr>
          <w:b/>
          <w:bCs/>
          <w:color w:val="000000" w:themeColor="text1"/>
        </w:rPr>
        <w:t>Key messages</w:t>
      </w:r>
      <w:r w:rsidRPr="00BE2EA2">
        <w:rPr>
          <w:color w:val="000000" w:themeColor="text1"/>
        </w:rPr>
        <w:t>:</w:t>
      </w:r>
    </w:p>
    <w:p w14:paraId="47C32FDD" w14:textId="77777777" w:rsidR="00320B00" w:rsidRPr="00BE2EA2" w:rsidRDefault="00320B00" w:rsidP="00CC26E2">
      <w:pPr>
        <w:rPr>
          <w:color w:val="000000" w:themeColor="text1"/>
        </w:rPr>
      </w:pPr>
    </w:p>
    <w:p w14:paraId="4BBAF5B5" w14:textId="7777777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 xml:space="preserve">Millions of people depend directly or indirectly on pastoralism for their food. Rangelands &amp; pastoralism can play a major role in achieving safe, diverse, healthy, sustainable, and equitable food systems → http://iyrp.info #IYRPforLife #IYRP2026 </w:t>
      </w:r>
    </w:p>
    <w:p w14:paraId="64C6006B" w14:textId="1B0AED34" w:rsidR="00CC26E2" w:rsidRPr="00BE2EA2" w:rsidRDefault="00CC26E2" w:rsidP="00CC26E2">
      <w:pPr>
        <w:rPr>
          <w:color w:val="000000" w:themeColor="text1"/>
        </w:rPr>
      </w:pPr>
    </w:p>
    <w:p w14:paraId="6A2F0B1B" w14:textId="7777777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Pastoralism uses rangelands to benefit human and environmental health. With low reliance on external chemical inputs, it converts natural vegetation into healthy and nutritious food. → http://iyrp. info #IYRPforHealth #IYRP2026</w:t>
      </w:r>
    </w:p>
    <w:p w14:paraId="47FE21CB" w14:textId="7B63414F" w:rsidR="00CC26E2" w:rsidRPr="00BE2EA2" w:rsidRDefault="00CC26E2" w:rsidP="00CC26E2">
      <w:pPr>
        <w:rPr>
          <w:b/>
          <w:bCs/>
          <w:color w:val="000000" w:themeColor="text1"/>
        </w:rPr>
      </w:pPr>
    </w:p>
    <w:p w14:paraId="29CD685D" w14:textId="3F9E621C" w:rsidR="00CC26E2" w:rsidRPr="00BE2EA2" w:rsidRDefault="00CC26E2" w:rsidP="00CC26E2">
      <w:pPr>
        <w:shd w:val="clear" w:color="auto" w:fill="FFF2CC" w:themeFill="accent4" w:themeFillTint="33"/>
        <w:rPr>
          <w:color w:val="000000" w:themeColor="text1"/>
        </w:rPr>
      </w:pPr>
      <w:r w:rsidRPr="00BE2EA2">
        <w:rPr>
          <w:b/>
          <w:bCs/>
          <w:color w:val="000000" w:themeColor="text1"/>
        </w:rPr>
        <w:t>Tagline 3</w:t>
      </w:r>
      <w:r w:rsidRPr="00BE2EA2">
        <w:rPr>
          <w:color w:val="000000" w:themeColor="text1"/>
        </w:rPr>
        <w:t xml:space="preserve"> For tackling the climate crisis and contributing to its mitigation &amp; adaptation</w:t>
      </w:r>
    </w:p>
    <w:p w14:paraId="3A26A989" w14:textId="7CD9F5CB" w:rsidR="00CC26E2" w:rsidRPr="00BE2EA2" w:rsidRDefault="00CC26E2" w:rsidP="00CC26E2">
      <w:pPr>
        <w:rPr>
          <w:color w:val="000000" w:themeColor="text1"/>
        </w:rPr>
      </w:pPr>
    </w:p>
    <w:p w14:paraId="50B77809" w14:textId="4DB5854B" w:rsidR="00CC26E2" w:rsidRPr="00BE2EA2" w:rsidRDefault="00CC26E2" w:rsidP="00CC26E2">
      <w:pPr>
        <w:rPr>
          <w:color w:val="000000" w:themeColor="text1"/>
        </w:rPr>
      </w:pPr>
      <w:r w:rsidRPr="00BE2EA2">
        <w:rPr>
          <w:b/>
          <w:bCs/>
          <w:color w:val="000000" w:themeColor="text1"/>
        </w:rPr>
        <w:t>SDG</w:t>
      </w:r>
      <w:r w:rsidRPr="00BE2EA2">
        <w:rPr>
          <w:color w:val="000000" w:themeColor="text1"/>
        </w:rPr>
        <w:t>s: IYRP for Climate Action (SDG / 13)</w:t>
      </w:r>
    </w:p>
    <w:p w14:paraId="47C7762C" w14:textId="4A0D4D5A" w:rsidR="00CC26E2" w:rsidRPr="00BE2EA2" w:rsidRDefault="00CC26E2" w:rsidP="00CC26E2">
      <w:pPr>
        <w:rPr>
          <w:color w:val="000000" w:themeColor="text1"/>
        </w:rPr>
      </w:pPr>
    </w:p>
    <w:p w14:paraId="4ECCF036" w14:textId="77777777" w:rsidR="00320B00" w:rsidRPr="00BE2EA2" w:rsidRDefault="00320B00" w:rsidP="00320B00">
      <w:pPr>
        <w:rPr>
          <w:color w:val="000000" w:themeColor="text1"/>
        </w:rPr>
      </w:pPr>
      <w:r w:rsidRPr="00BE2EA2">
        <w:rPr>
          <w:b/>
          <w:bCs/>
          <w:color w:val="000000" w:themeColor="text1"/>
        </w:rPr>
        <w:t>Key messages</w:t>
      </w:r>
      <w:r w:rsidRPr="00BE2EA2">
        <w:rPr>
          <w:color w:val="000000" w:themeColor="text1"/>
        </w:rPr>
        <w:t>:</w:t>
      </w:r>
    </w:p>
    <w:p w14:paraId="30E78D17" w14:textId="3E1C8B30" w:rsidR="00CC26E2" w:rsidRPr="00BE2EA2" w:rsidRDefault="00CC26E2" w:rsidP="00CC26E2">
      <w:pPr>
        <w:rPr>
          <w:color w:val="000000" w:themeColor="text1"/>
        </w:rPr>
      </w:pPr>
    </w:p>
    <w:p w14:paraId="3955A856" w14:textId="0BC582B5"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lastRenderedPageBreak/>
        <w:t xml:space="preserve">Rangelands sustained by pastoralism are one of the largest carbon sinks on the planet. Sustainable grazing management practices in rangelands enrich the soil with carbon and </w:t>
      </w:r>
      <w:r w:rsidR="00274BD9">
        <w:rPr>
          <w:rFonts w:ascii="Calibri" w:eastAsia="Times New Roman" w:hAnsi="Calibri" w:cs="Calibri"/>
          <w:color w:val="000000" w:themeColor="text1"/>
        </w:rPr>
        <w:t>are</w:t>
      </w:r>
      <w:r w:rsidRPr="00BE2EA2">
        <w:rPr>
          <w:rFonts w:ascii="Calibri" w:eastAsia="Times New Roman" w:hAnsi="Calibri" w:cs="Calibri"/>
          <w:color w:val="000000" w:themeColor="text1"/>
        </w:rPr>
        <w:t xml:space="preserve"> essential for climate change mitigation</w:t>
      </w:r>
      <w:r w:rsidR="001D1D78">
        <w:rPr>
          <w:rFonts w:ascii="Calibri" w:eastAsia="Times New Roman" w:hAnsi="Calibri" w:cs="Calibri"/>
          <w:color w:val="000000" w:themeColor="text1"/>
        </w:rPr>
        <w:t>.</w:t>
      </w:r>
      <w:r w:rsidRPr="00BE2EA2">
        <w:rPr>
          <w:rFonts w:ascii="Calibri" w:eastAsia="Times New Roman" w:hAnsi="Calibri" w:cs="Calibri"/>
          <w:color w:val="000000" w:themeColor="text1"/>
        </w:rPr>
        <w:t xml:space="preserve"> </w:t>
      </w:r>
      <w:proofErr w:type="gramStart"/>
      <w:r w:rsidRPr="00BE2EA2">
        <w:rPr>
          <w:rFonts w:ascii="Calibri" w:eastAsia="Times New Roman" w:hAnsi="Calibri" w:cs="Calibri"/>
          <w:color w:val="000000" w:themeColor="text1"/>
        </w:rPr>
        <w:t>.→</w:t>
      </w:r>
      <w:proofErr w:type="gramEnd"/>
      <w:r w:rsidRPr="00BE2EA2">
        <w:rPr>
          <w:rFonts w:ascii="Calibri" w:eastAsia="Times New Roman" w:hAnsi="Calibri" w:cs="Calibri"/>
          <w:color w:val="000000" w:themeColor="text1"/>
        </w:rPr>
        <w:t xml:space="preserve"> http://iyrp.info #IYRPforClimate #IYRP2026</w:t>
      </w:r>
    </w:p>
    <w:p w14:paraId="5D3C34B9" w14:textId="77777777" w:rsidR="00CC26E2" w:rsidRPr="00BE2EA2" w:rsidRDefault="00CC26E2" w:rsidP="00CC26E2">
      <w:pPr>
        <w:rPr>
          <w:color w:val="000000" w:themeColor="text1"/>
        </w:rPr>
      </w:pPr>
    </w:p>
    <w:p w14:paraId="6EAFB47D" w14:textId="7777777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 xml:space="preserve">Pastoralism is a livestock production system that requires the least fossil fuel energy, helping reduce the demand for industrial feed, whose production and transport produce large GHG emissions → http://iyrp.info #IYRPforClimate #IYRP2026 </w:t>
      </w:r>
    </w:p>
    <w:p w14:paraId="6D3056DB" w14:textId="7280F576" w:rsidR="00CC26E2" w:rsidRPr="00BE2EA2" w:rsidRDefault="00CC26E2" w:rsidP="00CC26E2">
      <w:pPr>
        <w:rPr>
          <w:color w:val="000000" w:themeColor="text1"/>
        </w:rPr>
      </w:pPr>
    </w:p>
    <w:p w14:paraId="7C1144CE" w14:textId="4F9A592A"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Pastoralism is a cost-effective method of reducing catastrophic wildfires since grazing on rangelands consumes</w:t>
      </w:r>
      <w:r>
        <w:rPr>
          <w:rFonts w:ascii="Calibri" w:eastAsia="Times New Roman" w:hAnsi="Calibri" w:cs="Calibri"/>
          <w:color w:val="000000" w:themeColor="text1"/>
        </w:rPr>
        <w:t xml:space="preserve"> </w:t>
      </w:r>
      <w:r w:rsidRPr="00BE2EA2">
        <w:rPr>
          <w:rFonts w:ascii="Calibri" w:eastAsia="Times New Roman" w:hAnsi="Calibri" w:cs="Calibri"/>
          <w:color w:val="000000" w:themeColor="text1"/>
        </w:rPr>
        <w:t>biomass, which otherwise forms the fuel for wildfires. → http://iyrp.info #IYRPforClimate #IYRP2026</w:t>
      </w:r>
    </w:p>
    <w:p w14:paraId="10197232" w14:textId="3B3E9E0A" w:rsidR="00CC26E2" w:rsidRPr="00BE2EA2" w:rsidRDefault="00CC26E2" w:rsidP="00CC26E2">
      <w:pPr>
        <w:rPr>
          <w:color w:val="000000" w:themeColor="text1"/>
        </w:rPr>
      </w:pPr>
    </w:p>
    <w:p w14:paraId="6C41B01C" w14:textId="5BB9A29D" w:rsidR="00CC26E2" w:rsidRPr="00BE2EA2" w:rsidRDefault="00CC26E2" w:rsidP="00CC26E2">
      <w:pPr>
        <w:shd w:val="clear" w:color="auto" w:fill="EDEDED" w:themeFill="accent3" w:themeFillTint="33"/>
        <w:rPr>
          <w:color w:val="000000" w:themeColor="text1"/>
        </w:rPr>
      </w:pPr>
      <w:r w:rsidRPr="00BE2EA2">
        <w:rPr>
          <w:b/>
          <w:bCs/>
          <w:color w:val="000000" w:themeColor="text1"/>
        </w:rPr>
        <w:t>Tagline 4</w:t>
      </w:r>
      <w:r w:rsidRPr="00BE2EA2">
        <w:rPr>
          <w:color w:val="000000" w:themeColor="text1"/>
        </w:rPr>
        <w:t xml:space="preserve"> For nature, for climate, for society, and for life</w:t>
      </w:r>
    </w:p>
    <w:p w14:paraId="41B5AA71" w14:textId="71588EA2" w:rsidR="00CC26E2" w:rsidRPr="00BE2EA2" w:rsidRDefault="00CC26E2" w:rsidP="00CC26E2">
      <w:pPr>
        <w:rPr>
          <w:color w:val="000000" w:themeColor="text1"/>
        </w:rPr>
      </w:pPr>
    </w:p>
    <w:p w14:paraId="6D64D808" w14:textId="2E82B4BC" w:rsidR="00CC26E2" w:rsidRPr="00BE2EA2" w:rsidRDefault="00D14954" w:rsidP="00CC26E2">
      <w:pPr>
        <w:rPr>
          <w:color w:val="000000" w:themeColor="text1"/>
        </w:rPr>
      </w:pPr>
      <w:r w:rsidRPr="00BE2EA2">
        <w:rPr>
          <w:b/>
          <w:bCs/>
          <w:color w:val="000000" w:themeColor="text1"/>
        </w:rPr>
        <w:t>SDGs</w:t>
      </w:r>
      <w:r w:rsidRPr="00BE2EA2">
        <w:rPr>
          <w:color w:val="000000" w:themeColor="text1"/>
        </w:rPr>
        <w:t>: IYRP for Life on the Land (SDG / 15), for Climate resilient livelihoods (SDG/1) and protection of watersheds (SDG/6)</w:t>
      </w:r>
    </w:p>
    <w:p w14:paraId="675C59A6" w14:textId="272835D7" w:rsidR="00D14954" w:rsidRPr="00BE2EA2" w:rsidRDefault="00D14954" w:rsidP="00CC26E2">
      <w:pPr>
        <w:rPr>
          <w:color w:val="000000" w:themeColor="text1"/>
        </w:rPr>
      </w:pPr>
    </w:p>
    <w:p w14:paraId="1F25B500" w14:textId="77777777" w:rsidR="00320B00" w:rsidRPr="00BE2EA2" w:rsidRDefault="00320B00" w:rsidP="00320B00">
      <w:pPr>
        <w:rPr>
          <w:color w:val="000000" w:themeColor="text1"/>
        </w:rPr>
      </w:pPr>
      <w:r w:rsidRPr="00BE2EA2">
        <w:rPr>
          <w:b/>
          <w:bCs/>
          <w:color w:val="000000" w:themeColor="text1"/>
        </w:rPr>
        <w:t>Key messages</w:t>
      </w:r>
      <w:r w:rsidRPr="00BE2EA2">
        <w:rPr>
          <w:color w:val="000000" w:themeColor="text1"/>
        </w:rPr>
        <w:t>:</w:t>
      </w:r>
    </w:p>
    <w:p w14:paraId="4CA63400" w14:textId="77777777" w:rsidR="00320B00" w:rsidRPr="00BE2EA2" w:rsidRDefault="00320B00" w:rsidP="00CC26E2">
      <w:pPr>
        <w:rPr>
          <w:color w:val="000000" w:themeColor="text1"/>
        </w:rPr>
      </w:pPr>
    </w:p>
    <w:p w14:paraId="68D1586E" w14:textId="7777777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 xml:space="preserve">Pastoralism continues over centuries because of its harmonious interaction with nature. Relying on a constant interdependency, pastoralists have maintained their lifestyles, as well as the rangeland ecosystems, for multiple generations. → http://iyrp.info #IYRPforNatureConservation #IYRP2026 </w:t>
      </w:r>
    </w:p>
    <w:p w14:paraId="53F18ED7" w14:textId="35494687" w:rsidR="00D14954" w:rsidRPr="00BE2EA2" w:rsidRDefault="00D14954" w:rsidP="00CC26E2">
      <w:pPr>
        <w:rPr>
          <w:color w:val="000000" w:themeColor="text1"/>
        </w:rPr>
      </w:pPr>
    </w:p>
    <w:p w14:paraId="489EE00E" w14:textId="2EE38BF3"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Pastoralism helps to combat genetic erosion in the livestock sector by maintaining a wide diversity of local breeds and domestic animal populations adapted to diverse environments.</w:t>
      </w:r>
      <w:r w:rsidR="008E79C0" w:rsidRPr="008E79C0">
        <w:rPr>
          <w:rFonts w:ascii="Calibri" w:eastAsia="Times New Roman" w:hAnsi="Calibri" w:cs="Calibri"/>
          <w:color w:val="000000" w:themeColor="text1"/>
        </w:rPr>
        <w:t xml:space="preserve"> </w:t>
      </w:r>
      <w:r w:rsidR="008E79C0" w:rsidRPr="00BE2EA2">
        <w:rPr>
          <w:rFonts w:ascii="Calibri" w:eastAsia="Times New Roman" w:hAnsi="Calibri" w:cs="Calibri"/>
          <w:color w:val="000000" w:themeColor="text1"/>
        </w:rPr>
        <w:t>→ http://iyrp.info #</w:t>
      </w:r>
      <w:proofErr w:type="spellStart"/>
      <w:r w:rsidR="008E79C0" w:rsidRPr="00BE2EA2">
        <w:rPr>
          <w:rFonts w:ascii="Calibri" w:eastAsia="Times New Roman" w:hAnsi="Calibri" w:cs="Calibri"/>
          <w:color w:val="000000" w:themeColor="text1"/>
        </w:rPr>
        <w:t>IYRPforNatureConservation</w:t>
      </w:r>
      <w:proofErr w:type="spellEnd"/>
      <w:r w:rsidR="008E79C0" w:rsidRPr="00BE2EA2">
        <w:rPr>
          <w:rFonts w:ascii="Calibri" w:eastAsia="Times New Roman" w:hAnsi="Calibri" w:cs="Calibri"/>
          <w:color w:val="000000" w:themeColor="text1"/>
        </w:rPr>
        <w:t xml:space="preserve"> #IYRP2026</w:t>
      </w:r>
    </w:p>
    <w:p w14:paraId="3C43F634" w14:textId="1648F133" w:rsidR="00D14954" w:rsidRPr="00BE2EA2" w:rsidRDefault="00D14954" w:rsidP="00CC26E2">
      <w:pPr>
        <w:rPr>
          <w:color w:val="000000" w:themeColor="text1"/>
        </w:rPr>
      </w:pPr>
    </w:p>
    <w:p w14:paraId="796839C0" w14:textId="21C435A3"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Degraded rangelands can be rehabilitated cost effectively by empowering pastoralists´ stewardship in applying sustainable management practices that may include increasing mobility of</w:t>
      </w:r>
      <w:r>
        <w:rPr>
          <w:rFonts w:ascii="Calibri" w:eastAsia="Times New Roman" w:hAnsi="Calibri" w:cs="Calibri"/>
          <w:color w:val="000000" w:themeColor="text1"/>
        </w:rPr>
        <w:t xml:space="preserve"> </w:t>
      </w:r>
      <w:r w:rsidRPr="00BE2EA2">
        <w:rPr>
          <w:rFonts w:ascii="Calibri" w:eastAsia="Times New Roman" w:hAnsi="Calibri" w:cs="Calibri"/>
          <w:color w:val="000000" w:themeColor="text1"/>
        </w:rPr>
        <w:t>livestock. → http://iyrp.info #IYRPforNatureConservation #IYRP2026</w:t>
      </w:r>
    </w:p>
    <w:p w14:paraId="7757E20A" w14:textId="01878BAE" w:rsidR="00BE2EA2" w:rsidRPr="00BE2EA2" w:rsidRDefault="00BE2EA2" w:rsidP="00BE2EA2">
      <w:pPr>
        <w:rPr>
          <w:rFonts w:ascii="Calibri" w:eastAsia="Times New Roman" w:hAnsi="Calibri" w:cs="Calibri"/>
          <w:color w:val="000000" w:themeColor="text1"/>
        </w:rPr>
      </w:pPr>
    </w:p>
    <w:p w14:paraId="48063102" w14:textId="483F6C49"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Rangelands are a critical and sustainable grazing resource for pastoral systems. Pastoralists play an important ecological and economic role in conserving rangelands → http://iyrp.info #IYRPforNatureConservation #IYRP2026</w:t>
      </w:r>
    </w:p>
    <w:p w14:paraId="442A1AD0" w14:textId="1E5385CA" w:rsidR="00BE2EA2" w:rsidRPr="00BE2EA2" w:rsidRDefault="00BE2EA2" w:rsidP="00BE2EA2">
      <w:pPr>
        <w:rPr>
          <w:rFonts w:ascii="Calibri" w:eastAsia="Times New Roman" w:hAnsi="Calibri" w:cs="Calibri"/>
          <w:color w:val="000000" w:themeColor="text1"/>
        </w:rPr>
      </w:pPr>
    </w:p>
    <w:p w14:paraId="5381C87C" w14:textId="6A7CB52D"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 xml:space="preserve">Forests are a critical and sustainable grazing resource for many pastoral systems. Pastoralists play an important ecological and economic role in </w:t>
      </w:r>
      <w:r w:rsidR="008E79C0">
        <w:rPr>
          <w:rFonts w:ascii="Calibri" w:eastAsia="Times New Roman" w:hAnsi="Calibri" w:cs="Calibri"/>
          <w:color w:val="000000" w:themeColor="text1"/>
        </w:rPr>
        <w:t xml:space="preserve">conserving </w:t>
      </w:r>
      <w:bookmarkStart w:id="0" w:name="_GoBack"/>
      <w:bookmarkEnd w:id="0"/>
      <w:r w:rsidRPr="00BE2EA2">
        <w:rPr>
          <w:rFonts w:ascii="Calibri" w:eastAsia="Times New Roman" w:hAnsi="Calibri" w:cs="Calibri"/>
          <w:color w:val="000000" w:themeColor="text1"/>
        </w:rPr>
        <w:t>forests → http://iyrp.info #IYRPforNatureConservation #IYRP2026</w:t>
      </w:r>
    </w:p>
    <w:p w14:paraId="05406343" w14:textId="77777777" w:rsidR="00BE2EA2" w:rsidRPr="00BE2EA2" w:rsidRDefault="00BE2EA2" w:rsidP="00BE2EA2">
      <w:pPr>
        <w:rPr>
          <w:rFonts w:ascii="Calibri" w:eastAsia="Times New Roman" w:hAnsi="Calibri" w:cs="Calibri"/>
          <w:color w:val="000000" w:themeColor="text1"/>
        </w:rPr>
      </w:pPr>
    </w:p>
    <w:p w14:paraId="195B985E" w14:textId="69F10BBD" w:rsidR="00D14954" w:rsidRPr="00BE2EA2" w:rsidRDefault="00D14954" w:rsidP="00CC26E2">
      <w:pPr>
        <w:rPr>
          <w:color w:val="000000" w:themeColor="text1"/>
        </w:rPr>
      </w:pPr>
    </w:p>
    <w:p w14:paraId="79E7DA21" w14:textId="676F687C" w:rsidR="00BE2EA2" w:rsidRPr="00BE2EA2" w:rsidRDefault="00D14954" w:rsidP="00BE2EA2">
      <w:pPr>
        <w:shd w:val="clear" w:color="auto" w:fill="FBE4D5" w:themeFill="accent2" w:themeFillTint="33"/>
        <w:rPr>
          <w:rFonts w:ascii="Calibri" w:eastAsia="Times New Roman" w:hAnsi="Calibri" w:cs="Calibri"/>
          <w:color w:val="000000" w:themeColor="text1"/>
        </w:rPr>
      </w:pPr>
      <w:r w:rsidRPr="00BE2EA2">
        <w:rPr>
          <w:b/>
          <w:bCs/>
          <w:color w:val="000000" w:themeColor="text1"/>
        </w:rPr>
        <w:t>Tagline 5</w:t>
      </w:r>
      <w:r w:rsidR="00BE2EA2">
        <w:rPr>
          <w:color w:val="000000" w:themeColor="text1"/>
        </w:rPr>
        <w:t xml:space="preserve"> </w:t>
      </w:r>
      <w:r w:rsidR="00BE2EA2" w:rsidRPr="00BE2EA2">
        <w:rPr>
          <w:rFonts w:ascii="Calibri" w:eastAsia="Times New Roman" w:hAnsi="Calibri" w:cs="Calibri"/>
          <w:color w:val="000000" w:themeColor="text1"/>
        </w:rPr>
        <w:t xml:space="preserve">For nature, circular economy, and climate-friendly livestock systems </w:t>
      </w:r>
    </w:p>
    <w:p w14:paraId="046621C6" w14:textId="64259F6F" w:rsidR="00D14954" w:rsidRPr="00BE2EA2" w:rsidRDefault="00D14954" w:rsidP="00BE2EA2">
      <w:pPr>
        <w:rPr>
          <w:color w:val="000000" w:themeColor="text1"/>
        </w:rPr>
      </w:pPr>
    </w:p>
    <w:p w14:paraId="4294B65C" w14:textId="5E24CD53" w:rsidR="00BE2EA2" w:rsidRPr="00BE2EA2" w:rsidRDefault="00D14954" w:rsidP="00BE2EA2">
      <w:pPr>
        <w:rPr>
          <w:rFonts w:ascii="Calibri" w:eastAsia="Times New Roman" w:hAnsi="Calibri" w:cs="Calibri"/>
          <w:color w:val="000000" w:themeColor="text1"/>
        </w:rPr>
      </w:pPr>
      <w:r w:rsidRPr="00BE2EA2">
        <w:rPr>
          <w:b/>
          <w:bCs/>
          <w:color w:val="000000" w:themeColor="text1"/>
        </w:rPr>
        <w:t>S</w:t>
      </w:r>
      <w:r w:rsidR="00320B00" w:rsidRPr="00BE2EA2">
        <w:rPr>
          <w:b/>
          <w:bCs/>
          <w:color w:val="000000" w:themeColor="text1"/>
        </w:rPr>
        <w:t>DG</w:t>
      </w:r>
      <w:r w:rsidRPr="00BE2EA2">
        <w:rPr>
          <w:b/>
          <w:bCs/>
          <w:color w:val="000000" w:themeColor="text1"/>
        </w:rPr>
        <w:t>s</w:t>
      </w:r>
      <w:r w:rsidRPr="00BE2EA2">
        <w:rPr>
          <w:color w:val="000000" w:themeColor="text1"/>
        </w:rPr>
        <w:t xml:space="preserve">: </w:t>
      </w:r>
      <w:r w:rsidR="00BE2EA2" w:rsidRPr="00BE2EA2">
        <w:rPr>
          <w:rFonts w:ascii="Calibri" w:eastAsia="Times New Roman" w:hAnsi="Calibri" w:cs="Calibri"/>
          <w:color w:val="000000" w:themeColor="text1"/>
        </w:rPr>
        <w:t>IYRP for Life on the Land (SDG / 15) and a circular economy (SDG 12)</w:t>
      </w:r>
    </w:p>
    <w:p w14:paraId="3AD4CE39" w14:textId="69C67913" w:rsidR="00D14954" w:rsidRPr="00BE2EA2" w:rsidRDefault="00D14954" w:rsidP="00CC26E2">
      <w:pPr>
        <w:rPr>
          <w:color w:val="000000" w:themeColor="text1"/>
        </w:rPr>
      </w:pPr>
    </w:p>
    <w:p w14:paraId="65372DF6" w14:textId="6BB597FC" w:rsidR="00D14954" w:rsidRPr="00BE2EA2" w:rsidRDefault="00D14954" w:rsidP="00CC26E2">
      <w:pPr>
        <w:rPr>
          <w:color w:val="000000" w:themeColor="text1"/>
        </w:rPr>
      </w:pPr>
    </w:p>
    <w:p w14:paraId="4C95EBCC" w14:textId="77777777" w:rsidR="00320B00" w:rsidRPr="00BE2EA2" w:rsidRDefault="00320B00" w:rsidP="00320B00">
      <w:pPr>
        <w:rPr>
          <w:color w:val="000000" w:themeColor="text1"/>
        </w:rPr>
      </w:pPr>
      <w:r w:rsidRPr="00BE2EA2">
        <w:rPr>
          <w:b/>
          <w:bCs/>
          <w:color w:val="000000" w:themeColor="text1"/>
        </w:rPr>
        <w:t>Key messages</w:t>
      </w:r>
      <w:r w:rsidRPr="00BE2EA2">
        <w:rPr>
          <w:color w:val="000000" w:themeColor="text1"/>
        </w:rPr>
        <w:t>:</w:t>
      </w:r>
    </w:p>
    <w:p w14:paraId="309483ED" w14:textId="77777777" w:rsidR="00320B00" w:rsidRPr="00BE2EA2" w:rsidRDefault="00320B00" w:rsidP="00CC26E2">
      <w:pPr>
        <w:rPr>
          <w:color w:val="000000" w:themeColor="text1"/>
        </w:rPr>
      </w:pPr>
    </w:p>
    <w:p w14:paraId="2A5FD34D" w14:textId="2E67F18D" w:rsidR="00D14954" w:rsidRPr="00BE2EA2" w:rsidRDefault="00D14954" w:rsidP="00CC26E2">
      <w:pPr>
        <w:rPr>
          <w:color w:val="000000" w:themeColor="text1"/>
        </w:rPr>
      </w:pPr>
      <w:r w:rsidRPr="00BE2EA2">
        <w:rPr>
          <w:color w:val="000000" w:themeColor="text1"/>
        </w:rPr>
        <w:t>Rangelands are a globally significant source of ecosystem services such as carbon storage, wildlife habitat and recharge of aquifers.</w:t>
      </w:r>
      <w:r w:rsidR="00BE2EA2">
        <w:rPr>
          <w:color w:val="000000" w:themeColor="text1"/>
        </w:rPr>
        <w:t xml:space="preserve"> </w:t>
      </w:r>
      <w:r w:rsidRPr="00BE2EA2">
        <w:rPr>
          <w:color w:val="000000" w:themeColor="text1"/>
        </w:rPr>
        <w:t>Pastoralism is a nature &amp; climate</w:t>
      </w:r>
      <w:r w:rsidR="00E066B8" w:rsidRPr="00BE2EA2">
        <w:rPr>
          <w:color w:val="000000" w:themeColor="text1"/>
        </w:rPr>
        <w:t>-</w:t>
      </w:r>
      <w:r w:rsidRPr="00BE2EA2">
        <w:rPr>
          <w:color w:val="000000" w:themeColor="text1"/>
        </w:rPr>
        <w:t>friendly food and fibre production system that is compatible with many ecosystem services. → http://iyrp.info #IYRPforSustainability #IYRP2026</w:t>
      </w:r>
    </w:p>
    <w:p w14:paraId="6ADBB4CD" w14:textId="09B4170F" w:rsidR="00BE2EA2" w:rsidRPr="00BE2EA2" w:rsidRDefault="00BE2EA2" w:rsidP="00CC26E2">
      <w:pPr>
        <w:rPr>
          <w:color w:val="000000" w:themeColor="text1"/>
        </w:rPr>
      </w:pPr>
    </w:p>
    <w:p w14:paraId="6A3B4244" w14:textId="19BB12F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Pastoralism boosts the circular economy and agroecology by recycling energy and nutrients from manure into organic fertilizers for pastures and crop fields, and using crop residues and by-products as feed. → http:// iyrp.info #IYRPforSustainability #IYRP2026</w:t>
      </w:r>
    </w:p>
    <w:p w14:paraId="07C1CC9D" w14:textId="77777777" w:rsidR="00BE2EA2" w:rsidRPr="00BE2EA2" w:rsidRDefault="00BE2EA2" w:rsidP="00CC26E2">
      <w:pPr>
        <w:rPr>
          <w:color w:val="000000" w:themeColor="text1"/>
        </w:rPr>
      </w:pPr>
    </w:p>
    <w:p w14:paraId="0F1F9CD0" w14:textId="4ACFA27E" w:rsidR="00D14954" w:rsidRPr="00BE2EA2" w:rsidRDefault="00D14954" w:rsidP="00CC26E2">
      <w:pPr>
        <w:rPr>
          <w:color w:val="000000" w:themeColor="text1"/>
        </w:rPr>
      </w:pPr>
    </w:p>
    <w:p w14:paraId="1A9987D4" w14:textId="06BA5CA3" w:rsidR="00D14954" w:rsidRPr="00BE2EA2" w:rsidRDefault="00D14954" w:rsidP="00D14954">
      <w:pPr>
        <w:shd w:val="clear" w:color="auto" w:fill="D9E2F3" w:themeFill="accent1" w:themeFillTint="33"/>
        <w:rPr>
          <w:color w:val="000000" w:themeColor="text1"/>
        </w:rPr>
      </w:pPr>
      <w:r w:rsidRPr="00BE2EA2">
        <w:rPr>
          <w:b/>
          <w:bCs/>
          <w:color w:val="000000" w:themeColor="text1"/>
        </w:rPr>
        <w:t>Tagline 6</w:t>
      </w:r>
      <w:r w:rsidRPr="00BE2EA2">
        <w:rPr>
          <w:color w:val="000000" w:themeColor="text1"/>
        </w:rPr>
        <w:t xml:space="preserve"> For equity and justice in the rangelands</w:t>
      </w:r>
    </w:p>
    <w:p w14:paraId="689E418E" w14:textId="2E83BCA3" w:rsidR="00D14954" w:rsidRPr="00BE2EA2" w:rsidRDefault="00D14954" w:rsidP="00CC26E2">
      <w:pPr>
        <w:rPr>
          <w:color w:val="000000" w:themeColor="text1"/>
        </w:rPr>
      </w:pPr>
    </w:p>
    <w:p w14:paraId="01A9E1A2" w14:textId="0065F71F" w:rsidR="00D14954" w:rsidRPr="00BE2EA2" w:rsidRDefault="00D14954" w:rsidP="00CC26E2">
      <w:pPr>
        <w:rPr>
          <w:color w:val="000000" w:themeColor="text1"/>
        </w:rPr>
      </w:pPr>
      <w:r w:rsidRPr="00BE2EA2">
        <w:rPr>
          <w:b/>
          <w:bCs/>
          <w:color w:val="000000" w:themeColor="text1"/>
        </w:rPr>
        <w:t>SDGs</w:t>
      </w:r>
      <w:r w:rsidR="00320B00" w:rsidRPr="00BE2EA2">
        <w:rPr>
          <w:color w:val="000000" w:themeColor="text1"/>
        </w:rPr>
        <w:t>:</w:t>
      </w:r>
      <w:r w:rsidRPr="00BE2EA2">
        <w:rPr>
          <w:color w:val="000000" w:themeColor="text1"/>
        </w:rPr>
        <w:t xml:space="preserve"> </w:t>
      </w:r>
      <w:r w:rsidR="00BE2EA2" w:rsidRPr="00BE2EA2">
        <w:rPr>
          <w:color w:val="000000" w:themeColor="text1"/>
        </w:rPr>
        <w:t>IYRP for Reduced Inequalities (SDG/10), Universal Health (SDG/3), Education (SDG/4), Gender equality (SDG/5), and access to Justice (SDG/16)</w:t>
      </w:r>
    </w:p>
    <w:p w14:paraId="4E74149B" w14:textId="564760D7" w:rsidR="00320B00" w:rsidRPr="00BE2EA2" w:rsidRDefault="00320B00" w:rsidP="00CC26E2">
      <w:pPr>
        <w:rPr>
          <w:color w:val="000000" w:themeColor="text1"/>
        </w:rPr>
      </w:pPr>
    </w:p>
    <w:p w14:paraId="3A2ECC07" w14:textId="77777777" w:rsidR="00320B00" w:rsidRPr="00BE2EA2" w:rsidRDefault="00320B00" w:rsidP="00320B00">
      <w:pPr>
        <w:rPr>
          <w:color w:val="000000" w:themeColor="text1"/>
        </w:rPr>
      </w:pPr>
      <w:r w:rsidRPr="00BE2EA2">
        <w:rPr>
          <w:b/>
          <w:bCs/>
          <w:color w:val="000000" w:themeColor="text1"/>
        </w:rPr>
        <w:t>Key messages</w:t>
      </w:r>
      <w:r w:rsidRPr="00BE2EA2">
        <w:rPr>
          <w:color w:val="000000" w:themeColor="text1"/>
        </w:rPr>
        <w:t>:</w:t>
      </w:r>
    </w:p>
    <w:p w14:paraId="46889430" w14:textId="00A9BD13" w:rsidR="00D14954" w:rsidRPr="00BE2EA2" w:rsidRDefault="00D14954" w:rsidP="00CC26E2">
      <w:pPr>
        <w:rPr>
          <w:color w:val="000000" w:themeColor="text1"/>
        </w:rPr>
      </w:pPr>
    </w:p>
    <w:p w14:paraId="108567EC" w14:textId="3CBEF08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Many pastoral communities suffer from benign neglect.</w:t>
      </w:r>
      <w:r>
        <w:rPr>
          <w:rFonts w:ascii="Calibri" w:eastAsia="Times New Roman" w:hAnsi="Calibri" w:cs="Calibri"/>
          <w:color w:val="000000" w:themeColor="text1"/>
        </w:rPr>
        <w:t xml:space="preserve"> </w:t>
      </w:r>
      <w:r w:rsidRPr="00BE2EA2">
        <w:rPr>
          <w:rFonts w:ascii="Calibri" w:eastAsia="Times New Roman" w:hAnsi="Calibri" w:cs="Calibri"/>
          <w:color w:val="000000" w:themeColor="text1"/>
        </w:rPr>
        <w:t>They deserve equal rights</w:t>
      </w:r>
      <w:r>
        <w:rPr>
          <w:rFonts w:ascii="Calibri" w:eastAsia="Times New Roman" w:hAnsi="Calibri" w:cs="Calibri"/>
          <w:color w:val="000000" w:themeColor="text1"/>
        </w:rPr>
        <w:t xml:space="preserve"> </w:t>
      </w:r>
      <w:r w:rsidRPr="00BE2EA2">
        <w:rPr>
          <w:rFonts w:ascii="Calibri" w:eastAsia="Times New Roman" w:hAnsi="Calibri" w:cs="Calibri"/>
          <w:color w:val="000000" w:themeColor="text1"/>
        </w:rPr>
        <w:t>and access to financial safety nets, secure land tenure, rule of law, electricity &amp; telecomm</w:t>
      </w:r>
      <w:r w:rsidR="001D1D78">
        <w:rPr>
          <w:rFonts w:ascii="Calibri" w:eastAsia="Times New Roman" w:hAnsi="Calibri" w:cs="Calibri"/>
          <w:color w:val="000000" w:themeColor="text1"/>
        </w:rPr>
        <w:t>unications</w:t>
      </w:r>
      <w:r w:rsidRPr="00BE2EA2">
        <w:rPr>
          <w:rFonts w:ascii="Calibri" w:eastAsia="Times New Roman" w:hAnsi="Calibri" w:cs="Calibri"/>
          <w:color w:val="000000" w:themeColor="text1"/>
        </w:rPr>
        <w:t>, appropriate health, veterina</w:t>
      </w:r>
      <w:r w:rsidR="00D64612">
        <w:rPr>
          <w:rFonts w:ascii="Calibri" w:eastAsia="Times New Roman" w:hAnsi="Calibri" w:cs="Calibri"/>
          <w:color w:val="000000" w:themeColor="text1"/>
        </w:rPr>
        <w:t>r</w:t>
      </w:r>
      <w:r w:rsidRPr="00BE2EA2">
        <w:rPr>
          <w:rFonts w:ascii="Calibri" w:eastAsia="Times New Roman" w:hAnsi="Calibri" w:cs="Calibri"/>
          <w:color w:val="000000" w:themeColor="text1"/>
        </w:rPr>
        <w:t xml:space="preserve">y &amp; education services. </w:t>
      </w:r>
      <w:proofErr w:type="gramStart"/>
      <w:r w:rsidRPr="00BE2EA2">
        <w:rPr>
          <w:rFonts w:ascii="Calibri" w:eastAsia="Times New Roman" w:hAnsi="Calibri" w:cs="Calibri"/>
          <w:color w:val="000000" w:themeColor="text1"/>
        </w:rPr>
        <w:t>.→</w:t>
      </w:r>
      <w:proofErr w:type="gramEnd"/>
      <w:r w:rsidRPr="00BE2EA2">
        <w:rPr>
          <w:rFonts w:ascii="Calibri" w:eastAsia="Times New Roman" w:hAnsi="Calibri" w:cs="Calibri"/>
          <w:color w:val="000000" w:themeColor="text1"/>
        </w:rPr>
        <w:t xml:space="preserve"> http:// iyrp.info #IYRPforJustice #IYRP2026</w:t>
      </w:r>
    </w:p>
    <w:p w14:paraId="6B5306E0" w14:textId="6B3BB024" w:rsidR="00BE2EA2" w:rsidRPr="00BE2EA2" w:rsidRDefault="00BE2EA2" w:rsidP="00BE2EA2">
      <w:pPr>
        <w:rPr>
          <w:rFonts w:ascii="Calibri" w:eastAsia="Times New Roman" w:hAnsi="Calibri" w:cs="Calibri"/>
          <w:color w:val="000000" w:themeColor="text1"/>
        </w:rPr>
      </w:pPr>
    </w:p>
    <w:p w14:paraId="2E6FCED4" w14:textId="77777777"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Gender equity can empower pastoral women who already play an important role in the social, economic and environmental wellbeing of their communities. Valuing traditional knowledge and cultures will fuel innovation for future generations. → http:// iyrp.info #IYRPforEquity #IYRP2026</w:t>
      </w:r>
    </w:p>
    <w:p w14:paraId="6BE13D27" w14:textId="125E6EA4" w:rsidR="00BE2EA2" w:rsidRPr="00BE2EA2" w:rsidRDefault="00BE2EA2" w:rsidP="00BE2EA2">
      <w:pPr>
        <w:rPr>
          <w:rFonts w:ascii="Calibri" w:eastAsia="Times New Roman" w:hAnsi="Calibri" w:cs="Calibri"/>
          <w:color w:val="000000" w:themeColor="text1"/>
        </w:rPr>
      </w:pPr>
    </w:p>
    <w:p w14:paraId="22E62381" w14:textId="11E488A0" w:rsidR="00BE2EA2" w:rsidRPr="00BE2EA2" w:rsidRDefault="00BE2EA2" w:rsidP="00BE2EA2">
      <w:pPr>
        <w:rPr>
          <w:rFonts w:ascii="Calibri" w:eastAsia="Times New Roman" w:hAnsi="Calibri" w:cs="Calibri"/>
          <w:color w:val="000000" w:themeColor="text1"/>
        </w:rPr>
      </w:pPr>
      <w:r w:rsidRPr="00BE2EA2">
        <w:rPr>
          <w:rFonts w:ascii="Calibri" w:eastAsia="Times New Roman" w:hAnsi="Calibri" w:cs="Calibri"/>
          <w:color w:val="000000" w:themeColor="text1"/>
        </w:rPr>
        <w:t>Pastoralism is multi</w:t>
      </w:r>
      <w:r w:rsidR="00D64612">
        <w:rPr>
          <w:rFonts w:ascii="Calibri" w:eastAsia="Times New Roman" w:hAnsi="Calibri" w:cs="Calibri"/>
          <w:color w:val="000000" w:themeColor="text1"/>
        </w:rPr>
        <w:t>-</w:t>
      </w:r>
      <w:r w:rsidRPr="00BE2EA2">
        <w:rPr>
          <w:rFonts w:ascii="Calibri" w:eastAsia="Times New Roman" w:hAnsi="Calibri" w:cs="Calibri"/>
          <w:color w:val="000000" w:themeColor="text1"/>
        </w:rPr>
        <w:t>generational, spanning decades and centuries.</w:t>
      </w:r>
      <w:r>
        <w:rPr>
          <w:rFonts w:ascii="Calibri" w:eastAsia="Times New Roman" w:hAnsi="Calibri" w:cs="Calibri"/>
          <w:color w:val="000000" w:themeColor="text1"/>
        </w:rPr>
        <w:t xml:space="preserve"> </w:t>
      </w:r>
      <w:r w:rsidRPr="00BE2EA2">
        <w:rPr>
          <w:rFonts w:ascii="Calibri" w:eastAsia="Times New Roman" w:hAnsi="Calibri" w:cs="Calibri"/>
          <w:color w:val="000000" w:themeColor="text1"/>
        </w:rPr>
        <w:t>Education and programming needs to target youth and promote pastoralism as a viable career and lifestyle choice. → http:// iyrp.info #IYRPforEquity #IYRP2026</w:t>
      </w:r>
    </w:p>
    <w:p w14:paraId="4BC731F7" w14:textId="77777777" w:rsidR="00BE2EA2" w:rsidRPr="00BE2EA2" w:rsidRDefault="00BE2EA2" w:rsidP="00BE2EA2">
      <w:pPr>
        <w:rPr>
          <w:rFonts w:ascii="Calibri" w:eastAsia="Times New Roman" w:hAnsi="Calibri" w:cs="Calibri"/>
          <w:color w:val="000000"/>
        </w:rPr>
      </w:pPr>
    </w:p>
    <w:p w14:paraId="0AC727E5" w14:textId="2B5FB2F0" w:rsidR="00D14954" w:rsidRDefault="00D14954" w:rsidP="00BE2EA2"/>
    <w:sectPr w:rsidR="00D14954" w:rsidSect="005E3EA8">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C5799" w14:textId="77777777" w:rsidR="007E3BBF" w:rsidRDefault="007E3BBF" w:rsidP="00D14954">
      <w:r>
        <w:separator/>
      </w:r>
    </w:p>
  </w:endnote>
  <w:endnote w:type="continuationSeparator" w:id="0">
    <w:p w14:paraId="683A25B6" w14:textId="77777777" w:rsidR="007E3BBF" w:rsidRDefault="007E3BBF" w:rsidP="00D1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44717823"/>
      <w:docPartObj>
        <w:docPartGallery w:val="Page Numbers (Bottom of Page)"/>
        <w:docPartUnique/>
      </w:docPartObj>
    </w:sdtPr>
    <w:sdtEndPr>
      <w:rPr>
        <w:rStyle w:val="PageNumber"/>
      </w:rPr>
    </w:sdtEndPr>
    <w:sdtContent>
      <w:p w14:paraId="2AD30850" w14:textId="6568E4E1" w:rsidR="00D14954" w:rsidRDefault="00D14954" w:rsidP="00807EA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8E79C0">
          <w:rPr>
            <w:rStyle w:val="PageNumber"/>
            <w:noProof/>
          </w:rPr>
          <w:t>2</w:t>
        </w:r>
        <w:r>
          <w:rPr>
            <w:rStyle w:val="PageNumber"/>
          </w:rPr>
          <w:fldChar w:fldCharType="end"/>
        </w:r>
      </w:p>
    </w:sdtContent>
  </w:sdt>
  <w:p w14:paraId="3591861E" w14:textId="77777777" w:rsidR="00D14954" w:rsidRDefault="00D14954" w:rsidP="00D14954">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619764155"/>
      <w:docPartObj>
        <w:docPartGallery w:val="Page Numbers (Bottom of Page)"/>
        <w:docPartUnique/>
      </w:docPartObj>
    </w:sdtPr>
    <w:sdtEndPr>
      <w:rPr>
        <w:rStyle w:val="PageNumber"/>
      </w:rPr>
    </w:sdtEndPr>
    <w:sdtContent>
      <w:p w14:paraId="7FD259CD" w14:textId="3F496CCC" w:rsidR="00D14954" w:rsidRDefault="00D14954" w:rsidP="00807EA6">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8E79C0">
          <w:rPr>
            <w:rStyle w:val="PageNumber"/>
            <w:noProof/>
          </w:rPr>
          <w:t>1</w:t>
        </w:r>
        <w:r>
          <w:rPr>
            <w:rStyle w:val="PageNumber"/>
          </w:rPr>
          <w:fldChar w:fldCharType="end"/>
        </w:r>
      </w:p>
    </w:sdtContent>
  </w:sdt>
  <w:p w14:paraId="1980DE06" w14:textId="77777777" w:rsidR="00D14954" w:rsidRDefault="00D14954" w:rsidP="00D14954">
    <w:pPr>
      <w:pStyle w:val="Footer"/>
      <w:ind w:right="360"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287DF" w14:textId="77777777" w:rsidR="007E3BBF" w:rsidRDefault="007E3BBF" w:rsidP="00D14954">
      <w:r>
        <w:separator/>
      </w:r>
    </w:p>
  </w:footnote>
  <w:footnote w:type="continuationSeparator" w:id="0">
    <w:p w14:paraId="2CFA1C28" w14:textId="77777777" w:rsidR="007E3BBF" w:rsidRDefault="007E3BBF" w:rsidP="00D149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E2"/>
    <w:rsid w:val="000E0EEA"/>
    <w:rsid w:val="001D1D78"/>
    <w:rsid w:val="00274BD9"/>
    <w:rsid w:val="00320B00"/>
    <w:rsid w:val="00473C7C"/>
    <w:rsid w:val="00474672"/>
    <w:rsid w:val="005E3EA8"/>
    <w:rsid w:val="00716F28"/>
    <w:rsid w:val="007E3BBF"/>
    <w:rsid w:val="008E79C0"/>
    <w:rsid w:val="00A23EF0"/>
    <w:rsid w:val="00BE2EA2"/>
    <w:rsid w:val="00CC26E2"/>
    <w:rsid w:val="00CF6665"/>
    <w:rsid w:val="00D14954"/>
    <w:rsid w:val="00D64612"/>
    <w:rsid w:val="00E066B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90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4954"/>
    <w:pPr>
      <w:tabs>
        <w:tab w:val="center" w:pos="4680"/>
        <w:tab w:val="right" w:pos="9360"/>
      </w:tabs>
    </w:pPr>
  </w:style>
  <w:style w:type="character" w:customStyle="1" w:styleId="FooterChar">
    <w:name w:val="Footer Char"/>
    <w:basedOn w:val="DefaultParagraphFont"/>
    <w:link w:val="Footer"/>
    <w:uiPriority w:val="99"/>
    <w:rsid w:val="00D14954"/>
    <w:rPr>
      <w:rFonts w:eastAsiaTheme="minorEastAsia"/>
    </w:rPr>
  </w:style>
  <w:style w:type="character" w:styleId="PageNumber">
    <w:name w:val="page number"/>
    <w:basedOn w:val="DefaultParagraphFont"/>
    <w:uiPriority w:val="99"/>
    <w:semiHidden/>
    <w:unhideWhenUsed/>
    <w:rsid w:val="00D1495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4954"/>
    <w:pPr>
      <w:tabs>
        <w:tab w:val="center" w:pos="4680"/>
        <w:tab w:val="right" w:pos="9360"/>
      </w:tabs>
    </w:pPr>
  </w:style>
  <w:style w:type="character" w:customStyle="1" w:styleId="FooterChar">
    <w:name w:val="Footer Char"/>
    <w:basedOn w:val="DefaultParagraphFont"/>
    <w:link w:val="Footer"/>
    <w:uiPriority w:val="99"/>
    <w:rsid w:val="00D14954"/>
    <w:rPr>
      <w:rFonts w:eastAsiaTheme="minorEastAsia"/>
    </w:rPr>
  </w:style>
  <w:style w:type="character" w:styleId="PageNumber">
    <w:name w:val="page number"/>
    <w:basedOn w:val="DefaultParagraphFont"/>
    <w:uiPriority w:val="99"/>
    <w:semiHidden/>
    <w:unhideWhenUsed/>
    <w:rsid w:val="00D14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90442">
      <w:bodyDiv w:val="1"/>
      <w:marLeft w:val="0"/>
      <w:marRight w:val="0"/>
      <w:marTop w:val="0"/>
      <w:marBottom w:val="0"/>
      <w:divBdr>
        <w:top w:val="none" w:sz="0" w:space="0" w:color="auto"/>
        <w:left w:val="none" w:sz="0" w:space="0" w:color="auto"/>
        <w:bottom w:val="none" w:sz="0" w:space="0" w:color="auto"/>
        <w:right w:val="none" w:sz="0" w:space="0" w:color="auto"/>
      </w:divBdr>
    </w:div>
    <w:div w:id="81686485">
      <w:bodyDiv w:val="1"/>
      <w:marLeft w:val="0"/>
      <w:marRight w:val="0"/>
      <w:marTop w:val="0"/>
      <w:marBottom w:val="0"/>
      <w:divBdr>
        <w:top w:val="none" w:sz="0" w:space="0" w:color="auto"/>
        <w:left w:val="none" w:sz="0" w:space="0" w:color="auto"/>
        <w:bottom w:val="none" w:sz="0" w:space="0" w:color="auto"/>
        <w:right w:val="none" w:sz="0" w:space="0" w:color="auto"/>
      </w:divBdr>
    </w:div>
    <w:div w:id="341782872">
      <w:bodyDiv w:val="1"/>
      <w:marLeft w:val="0"/>
      <w:marRight w:val="0"/>
      <w:marTop w:val="0"/>
      <w:marBottom w:val="0"/>
      <w:divBdr>
        <w:top w:val="none" w:sz="0" w:space="0" w:color="auto"/>
        <w:left w:val="none" w:sz="0" w:space="0" w:color="auto"/>
        <w:bottom w:val="none" w:sz="0" w:space="0" w:color="auto"/>
        <w:right w:val="none" w:sz="0" w:space="0" w:color="auto"/>
      </w:divBdr>
    </w:div>
    <w:div w:id="346493146">
      <w:bodyDiv w:val="1"/>
      <w:marLeft w:val="0"/>
      <w:marRight w:val="0"/>
      <w:marTop w:val="0"/>
      <w:marBottom w:val="0"/>
      <w:divBdr>
        <w:top w:val="none" w:sz="0" w:space="0" w:color="auto"/>
        <w:left w:val="none" w:sz="0" w:space="0" w:color="auto"/>
        <w:bottom w:val="none" w:sz="0" w:space="0" w:color="auto"/>
        <w:right w:val="none" w:sz="0" w:space="0" w:color="auto"/>
      </w:divBdr>
    </w:div>
    <w:div w:id="449393972">
      <w:bodyDiv w:val="1"/>
      <w:marLeft w:val="0"/>
      <w:marRight w:val="0"/>
      <w:marTop w:val="0"/>
      <w:marBottom w:val="0"/>
      <w:divBdr>
        <w:top w:val="none" w:sz="0" w:space="0" w:color="auto"/>
        <w:left w:val="none" w:sz="0" w:space="0" w:color="auto"/>
        <w:bottom w:val="none" w:sz="0" w:space="0" w:color="auto"/>
        <w:right w:val="none" w:sz="0" w:space="0" w:color="auto"/>
      </w:divBdr>
    </w:div>
    <w:div w:id="464196782">
      <w:bodyDiv w:val="1"/>
      <w:marLeft w:val="0"/>
      <w:marRight w:val="0"/>
      <w:marTop w:val="0"/>
      <w:marBottom w:val="0"/>
      <w:divBdr>
        <w:top w:val="none" w:sz="0" w:space="0" w:color="auto"/>
        <w:left w:val="none" w:sz="0" w:space="0" w:color="auto"/>
        <w:bottom w:val="none" w:sz="0" w:space="0" w:color="auto"/>
        <w:right w:val="none" w:sz="0" w:space="0" w:color="auto"/>
      </w:divBdr>
    </w:div>
    <w:div w:id="626591888">
      <w:bodyDiv w:val="1"/>
      <w:marLeft w:val="0"/>
      <w:marRight w:val="0"/>
      <w:marTop w:val="0"/>
      <w:marBottom w:val="0"/>
      <w:divBdr>
        <w:top w:val="none" w:sz="0" w:space="0" w:color="auto"/>
        <w:left w:val="none" w:sz="0" w:space="0" w:color="auto"/>
        <w:bottom w:val="none" w:sz="0" w:space="0" w:color="auto"/>
        <w:right w:val="none" w:sz="0" w:space="0" w:color="auto"/>
      </w:divBdr>
    </w:div>
    <w:div w:id="643970726">
      <w:bodyDiv w:val="1"/>
      <w:marLeft w:val="0"/>
      <w:marRight w:val="0"/>
      <w:marTop w:val="0"/>
      <w:marBottom w:val="0"/>
      <w:divBdr>
        <w:top w:val="none" w:sz="0" w:space="0" w:color="auto"/>
        <w:left w:val="none" w:sz="0" w:space="0" w:color="auto"/>
        <w:bottom w:val="none" w:sz="0" w:space="0" w:color="auto"/>
        <w:right w:val="none" w:sz="0" w:space="0" w:color="auto"/>
      </w:divBdr>
    </w:div>
    <w:div w:id="737632372">
      <w:bodyDiv w:val="1"/>
      <w:marLeft w:val="0"/>
      <w:marRight w:val="0"/>
      <w:marTop w:val="0"/>
      <w:marBottom w:val="0"/>
      <w:divBdr>
        <w:top w:val="none" w:sz="0" w:space="0" w:color="auto"/>
        <w:left w:val="none" w:sz="0" w:space="0" w:color="auto"/>
        <w:bottom w:val="none" w:sz="0" w:space="0" w:color="auto"/>
        <w:right w:val="none" w:sz="0" w:space="0" w:color="auto"/>
      </w:divBdr>
    </w:div>
    <w:div w:id="784540259">
      <w:bodyDiv w:val="1"/>
      <w:marLeft w:val="0"/>
      <w:marRight w:val="0"/>
      <w:marTop w:val="0"/>
      <w:marBottom w:val="0"/>
      <w:divBdr>
        <w:top w:val="none" w:sz="0" w:space="0" w:color="auto"/>
        <w:left w:val="none" w:sz="0" w:space="0" w:color="auto"/>
        <w:bottom w:val="none" w:sz="0" w:space="0" w:color="auto"/>
        <w:right w:val="none" w:sz="0" w:space="0" w:color="auto"/>
      </w:divBdr>
    </w:div>
    <w:div w:id="868028998">
      <w:bodyDiv w:val="1"/>
      <w:marLeft w:val="0"/>
      <w:marRight w:val="0"/>
      <w:marTop w:val="0"/>
      <w:marBottom w:val="0"/>
      <w:divBdr>
        <w:top w:val="none" w:sz="0" w:space="0" w:color="auto"/>
        <w:left w:val="none" w:sz="0" w:space="0" w:color="auto"/>
        <w:bottom w:val="none" w:sz="0" w:space="0" w:color="auto"/>
        <w:right w:val="none" w:sz="0" w:space="0" w:color="auto"/>
      </w:divBdr>
    </w:div>
    <w:div w:id="993872204">
      <w:bodyDiv w:val="1"/>
      <w:marLeft w:val="0"/>
      <w:marRight w:val="0"/>
      <w:marTop w:val="0"/>
      <w:marBottom w:val="0"/>
      <w:divBdr>
        <w:top w:val="none" w:sz="0" w:space="0" w:color="auto"/>
        <w:left w:val="none" w:sz="0" w:space="0" w:color="auto"/>
        <w:bottom w:val="none" w:sz="0" w:space="0" w:color="auto"/>
        <w:right w:val="none" w:sz="0" w:space="0" w:color="auto"/>
      </w:divBdr>
    </w:div>
    <w:div w:id="994719188">
      <w:bodyDiv w:val="1"/>
      <w:marLeft w:val="0"/>
      <w:marRight w:val="0"/>
      <w:marTop w:val="0"/>
      <w:marBottom w:val="0"/>
      <w:divBdr>
        <w:top w:val="none" w:sz="0" w:space="0" w:color="auto"/>
        <w:left w:val="none" w:sz="0" w:space="0" w:color="auto"/>
        <w:bottom w:val="none" w:sz="0" w:space="0" w:color="auto"/>
        <w:right w:val="none" w:sz="0" w:space="0" w:color="auto"/>
      </w:divBdr>
    </w:div>
    <w:div w:id="1008097469">
      <w:bodyDiv w:val="1"/>
      <w:marLeft w:val="0"/>
      <w:marRight w:val="0"/>
      <w:marTop w:val="0"/>
      <w:marBottom w:val="0"/>
      <w:divBdr>
        <w:top w:val="none" w:sz="0" w:space="0" w:color="auto"/>
        <w:left w:val="none" w:sz="0" w:space="0" w:color="auto"/>
        <w:bottom w:val="none" w:sz="0" w:space="0" w:color="auto"/>
        <w:right w:val="none" w:sz="0" w:space="0" w:color="auto"/>
      </w:divBdr>
    </w:div>
    <w:div w:id="1263536140">
      <w:bodyDiv w:val="1"/>
      <w:marLeft w:val="0"/>
      <w:marRight w:val="0"/>
      <w:marTop w:val="0"/>
      <w:marBottom w:val="0"/>
      <w:divBdr>
        <w:top w:val="none" w:sz="0" w:space="0" w:color="auto"/>
        <w:left w:val="none" w:sz="0" w:space="0" w:color="auto"/>
        <w:bottom w:val="none" w:sz="0" w:space="0" w:color="auto"/>
        <w:right w:val="none" w:sz="0" w:space="0" w:color="auto"/>
      </w:divBdr>
    </w:div>
    <w:div w:id="1388914819">
      <w:bodyDiv w:val="1"/>
      <w:marLeft w:val="0"/>
      <w:marRight w:val="0"/>
      <w:marTop w:val="0"/>
      <w:marBottom w:val="0"/>
      <w:divBdr>
        <w:top w:val="none" w:sz="0" w:space="0" w:color="auto"/>
        <w:left w:val="none" w:sz="0" w:space="0" w:color="auto"/>
        <w:bottom w:val="none" w:sz="0" w:space="0" w:color="auto"/>
        <w:right w:val="none" w:sz="0" w:space="0" w:color="auto"/>
      </w:divBdr>
    </w:div>
    <w:div w:id="1432162901">
      <w:bodyDiv w:val="1"/>
      <w:marLeft w:val="0"/>
      <w:marRight w:val="0"/>
      <w:marTop w:val="0"/>
      <w:marBottom w:val="0"/>
      <w:divBdr>
        <w:top w:val="none" w:sz="0" w:space="0" w:color="auto"/>
        <w:left w:val="none" w:sz="0" w:space="0" w:color="auto"/>
        <w:bottom w:val="none" w:sz="0" w:space="0" w:color="auto"/>
        <w:right w:val="none" w:sz="0" w:space="0" w:color="auto"/>
      </w:divBdr>
    </w:div>
    <w:div w:id="1476681488">
      <w:bodyDiv w:val="1"/>
      <w:marLeft w:val="0"/>
      <w:marRight w:val="0"/>
      <w:marTop w:val="0"/>
      <w:marBottom w:val="0"/>
      <w:divBdr>
        <w:top w:val="none" w:sz="0" w:space="0" w:color="auto"/>
        <w:left w:val="none" w:sz="0" w:space="0" w:color="auto"/>
        <w:bottom w:val="none" w:sz="0" w:space="0" w:color="auto"/>
        <w:right w:val="none" w:sz="0" w:space="0" w:color="auto"/>
      </w:divBdr>
    </w:div>
    <w:div w:id="1482112468">
      <w:bodyDiv w:val="1"/>
      <w:marLeft w:val="0"/>
      <w:marRight w:val="0"/>
      <w:marTop w:val="0"/>
      <w:marBottom w:val="0"/>
      <w:divBdr>
        <w:top w:val="none" w:sz="0" w:space="0" w:color="auto"/>
        <w:left w:val="none" w:sz="0" w:space="0" w:color="auto"/>
        <w:bottom w:val="none" w:sz="0" w:space="0" w:color="auto"/>
        <w:right w:val="none" w:sz="0" w:space="0" w:color="auto"/>
      </w:divBdr>
    </w:div>
    <w:div w:id="1608581449">
      <w:bodyDiv w:val="1"/>
      <w:marLeft w:val="0"/>
      <w:marRight w:val="0"/>
      <w:marTop w:val="0"/>
      <w:marBottom w:val="0"/>
      <w:divBdr>
        <w:top w:val="none" w:sz="0" w:space="0" w:color="auto"/>
        <w:left w:val="none" w:sz="0" w:space="0" w:color="auto"/>
        <w:bottom w:val="none" w:sz="0" w:space="0" w:color="auto"/>
        <w:right w:val="none" w:sz="0" w:space="0" w:color="auto"/>
      </w:divBdr>
    </w:div>
    <w:div w:id="1784689084">
      <w:bodyDiv w:val="1"/>
      <w:marLeft w:val="0"/>
      <w:marRight w:val="0"/>
      <w:marTop w:val="0"/>
      <w:marBottom w:val="0"/>
      <w:divBdr>
        <w:top w:val="none" w:sz="0" w:space="0" w:color="auto"/>
        <w:left w:val="none" w:sz="0" w:space="0" w:color="auto"/>
        <w:bottom w:val="none" w:sz="0" w:space="0" w:color="auto"/>
        <w:right w:val="none" w:sz="0" w:space="0" w:color="auto"/>
      </w:divBdr>
    </w:div>
    <w:div w:id="1793554914">
      <w:bodyDiv w:val="1"/>
      <w:marLeft w:val="0"/>
      <w:marRight w:val="0"/>
      <w:marTop w:val="0"/>
      <w:marBottom w:val="0"/>
      <w:divBdr>
        <w:top w:val="none" w:sz="0" w:space="0" w:color="auto"/>
        <w:left w:val="none" w:sz="0" w:space="0" w:color="auto"/>
        <w:bottom w:val="none" w:sz="0" w:space="0" w:color="auto"/>
        <w:right w:val="none" w:sz="0" w:space="0" w:color="auto"/>
      </w:divBdr>
    </w:div>
    <w:div w:id="1900482334">
      <w:bodyDiv w:val="1"/>
      <w:marLeft w:val="0"/>
      <w:marRight w:val="0"/>
      <w:marTop w:val="0"/>
      <w:marBottom w:val="0"/>
      <w:divBdr>
        <w:top w:val="none" w:sz="0" w:space="0" w:color="auto"/>
        <w:left w:val="none" w:sz="0" w:space="0" w:color="auto"/>
        <w:bottom w:val="none" w:sz="0" w:space="0" w:color="auto"/>
        <w:right w:val="none" w:sz="0" w:space="0" w:color="auto"/>
      </w:divBdr>
    </w:div>
    <w:div w:id="202358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ustomXml" Target="ink/ink1.xml"/><Relationship Id="rId8" Type="http://schemas.openxmlformats.org/officeDocument/2006/relationships/image" Target="../clipboard/media/image1.png"/><Relationship Id="rId9" Type="http://schemas.openxmlformats.org/officeDocument/2006/relationships/image" Target="media/image1.png"/><Relationship Id="rId10"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06T15:04:21.036"/>
    </inkml:context>
    <inkml:brush xml:id="br0">
      <inkml:brushProperty name="width" value="0.05" units="cm"/>
      <inkml:brushProperty name="height" value="0.05" units="cm"/>
      <inkml:brushProperty name="color" value="#E71224"/>
    </inkml:brush>
  </inkml:definitions>
  <inkml:trace contextRef="#ctx0" brushRef="#br0">0 1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4957</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Jurgen Hoth</dc:creator>
  <cp:keywords/>
  <dc:description/>
  <cp:lastModifiedBy>Maryam Niamir-Fuller</cp:lastModifiedBy>
  <cp:revision>2</cp:revision>
  <dcterms:created xsi:type="dcterms:W3CDTF">2021-08-06T19:20:00Z</dcterms:created>
  <dcterms:modified xsi:type="dcterms:W3CDTF">2021-08-06T19:20:00Z</dcterms:modified>
</cp:coreProperties>
</file>