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8EED" w14:textId="77777777" w:rsidR="000F4534" w:rsidRPr="00AE1A4D" w:rsidRDefault="000F4534" w:rsidP="000F4534">
      <w:pPr>
        <w:jc w:val="center"/>
        <w:outlineLvl w:val="0"/>
        <w:rPr>
          <w:rFonts w:ascii="Arial" w:hAnsi="Arial" w:cs="Arial"/>
          <w:sz w:val="32"/>
          <w:szCs w:val="32"/>
        </w:rPr>
      </w:pPr>
      <w:r w:rsidRPr="00AE1A4D">
        <w:rPr>
          <w:rFonts w:ascii="Arial" w:hAnsi="Arial" w:cs="Arial"/>
          <w:sz w:val="32"/>
          <w:szCs w:val="32"/>
        </w:rPr>
        <w:t>The University of Arizona</w:t>
      </w:r>
    </w:p>
    <w:p w14:paraId="08B2F823" w14:textId="427334FD" w:rsidR="000F4534" w:rsidRDefault="003B000D" w:rsidP="000F4534">
      <w:pPr>
        <w:jc w:val="center"/>
        <w:rPr>
          <w:rFonts w:ascii="Arial" w:hAnsi="Arial" w:cs="Arial"/>
          <w:b/>
          <w:szCs w:val="24"/>
        </w:rPr>
      </w:pPr>
      <w:r>
        <w:rPr>
          <w:rFonts w:ascii="Arial" w:hAnsi="Arial" w:cs="Arial"/>
          <w:b/>
          <w:szCs w:val="24"/>
        </w:rPr>
        <w:t>Chair of the Faculty</w:t>
      </w:r>
    </w:p>
    <w:p w14:paraId="33B1EDA8" w14:textId="77777777" w:rsidR="003B000D" w:rsidRDefault="003B000D" w:rsidP="003B000D">
      <w:pPr>
        <w:pStyle w:val="paragraph"/>
        <w:spacing w:before="0" w:beforeAutospacing="0" w:after="0" w:afterAutospacing="0"/>
        <w:jc w:val="center"/>
        <w:textAlignment w:val="baseline"/>
      </w:pPr>
      <w:r>
        <w:rPr>
          <w:rStyle w:val="normaltextrun"/>
          <w:rFonts w:ascii="Arial" w:eastAsiaTheme="majorEastAsia" w:hAnsi="Arial" w:cs="Arial"/>
        </w:rPr>
        <w:t>Faculty Center</w:t>
      </w:r>
      <w:r>
        <w:rPr>
          <w:rStyle w:val="eop"/>
          <w:rFonts w:ascii="Arial" w:eastAsiaTheme="majorEastAsia" w:hAnsi="Arial" w:cs="Arial"/>
        </w:rPr>
        <w:t> </w:t>
      </w:r>
    </w:p>
    <w:p w14:paraId="4BF716CE" w14:textId="77777777" w:rsidR="003B000D" w:rsidRDefault="003B000D" w:rsidP="003B000D">
      <w:pPr>
        <w:pStyle w:val="paragraph"/>
        <w:spacing w:before="0" w:beforeAutospacing="0" w:after="0" w:afterAutospacing="0"/>
        <w:jc w:val="center"/>
        <w:textAlignment w:val="baseline"/>
      </w:pPr>
      <w:r>
        <w:rPr>
          <w:rStyle w:val="normaltextrun"/>
          <w:rFonts w:ascii="Arial" w:eastAsiaTheme="majorEastAsia" w:hAnsi="Arial" w:cs="Arial"/>
        </w:rPr>
        <w:t>1216 E. Mabel St. - PO Box 210456</w:t>
      </w:r>
      <w:r>
        <w:rPr>
          <w:rStyle w:val="eop"/>
          <w:rFonts w:ascii="Arial" w:eastAsiaTheme="majorEastAsia" w:hAnsi="Arial" w:cs="Arial"/>
        </w:rPr>
        <w:t> </w:t>
      </w:r>
    </w:p>
    <w:p w14:paraId="6132AF55" w14:textId="77777777" w:rsidR="003B000D" w:rsidRDefault="003B000D" w:rsidP="003B000D">
      <w:pPr>
        <w:pStyle w:val="paragraph"/>
        <w:spacing w:before="0" w:beforeAutospacing="0" w:after="0" w:afterAutospacing="0"/>
        <w:jc w:val="center"/>
        <w:textAlignment w:val="baseline"/>
      </w:pPr>
      <w:r>
        <w:rPr>
          <w:rStyle w:val="normaltextrun"/>
          <w:rFonts w:ascii="Arial" w:eastAsiaTheme="majorEastAsia" w:hAnsi="Arial" w:cs="Arial"/>
        </w:rPr>
        <w:t>621-1342   Fax:  621-8844</w:t>
      </w:r>
      <w:r>
        <w:rPr>
          <w:rStyle w:val="eop"/>
          <w:rFonts w:ascii="Arial" w:eastAsiaTheme="majorEastAsia" w:hAnsi="Arial" w:cs="Arial"/>
        </w:rPr>
        <w:t> </w:t>
      </w:r>
    </w:p>
    <w:p w14:paraId="0BD45D62" w14:textId="1956C82D" w:rsidR="003B000D" w:rsidRPr="003B000D" w:rsidRDefault="003B000D" w:rsidP="003B000D">
      <w:pPr>
        <w:pStyle w:val="paragraph"/>
        <w:spacing w:before="0" w:beforeAutospacing="0" w:after="0" w:afterAutospacing="0"/>
        <w:jc w:val="center"/>
        <w:textAlignment w:val="baseline"/>
      </w:pPr>
      <w:r>
        <w:rPr>
          <w:rStyle w:val="normaltextrun"/>
          <w:rFonts w:ascii="Arial" w:eastAsiaTheme="majorEastAsia" w:hAnsi="Arial" w:cs="Arial"/>
          <w:i/>
          <w:iCs/>
        </w:rPr>
        <w:t>facultycenter@email.arizona.edu</w:t>
      </w:r>
      <w:r>
        <w:rPr>
          <w:rStyle w:val="eop"/>
          <w:rFonts w:ascii="Arial" w:eastAsiaTheme="majorEastAsia" w:hAnsi="Arial" w:cs="Arial"/>
        </w:rPr>
        <w:t> </w:t>
      </w:r>
    </w:p>
    <w:p w14:paraId="69AAACF3" w14:textId="77777777" w:rsidR="000F4534" w:rsidRPr="00AE1A4D" w:rsidRDefault="000F4534" w:rsidP="000F4534">
      <w:pPr>
        <w:jc w:val="center"/>
        <w:rPr>
          <w:rFonts w:ascii="Arial" w:hAnsi="Arial" w:cs="Arial"/>
          <w:szCs w:val="24"/>
        </w:rPr>
      </w:pPr>
    </w:p>
    <w:p w14:paraId="53B9E355" w14:textId="06589CF9" w:rsidR="000F4534" w:rsidRPr="00AE1A4D" w:rsidRDefault="0079336A" w:rsidP="000F4534">
      <w:pPr>
        <w:jc w:val="center"/>
        <w:rPr>
          <w:rFonts w:ascii="Arial" w:hAnsi="Arial" w:cs="Arial"/>
          <w:szCs w:val="24"/>
        </w:rPr>
      </w:pPr>
      <w:r>
        <w:rPr>
          <w:rFonts w:ascii="Arial" w:hAnsi="Arial" w:cs="Arial"/>
          <w:szCs w:val="24"/>
        </w:rPr>
        <w:t>April 30, 2024</w:t>
      </w:r>
    </w:p>
    <w:p w14:paraId="1D5313CA" w14:textId="77777777" w:rsidR="000F4534" w:rsidRPr="00342600" w:rsidRDefault="000F4534" w:rsidP="000F4534">
      <w:pPr>
        <w:jc w:val="center"/>
        <w:outlineLvl w:val="0"/>
        <w:rPr>
          <w:rFonts w:ascii="Arial" w:hAnsi="Arial" w:cs="Arial"/>
          <w:b/>
          <w:sz w:val="32"/>
          <w:szCs w:val="32"/>
        </w:rPr>
      </w:pPr>
      <w:r w:rsidRPr="00342600">
        <w:rPr>
          <w:rFonts w:ascii="Arial" w:hAnsi="Arial" w:cs="Arial"/>
          <w:b/>
          <w:sz w:val="32"/>
          <w:szCs w:val="32"/>
        </w:rPr>
        <w:t>Press Release</w:t>
      </w:r>
    </w:p>
    <w:p w14:paraId="172AF30B" w14:textId="68D4B03A" w:rsidR="000F4534" w:rsidRPr="0079336A" w:rsidRDefault="0079336A" w:rsidP="000F4534">
      <w:pPr>
        <w:pStyle w:val="Heading1"/>
        <w:contextualSpacing/>
        <w:jc w:val="center"/>
        <w:rPr>
          <w:rFonts w:ascii="Arial" w:hAnsi="Arial" w:cs="Arial"/>
          <w:color w:val="auto"/>
          <w:sz w:val="36"/>
          <w:szCs w:val="36"/>
        </w:rPr>
      </w:pPr>
      <w:r w:rsidRPr="0079336A">
        <w:rPr>
          <w:rFonts w:ascii="Arial" w:hAnsi="Arial" w:cs="Arial"/>
          <w:color w:val="auto"/>
          <w:sz w:val="36"/>
          <w:szCs w:val="36"/>
        </w:rPr>
        <w:t xml:space="preserve">April </w:t>
      </w:r>
      <w:r w:rsidR="003B000D">
        <w:rPr>
          <w:rFonts w:ascii="Arial" w:hAnsi="Arial" w:cs="Arial"/>
          <w:color w:val="auto"/>
          <w:sz w:val="36"/>
          <w:szCs w:val="36"/>
        </w:rPr>
        <w:t>25, 2024,</w:t>
      </w:r>
      <w:r w:rsidRPr="0079336A">
        <w:rPr>
          <w:rFonts w:ascii="Arial" w:hAnsi="Arial" w:cs="Arial"/>
          <w:color w:val="auto"/>
          <w:sz w:val="36"/>
          <w:szCs w:val="36"/>
        </w:rPr>
        <w:t xml:space="preserve"> </w:t>
      </w:r>
      <w:r w:rsidR="000F4534" w:rsidRPr="0079336A">
        <w:rPr>
          <w:rFonts w:ascii="Arial" w:hAnsi="Arial" w:cs="Arial"/>
          <w:color w:val="auto"/>
          <w:sz w:val="36"/>
          <w:szCs w:val="36"/>
        </w:rPr>
        <w:t xml:space="preserve">UArizona </w:t>
      </w:r>
      <w:r w:rsidR="003B000D">
        <w:rPr>
          <w:rFonts w:ascii="Arial" w:hAnsi="Arial" w:cs="Arial"/>
          <w:color w:val="auto"/>
          <w:sz w:val="36"/>
          <w:szCs w:val="36"/>
        </w:rPr>
        <w:t xml:space="preserve">Meeting of the </w:t>
      </w:r>
      <w:r w:rsidR="000F4534" w:rsidRPr="0079336A">
        <w:rPr>
          <w:rFonts w:ascii="Arial" w:hAnsi="Arial" w:cs="Arial"/>
          <w:color w:val="auto"/>
          <w:sz w:val="36"/>
          <w:szCs w:val="36"/>
        </w:rPr>
        <w:t>General Faculty</w:t>
      </w:r>
      <w:r w:rsidRPr="0079336A">
        <w:rPr>
          <w:rFonts w:ascii="Arial" w:hAnsi="Arial" w:cs="Arial"/>
          <w:color w:val="auto"/>
          <w:sz w:val="36"/>
          <w:szCs w:val="36"/>
        </w:rPr>
        <w:t xml:space="preserve"> OpaVote Results</w:t>
      </w:r>
    </w:p>
    <w:p w14:paraId="4551A09E" w14:textId="77777777" w:rsidR="000F4534" w:rsidRDefault="000F4534" w:rsidP="000F4534">
      <w:pPr>
        <w:jc w:val="both"/>
        <w:rPr>
          <w:rFonts w:ascii="Arial" w:hAnsi="Arial" w:cs="Arial"/>
          <w:szCs w:val="24"/>
        </w:rPr>
      </w:pPr>
    </w:p>
    <w:p w14:paraId="1B8DE745" w14:textId="6B39A914" w:rsidR="0079336A" w:rsidRDefault="0079336A" w:rsidP="000F4534">
      <w:pPr>
        <w:rPr>
          <w:rFonts w:ascii="Arial" w:hAnsi="Arial" w:cs="Arial"/>
          <w:szCs w:val="24"/>
        </w:rPr>
      </w:pPr>
      <w:r>
        <w:rPr>
          <w:rFonts w:ascii="Arial" w:hAnsi="Arial" w:cs="Arial"/>
          <w:szCs w:val="24"/>
        </w:rPr>
        <w:t xml:space="preserve">Individualized OpaVote links were distributed to all faculty members, there 1330 voters of the 5,189 eligible voters, or 25.63%. Results of each question are listed in the order of: Yes, </w:t>
      </w:r>
      <w:proofErr w:type="gramStart"/>
      <w:r>
        <w:rPr>
          <w:rFonts w:ascii="Arial" w:hAnsi="Arial" w:cs="Arial"/>
          <w:szCs w:val="24"/>
        </w:rPr>
        <w:t>No</w:t>
      </w:r>
      <w:proofErr w:type="gramEnd"/>
      <w:r>
        <w:rPr>
          <w:rFonts w:ascii="Arial" w:hAnsi="Arial" w:cs="Arial"/>
          <w:szCs w:val="24"/>
        </w:rPr>
        <w:t>, Abstain. Voter count is listed in parentheses. The questions and results are listed below.</w:t>
      </w:r>
    </w:p>
    <w:p w14:paraId="74BDF3C4" w14:textId="77777777" w:rsidR="000F4534" w:rsidRDefault="000F4534" w:rsidP="000F4534">
      <w:pPr>
        <w:rPr>
          <w:rFonts w:ascii="Arial" w:hAnsi="Arial" w:cs="Arial"/>
          <w:szCs w:val="24"/>
        </w:rPr>
      </w:pPr>
    </w:p>
    <w:p w14:paraId="0269ADC5" w14:textId="5C7BBB9A" w:rsidR="000F4534" w:rsidRPr="00AE1A4D" w:rsidRDefault="000F4534" w:rsidP="000F4534">
      <w:pPr>
        <w:rPr>
          <w:rFonts w:ascii="Arial" w:hAnsi="Arial" w:cs="Arial"/>
          <w:szCs w:val="24"/>
        </w:rPr>
      </w:pPr>
      <w:r w:rsidRPr="00AE1A4D">
        <w:rPr>
          <w:rFonts w:ascii="Arial" w:hAnsi="Arial" w:cs="Arial"/>
          <w:szCs w:val="24"/>
        </w:rPr>
        <w:t>*</w:t>
      </w:r>
      <w:proofErr w:type="gramStart"/>
      <w:r w:rsidR="0079336A">
        <w:rPr>
          <w:rFonts w:ascii="Arial" w:hAnsi="Arial" w:cs="Arial"/>
          <w:b/>
          <w:i/>
          <w:szCs w:val="24"/>
        </w:rPr>
        <w:t>majority</w:t>
      </w:r>
      <w:proofErr w:type="gramEnd"/>
    </w:p>
    <w:p w14:paraId="2B3C109F" w14:textId="77777777" w:rsidR="000F4534" w:rsidRPr="00AE1A4D" w:rsidRDefault="000F4534" w:rsidP="000F4534">
      <w:pPr>
        <w:jc w:val="center"/>
        <w:rPr>
          <w:rFonts w:ascii="Arial" w:hAnsi="Arial" w:cs="Arial"/>
          <w:b/>
          <w:szCs w:val="24"/>
        </w:rPr>
      </w:pPr>
    </w:p>
    <w:p w14:paraId="026D9D65" w14:textId="619AFFCD" w:rsidR="0079336A" w:rsidRDefault="0079336A" w:rsidP="000F4534">
      <w:pPr>
        <w:outlineLvl w:val="0"/>
        <w:rPr>
          <w:rFonts w:ascii="Arial" w:hAnsi="Arial" w:cs="Arial"/>
          <w:b/>
          <w:szCs w:val="24"/>
          <w:u w:val="single"/>
        </w:rPr>
      </w:pPr>
      <w:r>
        <w:rPr>
          <w:rFonts w:ascii="Arial" w:hAnsi="Arial" w:cs="Arial"/>
          <w:b/>
          <w:szCs w:val="24"/>
          <w:u w:val="single"/>
        </w:rPr>
        <w:t>QUESTION 1: BUDGET:</w:t>
      </w:r>
    </w:p>
    <w:p w14:paraId="3A566421" w14:textId="5903D0C9" w:rsidR="000F4534" w:rsidRPr="0079336A" w:rsidRDefault="0079336A" w:rsidP="000F4534">
      <w:pPr>
        <w:outlineLvl w:val="0"/>
        <w:rPr>
          <w:rFonts w:ascii="Arial" w:hAnsi="Arial" w:cs="Arial"/>
          <w:b/>
          <w:szCs w:val="24"/>
        </w:rPr>
      </w:pPr>
      <w:r w:rsidRPr="0079336A">
        <w:rPr>
          <w:rFonts w:ascii="Arial" w:hAnsi="Arial" w:cs="Arial"/>
          <w:b/>
          <w:szCs w:val="24"/>
        </w:rPr>
        <w:t xml:space="preserve">We believe that a new budgeting system should serve our students and academic mission by: </w:t>
      </w:r>
    </w:p>
    <w:p w14:paraId="05CDF4AB" w14:textId="0064FF96" w:rsidR="0079336A" w:rsidRDefault="0079336A" w:rsidP="0079336A">
      <w:pPr>
        <w:pStyle w:val="ListParagraph"/>
        <w:numPr>
          <w:ilvl w:val="0"/>
          <w:numId w:val="2"/>
        </w:numPr>
        <w:outlineLvl w:val="0"/>
        <w:rPr>
          <w:rFonts w:ascii="Arial" w:hAnsi="Arial" w:cs="Arial"/>
          <w:b/>
          <w:szCs w:val="24"/>
        </w:rPr>
      </w:pPr>
      <w:r w:rsidRPr="0079336A">
        <w:rPr>
          <w:rFonts w:ascii="Arial" w:hAnsi="Arial" w:cs="Arial"/>
          <w:b/>
          <w:szCs w:val="24"/>
        </w:rPr>
        <w:t>Prioritizing, supporting and incentivizing academic units and their core teaching, research</w:t>
      </w:r>
      <w:r>
        <w:rPr>
          <w:rFonts w:ascii="Arial" w:hAnsi="Arial" w:cs="Arial"/>
          <w:b/>
          <w:szCs w:val="24"/>
        </w:rPr>
        <w:t xml:space="preserve">, extension/outreach, and service </w:t>
      </w:r>
      <w:proofErr w:type="gramStart"/>
      <w:r>
        <w:rPr>
          <w:rFonts w:ascii="Arial" w:hAnsi="Arial" w:cs="Arial"/>
          <w:b/>
          <w:szCs w:val="24"/>
        </w:rPr>
        <w:t>activities;</w:t>
      </w:r>
      <w:proofErr w:type="gramEnd"/>
    </w:p>
    <w:p w14:paraId="4F78D44D" w14:textId="2220FFC8" w:rsidR="0079336A" w:rsidRDefault="0079336A" w:rsidP="0079336A">
      <w:pPr>
        <w:pStyle w:val="ListParagraph"/>
        <w:numPr>
          <w:ilvl w:val="0"/>
          <w:numId w:val="2"/>
        </w:numPr>
        <w:outlineLvl w:val="0"/>
        <w:rPr>
          <w:rFonts w:ascii="Arial" w:hAnsi="Arial" w:cs="Arial"/>
          <w:b/>
          <w:szCs w:val="24"/>
        </w:rPr>
      </w:pPr>
      <w:r>
        <w:rPr>
          <w:rFonts w:ascii="Arial" w:hAnsi="Arial" w:cs="Arial"/>
          <w:b/>
          <w:szCs w:val="24"/>
        </w:rPr>
        <w:t xml:space="preserve">Establishing expenditure controls on central </w:t>
      </w:r>
      <w:proofErr w:type="gramStart"/>
      <w:r>
        <w:rPr>
          <w:rFonts w:ascii="Arial" w:hAnsi="Arial" w:cs="Arial"/>
          <w:b/>
          <w:szCs w:val="24"/>
        </w:rPr>
        <w:t>administration;</w:t>
      </w:r>
      <w:proofErr w:type="gramEnd"/>
    </w:p>
    <w:p w14:paraId="37FDC042" w14:textId="68E52A32" w:rsidR="0079336A" w:rsidRPr="0079336A" w:rsidRDefault="0079336A" w:rsidP="0079336A">
      <w:pPr>
        <w:pStyle w:val="ListParagraph"/>
        <w:numPr>
          <w:ilvl w:val="0"/>
          <w:numId w:val="2"/>
        </w:numPr>
        <w:outlineLvl w:val="0"/>
        <w:rPr>
          <w:rFonts w:ascii="Arial" w:hAnsi="Arial" w:cs="Arial"/>
          <w:b/>
          <w:szCs w:val="24"/>
        </w:rPr>
      </w:pPr>
      <w:r>
        <w:rPr>
          <w:rFonts w:ascii="Arial" w:hAnsi="Arial" w:cs="Arial"/>
          <w:b/>
          <w:szCs w:val="24"/>
        </w:rPr>
        <w:t>Ensuring the timely access of faculty, staff, and students, including their elected representative bodies, to detailed data about budgets and past patterns of expenditures.</w:t>
      </w:r>
    </w:p>
    <w:p w14:paraId="50EB1AAC" w14:textId="56F69FFD" w:rsidR="0079336A" w:rsidRPr="0079336A" w:rsidRDefault="0079336A" w:rsidP="000F4534">
      <w:pPr>
        <w:outlineLvl w:val="0"/>
        <w:rPr>
          <w:b/>
          <w:bCs/>
        </w:rPr>
      </w:pPr>
    </w:p>
    <w:p w14:paraId="1F4C1198" w14:textId="6093FA23" w:rsidR="000F4534" w:rsidRPr="00AE1A4D" w:rsidRDefault="000F4534" w:rsidP="000F4534">
      <w:pPr>
        <w:rPr>
          <w:rFonts w:ascii="Arial" w:hAnsi="Arial" w:cs="Arial"/>
          <w:b/>
          <w:szCs w:val="24"/>
        </w:rPr>
      </w:pPr>
      <w:r w:rsidRPr="00AE1A4D">
        <w:rPr>
          <w:rFonts w:ascii="Arial" w:hAnsi="Arial" w:cs="Arial"/>
          <w:szCs w:val="24"/>
        </w:rPr>
        <w:t>*</w:t>
      </w:r>
      <w:r w:rsidR="003B000D">
        <w:rPr>
          <w:rFonts w:ascii="Arial" w:hAnsi="Arial" w:cs="Arial"/>
          <w:b/>
          <w:szCs w:val="24"/>
        </w:rPr>
        <w:t xml:space="preserve">Yes </w:t>
      </w:r>
      <w:r>
        <w:rPr>
          <w:rFonts w:ascii="Arial" w:hAnsi="Arial" w:cs="Arial"/>
          <w:b/>
          <w:szCs w:val="24"/>
        </w:rPr>
        <w:t>(</w:t>
      </w:r>
      <w:r w:rsidR="003B000D">
        <w:rPr>
          <w:rFonts w:ascii="Arial" w:hAnsi="Arial" w:cs="Arial"/>
          <w:b/>
          <w:szCs w:val="24"/>
        </w:rPr>
        <w:t>1252</w:t>
      </w:r>
      <w:r>
        <w:rPr>
          <w:rFonts w:ascii="Arial" w:hAnsi="Arial" w:cs="Arial"/>
          <w:b/>
          <w:szCs w:val="24"/>
        </w:rPr>
        <w:t>)</w:t>
      </w:r>
    </w:p>
    <w:p w14:paraId="444BB242" w14:textId="6D8D226B" w:rsidR="000F4534" w:rsidRDefault="003B000D" w:rsidP="000F4534">
      <w:pPr>
        <w:rPr>
          <w:rFonts w:ascii="Arial" w:hAnsi="Arial" w:cs="Arial"/>
          <w:bCs/>
          <w:szCs w:val="24"/>
        </w:rPr>
      </w:pPr>
      <w:r>
        <w:rPr>
          <w:rFonts w:ascii="Arial" w:hAnsi="Arial" w:cs="Arial"/>
          <w:bCs/>
          <w:szCs w:val="24"/>
        </w:rPr>
        <w:t>No</w:t>
      </w:r>
      <w:r w:rsidR="000F4534">
        <w:rPr>
          <w:rFonts w:ascii="Arial" w:hAnsi="Arial" w:cs="Arial"/>
          <w:bCs/>
          <w:szCs w:val="24"/>
        </w:rPr>
        <w:t xml:space="preserve"> (</w:t>
      </w:r>
      <w:r w:rsidR="00B021CA">
        <w:rPr>
          <w:rFonts w:ascii="Arial" w:hAnsi="Arial" w:cs="Arial"/>
          <w:bCs/>
          <w:szCs w:val="24"/>
        </w:rPr>
        <w:t>4</w:t>
      </w:r>
      <w:r>
        <w:rPr>
          <w:rFonts w:ascii="Arial" w:hAnsi="Arial" w:cs="Arial"/>
          <w:bCs/>
          <w:szCs w:val="24"/>
        </w:rPr>
        <w:t>2</w:t>
      </w:r>
      <w:r w:rsidR="000F4534">
        <w:rPr>
          <w:rFonts w:ascii="Arial" w:hAnsi="Arial" w:cs="Arial"/>
          <w:bCs/>
          <w:szCs w:val="24"/>
        </w:rPr>
        <w:t>)</w:t>
      </w:r>
    </w:p>
    <w:p w14:paraId="56EA2C83" w14:textId="244C5B92" w:rsidR="003B000D" w:rsidRPr="00AE1A4D" w:rsidRDefault="003B000D" w:rsidP="000F4534">
      <w:pPr>
        <w:rPr>
          <w:rFonts w:ascii="Arial" w:hAnsi="Arial" w:cs="Arial"/>
          <w:bCs/>
          <w:szCs w:val="24"/>
        </w:rPr>
      </w:pPr>
      <w:r>
        <w:rPr>
          <w:rFonts w:ascii="Arial" w:hAnsi="Arial" w:cs="Arial"/>
          <w:bCs/>
          <w:szCs w:val="24"/>
        </w:rPr>
        <w:t>Abstain (36)</w:t>
      </w:r>
    </w:p>
    <w:p w14:paraId="2702771A" w14:textId="77777777" w:rsidR="000F4534" w:rsidRPr="00AE1A4D" w:rsidRDefault="000F4534" w:rsidP="000F4534">
      <w:pPr>
        <w:rPr>
          <w:rFonts w:ascii="Arial" w:hAnsi="Arial" w:cs="Arial"/>
          <w:bCs/>
          <w:szCs w:val="24"/>
        </w:rPr>
      </w:pPr>
    </w:p>
    <w:p w14:paraId="249FF438" w14:textId="20D64215" w:rsidR="000F4534" w:rsidRDefault="003B000D" w:rsidP="000F4534">
      <w:pPr>
        <w:outlineLvl w:val="0"/>
        <w:rPr>
          <w:rFonts w:ascii="Arial" w:hAnsi="Arial" w:cs="Arial"/>
          <w:b/>
          <w:szCs w:val="24"/>
          <w:u w:val="single"/>
        </w:rPr>
      </w:pPr>
      <w:r>
        <w:rPr>
          <w:rFonts w:ascii="Arial" w:hAnsi="Arial" w:cs="Arial"/>
          <w:b/>
          <w:szCs w:val="24"/>
          <w:u w:val="single"/>
        </w:rPr>
        <w:t>QUESTION 2: GOVERNANCE:</w:t>
      </w:r>
    </w:p>
    <w:p w14:paraId="02A2BA74" w14:textId="38BD58B2" w:rsidR="003B000D" w:rsidRDefault="003B000D" w:rsidP="000F4534">
      <w:pPr>
        <w:outlineLvl w:val="0"/>
        <w:rPr>
          <w:rFonts w:ascii="Arial" w:hAnsi="Arial" w:cs="Arial"/>
          <w:b/>
          <w:szCs w:val="24"/>
        </w:rPr>
      </w:pPr>
      <w:r>
        <w:rPr>
          <w:rFonts w:ascii="Arial" w:hAnsi="Arial" w:cs="Arial"/>
          <w:b/>
          <w:szCs w:val="24"/>
        </w:rPr>
        <w:t xml:space="preserve">The democratically elected representatives and elected bodies of the faculty of the University of Arizona should have a guiding and determinative role in the academic and intellectual shape of the institution. We are critical to teaching students, conducting research, and engaging in extension/outreach in pursuit of our core values. The proper responsibility of the faculty includes active involvement in the hiring of administrators to implement our values and ensuring their accountability to the University and its public purposes. </w:t>
      </w:r>
    </w:p>
    <w:p w14:paraId="23E9E46C" w14:textId="77777777" w:rsidR="003B000D" w:rsidRPr="003B000D" w:rsidRDefault="003B000D" w:rsidP="000F4534">
      <w:pPr>
        <w:outlineLvl w:val="0"/>
        <w:rPr>
          <w:rFonts w:ascii="Arial" w:hAnsi="Arial" w:cs="Arial"/>
          <w:b/>
          <w:szCs w:val="24"/>
        </w:rPr>
      </w:pPr>
    </w:p>
    <w:p w14:paraId="2768BEAB" w14:textId="4DAC6B90" w:rsidR="000F4534" w:rsidRPr="0071577B" w:rsidRDefault="000F4534" w:rsidP="000F4534">
      <w:pPr>
        <w:rPr>
          <w:rFonts w:ascii="Arial" w:hAnsi="Arial" w:cs="Arial"/>
          <w:b/>
          <w:bCs/>
          <w:szCs w:val="24"/>
        </w:rPr>
      </w:pPr>
      <w:r w:rsidRPr="0071577B">
        <w:rPr>
          <w:rFonts w:ascii="Arial" w:hAnsi="Arial" w:cs="Arial"/>
          <w:b/>
          <w:bCs/>
          <w:szCs w:val="24"/>
        </w:rPr>
        <w:t>*</w:t>
      </w:r>
      <w:r w:rsidR="003B000D">
        <w:rPr>
          <w:rFonts w:ascii="Arial" w:hAnsi="Arial" w:cs="Arial"/>
          <w:b/>
          <w:bCs/>
          <w:szCs w:val="24"/>
        </w:rPr>
        <w:t>Yes (1218)</w:t>
      </w:r>
    </w:p>
    <w:p w14:paraId="7867740B" w14:textId="6B228326" w:rsidR="000F4534" w:rsidRDefault="003B000D" w:rsidP="000F4534">
      <w:pPr>
        <w:rPr>
          <w:rFonts w:ascii="Arial" w:hAnsi="Arial" w:cs="Arial"/>
          <w:bCs/>
          <w:szCs w:val="24"/>
        </w:rPr>
      </w:pPr>
      <w:r>
        <w:rPr>
          <w:rFonts w:ascii="Arial" w:hAnsi="Arial" w:cs="Arial"/>
          <w:bCs/>
          <w:szCs w:val="24"/>
        </w:rPr>
        <w:t>No</w:t>
      </w:r>
      <w:r w:rsidR="000F4534">
        <w:rPr>
          <w:rFonts w:ascii="Arial" w:hAnsi="Arial" w:cs="Arial"/>
          <w:bCs/>
          <w:szCs w:val="24"/>
        </w:rPr>
        <w:t xml:space="preserve"> (</w:t>
      </w:r>
      <w:r>
        <w:rPr>
          <w:rFonts w:ascii="Arial" w:hAnsi="Arial" w:cs="Arial"/>
          <w:bCs/>
          <w:szCs w:val="24"/>
        </w:rPr>
        <w:t>61)</w:t>
      </w:r>
    </w:p>
    <w:p w14:paraId="796304A8" w14:textId="6B68E344" w:rsidR="003B000D" w:rsidRPr="00AE1A4D" w:rsidRDefault="003B000D" w:rsidP="000F4534">
      <w:pPr>
        <w:rPr>
          <w:rFonts w:ascii="Arial" w:hAnsi="Arial" w:cs="Arial"/>
          <w:bCs/>
          <w:szCs w:val="24"/>
        </w:rPr>
      </w:pPr>
      <w:r>
        <w:rPr>
          <w:rFonts w:ascii="Arial" w:hAnsi="Arial" w:cs="Arial"/>
          <w:bCs/>
          <w:szCs w:val="24"/>
        </w:rPr>
        <w:t>Abstain (51)</w:t>
      </w:r>
    </w:p>
    <w:p w14:paraId="33DBC69A" w14:textId="77777777" w:rsidR="000F4534" w:rsidRPr="00AE1A4D" w:rsidRDefault="000F4534" w:rsidP="000F4534">
      <w:pPr>
        <w:rPr>
          <w:rFonts w:ascii="Arial" w:hAnsi="Arial" w:cs="Arial"/>
          <w:bCs/>
          <w:szCs w:val="24"/>
        </w:rPr>
      </w:pPr>
    </w:p>
    <w:p w14:paraId="115EDE7C" w14:textId="5E7D7B28" w:rsidR="000F4534" w:rsidRPr="00AE1A4D" w:rsidRDefault="003B000D" w:rsidP="000F4534">
      <w:pPr>
        <w:outlineLvl w:val="0"/>
        <w:rPr>
          <w:rFonts w:ascii="Arial" w:hAnsi="Arial" w:cs="Arial"/>
          <w:b/>
          <w:szCs w:val="24"/>
          <w:u w:val="single"/>
        </w:rPr>
      </w:pPr>
      <w:r>
        <w:rPr>
          <w:rFonts w:ascii="Arial" w:hAnsi="Arial" w:cs="Arial"/>
          <w:b/>
          <w:szCs w:val="24"/>
          <w:u w:val="single"/>
        </w:rPr>
        <w:t>QUESTION 3: DELAY</w:t>
      </w:r>
    </w:p>
    <w:p w14:paraId="7F89FB08" w14:textId="3557124B" w:rsidR="000F4534" w:rsidRDefault="003B000D" w:rsidP="000F4534">
      <w:pPr>
        <w:rPr>
          <w:rFonts w:ascii="Arial" w:hAnsi="Arial" w:cs="Arial"/>
          <w:b/>
          <w:bCs/>
          <w:szCs w:val="24"/>
        </w:rPr>
      </w:pPr>
      <w:r>
        <w:rPr>
          <w:rFonts w:ascii="Arial" w:hAnsi="Arial" w:cs="Arial"/>
          <w:b/>
          <w:bCs/>
          <w:szCs w:val="24"/>
        </w:rPr>
        <w:t>Until there is detailed, transparent, and clear financial data and guidance on financial rules, we demand that the senior administration of the university and colleges delay any cuts to personnel at any level below the Deans, as these personnel are most central to serving our students and academic mission.</w:t>
      </w:r>
    </w:p>
    <w:p w14:paraId="5222D5E6" w14:textId="77777777" w:rsidR="000F4534" w:rsidRPr="00AE1A4D" w:rsidRDefault="000F4534" w:rsidP="000F4534">
      <w:pPr>
        <w:rPr>
          <w:rFonts w:ascii="Arial" w:hAnsi="Arial" w:cs="Arial"/>
          <w:b/>
          <w:szCs w:val="24"/>
          <w:u w:val="single"/>
        </w:rPr>
      </w:pPr>
    </w:p>
    <w:p w14:paraId="7EE02C93" w14:textId="7B3AA855" w:rsidR="000F4534" w:rsidRDefault="00DB65F0" w:rsidP="003B000D">
      <w:pPr>
        <w:rPr>
          <w:rFonts w:ascii="Arial" w:hAnsi="Arial" w:cs="Arial"/>
          <w:b/>
          <w:szCs w:val="24"/>
        </w:rPr>
      </w:pPr>
      <w:r>
        <w:rPr>
          <w:rFonts w:ascii="Arial" w:hAnsi="Arial" w:cs="Arial"/>
          <w:b/>
          <w:szCs w:val="24"/>
        </w:rPr>
        <w:t>*</w:t>
      </w:r>
      <w:r w:rsidR="003B000D">
        <w:rPr>
          <w:rFonts w:ascii="Arial" w:hAnsi="Arial" w:cs="Arial"/>
          <w:b/>
          <w:szCs w:val="24"/>
        </w:rPr>
        <w:t>Yes (1088)</w:t>
      </w:r>
    </w:p>
    <w:p w14:paraId="4B99E76E" w14:textId="553AEF93" w:rsidR="003B000D" w:rsidRDefault="003B000D" w:rsidP="003B000D">
      <w:pPr>
        <w:rPr>
          <w:rFonts w:ascii="Arial" w:hAnsi="Arial" w:cs="Arial"/>
          <w:bCs/>
          <w:szCs w:val="24"/>
        </w:rPr>
      </w:pPr>
      <w:r>
        <w:rPr>
          <w:rFonts w:ascii="Arial" w:hAnsi="Arial" w:cs="Arial"/>
          <w:bCs/>
          <w:szCs w:val="24"/>
        </w:rPr>
        <w:t>No (121)</w:t>
      </w:r>
    </w:p>
    <w:p w14:paraId="420C8B45" w14:textId="0BF0A3E5" w:rsidR="003B000D" w:rsidRPr="003B000D" w:rsidRDefault="003B000D" w:rsidP="003B000D">
      <w:pPr>
        <w:rPr>
          <w:rFonts w:ascii="Arial" w:hAnsi="Arial" w:cs="Arial"/>
          <w:bCs/>
          <w:szCs w:val="24"/>
        </w:rPr>
      </w:pPr>
      <w:r>
        <w:rPr>
          <w:rFonts w:ascii="Arial" w:hAnsi="Arial" w:cs="Arial"/>
          <w:bCs/>
          <w:szCs w:val="24"/>
        </w:rPr>
        <w:t>Abstain (121)</w:t>
      </w:r>
    </w:p>
    <w:p w14:paraId="791AF48A" w14:textId="77777777" w:rsidR="000F4534" w:rsidRPr="00AE1A4D" w:rsidRDefault="000F4534" w:rsidP="000F4534">
      <w:pPr>
        <w:rPr>
          <w:rFonts w:ascii="Arial" w:hAnsi="Arial" w:cs="Arial"/>
          <w:b/>
          <w:szCs w:val="24"/>
        </w:rPr>
      </w:pPr>
    </w:p>
    <w:p w14:paraId="1A796689" w14:textId="77777777" w:rsidR="000F4534" w:rsidRPr="00AE1A4D" w:rsidRDefault="000F4534" w:rsidP="000F4534">
      <w:pPr>
        <w:rPr>
          <w:rFonts w:ascii="Arial" w:hAnsi="Arial" w:cs="Arial"/>
        </w:rPr>
      </w:pPr>
    </w:p>
    <w:p w14:paraId="5C91727E" w14:textId="77777777" w:rsidR="006873CB" w:rsidRDefault="006873CB"/>
    <w:sectPr w:rsidR="006873CB" w:rsidSect="000F453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E26"/>
    <w:multiLevelType w:val="hybridMultilevel"/>
    <w:tmpl w:val="A4141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30B3B"/>
    <w:multiLevelType w:val="hybridMultilevel"/>
    <w:tmpl w:val="3112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905921">
    <w:abstractNumId w:val="1"/>
  </w:num>
  <w:num w:numId="2" w16cid:durableId="98181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34"/>
    <w:rsid w:val="00040781"/>
    <w:rsid w:val="00042C79"/>
    <w:rsid w:val="000F4534"/>
    <w:rsid w:val="001074F1"/>
    <w:rsid w:val="001E10C1"/>
    <w:rsid w:val="00243B5B"/>
    <w:rsid w:val="00244DAD"/>
    <w:rsid w:val="0027544C"/>
    <w:rsid w:val="002C1F87"/>
    <w:rsid w:val="002D0306"/>
    <w:rsid w:val="002D3BD0"/>
    <w:rsid w:val="002D4E8D"/>
    <w:rsid w:val="003312AD"/>
    <w:rsid w:val="003B000D"/>
    <w:rsid w:val="003E2F5C"/>
    <w:rsid w:val="004003AF"/>
    <w:rsid w:val="00423A8E"/>
    <w:rsid w:val="00556EA5"/>
    <w:rsid w:val="00574A34"/>
    <w:rsid w:val="00595AAA"/>
    <w:rsid w:val="00595DC3"/>
    <w:rsid w:val="005D2103"/>
    <w:rsid w:val="005F1FCA"/>
    <w:rsid w:val="006121E4"/>
    <w:rsid w:val="00627EE8"/>
    <w:rsid w:val="006873CB"/>
    <w:rsid w:val="006A7E9A"/>
    <w:rsid w:val="0070753A"/>
    <w:rsid w:val="00737E13"/>
    <w:rsid w:val="0074706A"/>
    <w:rsid w:val="00761552"/>
    <w:rsid w:val="0078780A"/>
    <w:rsid w:val="0079336A"/>
    <w:rsid w:val="007F6F61"/>
    <w:rsid w:val="007F749D"/>
    <w:rsid w:val="008174CF"/>
    <w:rsid w:val="0087266E"/>
    <w:rsid w:val="008E3904"/>
    <w:rsid w:val="009A0FA8"/>
    <w:rsid w:val="00AA0A4C"/>
    <w:rsid w:val="00AE0A2C"/>
    <w:rsid w:val="00AE7513"/>
    <w:rsid w:val="00AF1B0D"/>
    <w:rsid w:val="00B021CA"/>
    <w:rsid w:val="00BD1191"/>
    <w:rsid w:val="00CB5D0B"/>
    <w:rsid w:val="00D12C7C"/>
    <w:rsid w:val="00D73F13"/>
    <w:rsid w:val="00DB65F0"/>
    <w:rsid w:val="00DD506A"/>
    <w:rsid w:val="00E33F7E"/>
    <w:rsid w:val="00E3767D"/>
    <w:rsid w:val="00E5206C"/>
    <w:rsid w:val="00E809F8"/>
    <w:rsid w:val="00EB404D"/>
    <w:rsid w:val="00EC2AF0"/>
    <w:rsid w:val="00F62039"/>
    <w:rsid w:val="00F9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B4D1"/>
  <w15:chartTrackingRefBased/>
  <w15:docId w15:val="{C5BC4F67-4226-2B4C-AFA8-8FD859B7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34"/>
    <w:rPr>
      <w:rFonts w:ascii="Times New Roman" w:eastAsia="Times New Roman" w:hAnsi="Times New Roman" w:cs="Times New Roman"/>
      <w:bCs w:val="0"/>
      <w:szCs w:val="20"/>
    </w:rPr>
  </w:style>
  <w:style w:type="paragraph" w:styleId="Heading1">
    <w:name w:val="heading 1"/>
    <w:basedOn w:val="Normal"/>
    <w:next w:val="Normal"/>
    <w:link w:val="Heading1Char"/>
    <w:uiPriority w:val="9"/>
    <w:qFormat/>
    <w:rsid w:val="007F7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4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4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74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74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9D"/>
    <w:rPr>
      <w:rFonts w:eastAsiaTheme="majorEastAsia" w:cstheme="majorBidi"/>
      <w:color w:val="272727" w:themeColor="text1" w:themeTint="D8"/>
    </w:rPr>
  </w:style>
  <w:style w:type="paragraph" w:styleId="Title">
    <w:name w:val="Title"/>
    <w:basedOn w:val="Normal"/>
    <w:next w:val="Normal"/>
    <w:link w:val="TitleChar"/>
    <w:uiPriority w:val="10"/>
    <w:qFormat/>
    <w:rsid w:val="007F74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9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F749D"/>
    <w:pPr>
      <w:ind w:left="720"/>
      <w:contextualSpacing/>
    </w:pPr>
  </w:style>
  <w:style w:type="paragraph" w:styleId="Quote">
    <w:name w:val="Quote"/>
    <w:basedOn w:val="Normal"/>
    <w:next w:val="Normal"/>
    <w:link w:val="QuoteChar"/>
    <w:uiPriority w:val="29"/>
    <w:qFormat/>
    <w:rsid w:val="007F74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49D"/>
    <w:rPr>
      <w:i/>
      <w:iCs/>
      <w:color w:val="404040" w:themeColor="text1" w:themeTint="BF"/>
    </w:rPr>
  </w:style>
  <w:style w:type="paragraph" w:styleId="IntenseQuote">
    <w:name w:val="Intense Quote"/>
    <w:basedOn w:val="Normal"/>
    <w:next w:val="Normal"/>
    <w:link w:val="IntenseQuoteChar"/>
    <w:uiPriority w:val="30"/>
    <w:qFormat/>
    <w:rsid w:val="007F7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49D"/>
    <w:rPr>
      <w:i/>
      <w:iCs/>
      <w:color w:val="2F5496" w:themeColor="accent1" w:themeShade="BF"/>
    </w:rPr>
  </w:style>
  <w:style w:type="character" w:styleId="IntenseEmphasis">
    <w:name w:val="Intense Emphasis"/>
    <w:basedOn w:val="DefaultParagraphFont"/>
    <w:uiPriority w:val="21"/>
    <w:qFormat/>
    <w:rsid w:val="007F749D"/>
    <w:rPr>
      <w:i/>
      <w:iCs/>
      <w:color w:val="2F5496" w:themeColor="accent1" w:themeShade="BF"/>
    </w:rPr>
  </w:style>
  <w:style w:type="character" w:styleId="IntenseReference">
    <w:name w:val="Intense Reference"/>
    <w:basedOn w:val="DefaultParagraphFont"/>
    <w:uiPriority w:val="32"/>
    <w:qFormat/>
    <w:rsid w:val="007F749D"/>
    <w:rPr>
      <w:b/>
      <w:bCs w:val="0"/>
      <w:smallCaps/>
      <w:color w:val="2F5496" w:themeColor="accent1" w:themeShade="BF"/>
      <w:spacing w:val="5"/>
    </w:rPr>
  </w:style>
  <w:style w:type="character" w:styleId="Hyperlink">
    <w:name w:val="Hyperlink"/>
    <w:basedOn w:val="DefaultParagraphFont"/>
    <w:uiPriority w:val="99"/>
    <w:unhideWhenUsed/>
    <w:rsid w:val="000F4534"/>
    <w:rPr>
      <w:color w:val="0563C1" w:themeColor="hyperlink"/>
      <w:u w:val="single"/>
    </w:rPr>
  </w:style>
  <w:style w:type="paragraph" w:customStyle="1" w:styleId="paragraph">
    <w:name w:val="paragraph"/>
    <w:basedOn w:val="Normal"/>
    <w:rsid w:val="003B000D"/>
    <w:pPr>
      <w:spacing w:before="100" w:beforeAutospacing="1" w:after="100" w:afterAutospacing="1"/>
    </w:pPr>
    <w:rPr>
      <w:szCs w:val="24"/>
    </w:rPr>
  </w:style>
  <w:style w:type="character" w:customStyle="1" w:styleId="normaltextrun">
    <w:name w:val="normaltextrun"/>
    <w:basedOn w:val="DefaultParagraphFont"/>
    <w:rsid w:val="003B000D"/>
  </w:style>
  <w:style w:type="character" w:customStyle="1" w:styleId="eop">
    <w:name w:val="eop"/>
    <w:basedOn w:val="DefaultParagraphFont"/>
    <w:rsid w:val="003B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342417">
      <w:bodyDiv w:val="1"/>
      <w:marLeft w:val="0"/>
      <w:marRight w:val="0"/>
      <w:marTop w:val="0"/>
      <w:marBottom w:val="0"/>
      <w:divBdr>
        <w:top w:val="none" w:sz="0" w:space="0" w:color="auto"/>
        <w:left w:val="none" w:sz="0" w:space="0" w:color="auto"/>
        <w:bottom w:val="none" w:sz="0" w:space="0" w:color="auto"/>
        <w:right w:val="none" w:sz="0" w:space="0" w:color="auto"/>
      </w:divBdr>
      <w:divsChild>
        <w:div w:id="552547348">
          <w:marLeft w:val="0"/>
          <w:marRight w:val="0"/>
          <w:marTop w:val="0"/>
          <w:marBottom w:val="0"/>
          <w:divBdr>
            <w:top w:val="none" w:sz="0" w:space="0" w:color="auto"/>
            <w:left w:val="none" w:sz="0" w:space="0" w:color="auto"/>
            <w:bottom w:val="none" w:sz="0" w:space="0" w:color="auto"/>
            <w:right w:val="none" w:sz="0" w:space="0" w:color="auto"/>
          </w:divBdr>
          <w:divsChild>
            <w:div w:id="1954894540">
              <w:marLeft w:val="0"/>
              <w:marRight w:val="0"/>
              <w:marTop w:val="0"/>
              <w:marBottom w:val="0"/>
              <w:divBdr>
                <w:top w:val="none" w:sz="0" w:space="0" w:color="auto"/>
                <w:left w:val="none" w:sz="0" w:space="0" w:color="auto"/>
                <w:bottom w:val="none" w:sz="0" w:space="0" w:color="auto"/>
                <w:right w:val="none" w:sz="0" w:space="0" w:color="auto"/>
              </w:divBdr>
            </w:div>
            <w:div w:id="18240644">
              <w:marLeft w:val="0"/>
              <w:marRight w:val="0"/>
              <w:marTop w:val="0"/>
              <w:marBottom w:val="0"/>
              <w:divBdr>
                <w:top w:val="none" w:sz="0" w:space="0" w:color="auto"/>
                <w:left w:val="none" w:sz="0" w:space="0" w:color="auto"/>
                <w:bottom w:val="none" w:sz="0" w:space="0" w:color="auto"/>
                <w:right w:val="none" w:sz="0" w:space="0" w:color="auto"/>
              </w:divBdr>
            </w:div>
            <w:div w:id="1964651664">
              <w:marLeft w:val="0"/>
              <w:marRight w:val="0"/>
              <w:marTop w:val="0"/>
              <w:marBottom w:val="0"/>
              <w:divBdr>
                <w:top w:val="none" w:sz="0" w:space="0" w:color="auto"/>
                <w:left w:val="none" w:sz="0" w:space="0" w:color="auto"/>
                <w:bottom w:val="none" w:sz="0" w:space="0" w:color="auto"/>
                <w:right w:val="none" w:sz="0" w:space="0" w:color="auto"/>
              </w:divBdr>
            </w:div>
            <w:div w:id="4812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239c9104d2ff47c60bacb1111cb3245d">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c8c7ab1584ac7a97da06c7d3f441735d"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32A5D-574C-419A-BACC-3E89D3F15445}">
  <ds:schemaRefs>
    <ds:schemaRef ds:uri="http://schemas.microsoft.com/office/2006/metadata/properties"/>
    <ds:schemaRef ds:uri="http://schemas.microsoft.com/office/infopath/2007/PartnerControls"/>
    <ds:schemaRef ds:uri="43a97b15-5d0f-4a02-b814-a5a84fc3dd13"/>
  </ds:schemaRefs>
</ds:datastoreItem>
</file>

<file path=customXml/itemProps2.xml><?xml version="1.0" encoding="utf-8"?>
<ds:datastoreItem xmlns:ds="http://schemas.openxmlformats.org/officeDocument/2006/customXml" ds:itemID="{1BD714BB-2534-4DD9-BEB9-68E5998A7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3ED34-2F8F-4CC1-A7C8-FA4948D85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Jane W - (jcherry)</dc:creator>
  <cp:keywords/>
  <dc:description/>
  <cp:lastModifiedBy>Espino, Jasmin M.</cp:lastModifiedBy>
  <cp:revision>2</cp:revision>
  <dcterms:created xsi:type="dcterms:W3CDTF">2024-04-30T18:43:00Z</dcterms:created>
  <dcterms:modified xsi:type="dcterms:W3CDTF">2024-04-30T18:43:00Z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