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E7E6" w14:textId="3349DA8B" w:rsidR="00995BB6" w:rsidRDefault="008E2060">
      <w:pPr>
        <w:pStyle w:val="BodyText"/>
        <w:spacing w:before="77" w:line="237" w:lineRule="auto"/>
        <w:ind w:left="2079" w:right="2063"/>
        <w:jc w:val="center"/>
      </w:pPr>
      <w:r>
        <w:t>The Bart Cardon Academy for Teaching Excellence (CATE) College of Agriculture</w:t>
      </w:r>
      <w:r w:rsidR="009B1D59">
        <w:t>,</w:t>
      </w:r>
      <w:r>
        <w:t xml:space="preserve"> Life </w:t>
      </w:r>
      <w:r w:rsidR="009B1D59">
        <w:t xml:space="preserve">and Environmental </w:t>
      </w:r>
      <w:r>
        <w:t>Sciences (CALS)</w:t>
      </w:r>
    </w:p>
    <w:p w14:paraId="20626130" w14:textId="77777777" w:rsidR="00995BB6" w:rsidRDefault="008E2060">
      <w:pPr>
        <w:pStyle w:val="BodyText"/>
        <w:spacing w:before="1"/>
        <w:ind w:left="2079" w:right="2060"/>
        <w:jc w:val="center"/>
      </w:pPr>
      <w:r>
        <w:t>University of Arizona</w:t>
      </w:r>
    </w:p>
    <w:p w14:paraId="79372103" w14:textId="77777777" w:rsidR="00995BB6" w:rsidRDefault="00995BB6">
      <w:pPr>
        <w:pStyle w:val="BodyText"/>
        <w:spacing w:before="10"/>
        <w:rPr>
          <w:sz w:val="23"/>
        </w:rPr>
      </w:pPr>
    </w:p>
    <w:p w14:paraId="52FA613B" w14:textId="77777777" w:rsidR="00995BB6" w:rsidRDefault="008E2060">
      <w:pPr>
        <w:spacing w:before="1"/>
        <w:ind w:left="2079" w:right="2057"/>
        <w:jc w:val="center"/>
        <w:rPr>
          <w:b/>
          <w:sz w:val="24"/>
        </w:rPr>
      </w:pPr>
      <w:r>
        <w:rPr>
          <w:b/>
          <w:sz w:val="24"/>
        </w:rPr>
        <w:t>MEMBERSHIP</w:t>
      </w:r>
    </w:p>
    <w:p w14:paraId="6A70F90F" w14:textId="77777777" w:rsidR="00995BB6" w:rsidRDefault="00995BB6">
      <w:pPr>
        <w:pStyle w:val="BodyText"/>
        <w:spacing w:before="10"/>
        <w:rPr>
          <w:b/>
          <w:sz w:val="23"/>
        </w:rPr>
      </w:pPr>
    </w:p>
    <w:p w14:paraId="0B0FB27B" w14:textId="26EA6825" w:rsidR="00995BB6" w:rsidRDefault="008E2060">
      <w:pPr>
        <w:pStyle w:val="BodyText"/>
        <w:ind w:left="112" w:right="116"/>
      </w:pPr>
      <w:r>
        <w:t>The Bart Cardon Academy for Teaching Excellence (CATE) in the College of Agriculture</w:t>
      </w:r>
      <w:r w:rsidR="009B1D59">
        <w:t>, Life and Environmental</w:t>
      </w:r>
      <w:r>
        <w:t xml:space="preserve"> Sciences was established to cultivate and provide leadership for developing excellence in teaching. Induction into the Academy is both an honor and </w:t>
      </w:r>
      <w:r w:rsidR="30CE0A11">
        <w:t xml:space="preserve">a </w:t>
      </w:r>
      <w:r>
        <w:t xml:space="preserve">responsibility. Membership in the Academy recognizes faculty that have distinguished themselves in the classroom, through advising, in their dedication to student affairs, and by their active interest in the scholarship of learning. With this honorific recognition, CATE Fellows are expected to be an active member and contribute to the overall enhancement of the instructional programs in CALS. These responsibilities </w:t>
      </w:r>
      <w:r w:rsidR="00FC276A">
        <w:t>include but</w:t>
      </w:r>
      <w:r>
        <w:t xml:space="preserve"> are not limited </w:t>
      </w:r>
      <w:proofErr w:type="gramStart"/>
      <w:r>
        <w:t>to:</w:t>
      </w:r>
      <w:proofErr w:type="gramEnd"/>
      <w:r>
        <w:t xml:space="preserve"> mentoring faculty and staff, offering insights on curricular and faculty policy, participation in and leading teaching workshops, peer evaluation of teaching, </w:t>
      </w:r>
      <w:r w:rsidR="30CE0A11">
        <w:t>review of awards applications, attending monthly meetings</w:t>
      </w:r>
      <w:r w:rsidR="005C619D">
        <w:t>, providing training and support to CALS teaching assistants</w:t>
      </w:r>
      <w:r w:rsidR="30CE0A11">
        <w:t xml:space="preserve">, </w:t>
      </w:r>
      <w:r>
        <w:t>and continued individual growth in pedagogical principles and practices. CATE functions as a standing College</w:t>
      </w:r>
      <w:r>
        <w:rPr>
          <w:spacing w:val="-12"/>
        </w:rPr>
        <w:t xml:space="preserve"> </w:t>
      </w:r>
      <w:r>
        <w:t>committee.</w:t>
      </w:r>
    </w:p>
    <w:p w14:paraId="743EE016" w14:textId="77777777" w:rsidR="00995BB6" w:rsidRDefault="00995BB6">
      <w:pPr>
        <w:pStyle w:val="BodyText"/>
        <w:spacing w:before="9"/>
        <w:rPr>
          <w:sz w:val="23"/>
        </w:rPr>
      </w:pPr>
    </w:p>
    <w:p w14:paraId="2B27B02B" w14:textId="137E4DF3" w:rsidR="00995BB6" w:rsidRDefault="591D86D3">
      <w:pPr>
        <w:pStyle w:val="BodyText"/>
        <w:spacing w:before="1"/>
        <w:ind w:left="112" w:right="116"/>
      </w:pPr>
      <w:r>
        <w:t>Eligible faculty (all academic ranks; tenure, tenure-eligible, and career-track with a teaching component in their academic appointment) must have demonstrated consistent, sustained excellence in teaching</w:t>
      </w:r>
      <w:r w:rsidR="00BB2E3D">
        <w:t xml:space="preserve"> </w:t>
      </w:r>
      <w:r w:rsidR="00F3388B">
        <w:t>and mentoring</w:t>
      </w:r>
      <w:r>
        <w:t>. New Fellows are elected by current members of CATE and inducted during the May graduation ceremony. Potential membership includes, but is not limited to, recipients of CALS teaching awards (Bart Cardon Early Career Faculty Teaching Award, David E. Cox Faculty Teaching Award, Bart Cardon Sustained Excellence in Teaching Award), and / or awards relevant to teaching at the university, professional association, and national (</w:t>
      </w:r>
      <w:proofErr w:type="gramStart"/>
      <w:r>
        <w:t>e.g.</w:t>
      </w:r>
      <w:proofErr w:type="gramEnd"/>
      <w:r>
        <w:t xml:space="preserve"> USDA) levels. We are dedicated to inclusion across the faculty of CALS and their diverse backgrounds, interests, and expertise.</w:t>
      </w:r>
    </w:p>
    <w:p w14:paraId="2C9E24FC" w14:textId="77777777" w:rsidR="00995BB6" w:rsidRDefault="00995BB6">
      <w:pPr>
        <w:pStyle w:val="BodyText"/>
        <w:spacing w:before="10"/>
        <w:rPr>
          <w:sz w:val="23"/>
        </w:rPr>
      </w:pPr>
    </w:p>
    <w:p w14:paraId="49FD9656" w14:textId="339E5B01" w:rsidR="00995BB6" w:rsidRDefault="591D86D3">
      <w:pPr>
        <w:pStyle w:val="BodyText"/>
        <w:ind w:left="112" w:right="116"/>
      </w:pPr>
      <w:r>
        <w:t xml:space="preserve">The nomination process is open to all administrators, </w:t>
      </w:r>
      <w:proofErr w:type="gramStart"/>
      <w:r>
        <w:t>faculty</w:t>
      </w:r>
      <w:proofErr w:type="gramEnd"/>
      <w:r>
        <w:t xml:space="preserve"> and staff in CALS. Applications (described below) are evaluated and voted upon by the CATE Fellows. Self-nominations are encouraged.</w:t>
      </w:r>
    </w:p>
    <w:p w14:paraId="207D4353" w14:textId="77777777" w:rsidR="00995BB6" w:rsidRDefault="00995BB6">
      <w:pPr>
        <w:pStyle w:val="BodyText"/>
        <w:spacing w:before="10"/>
        <w:rPr>
          <w:sz w:val="23"/>
        </w:rPr>
      </w:pPr>
    </w:p>
    <w:p w14:paraId="008C9814" w14:textId="77777777" w:rsidR="00995BB6" w:rsidRDefault="008E2060">
      <w:pPr>
        <w:pStyle w:val="BodyText"/>
        <w:spacing w:line="280" w:lineRule="exact"/>
        <w:ind w:left="832"/>
      </w:pPr>
      <w:r>
        <w:t>Application Packet must contain:</w:t>
      </w:r>
    </w:p>
    <w:p w14:paraId="2CB2F156" w14:textId="77777777" w:rsidR="00995BB6" w:rsidRDefault="008E2060" w:rsidP="30CE0A11">
      <w:pPr>
        <w:pStyle w:val="ListParagraph"/>
        <w:numPr>
          <w:ilvl w:val="0"/>
          <w:numId w:val="1"/>
        </w:numPr>
        <w:tabs>
          <w:tab w:val="left" w:pos="1841"/>
        </w:tabs>
        <w:ind w:hanging="720"/>
        <w:rPr>
          <w:sz w:val="24"/>
          <w:szCs w:val="24"/>
        </w:rPr>
      </w:pPr>
      <w:r w:rsidRPr="30CE0A11">
        <w:rPr>
          <w:sz w:val="24"/>
          <w:szCs w:val="24"/>
        </w:rPr>
        <w:t>Nomination Letter (if self-nominating please include a letter from your department head/school director) (Limit of 2</w:t>
      </w:r>
      <w:r w:rsidRPr="30CE0A11">
        <w:rPr>
          <w:spacing w:val="-14"/>
          <w:sz w:val="24"/>
          <w:szCs w:val="24"/>
        </w:rPr>
        <w:t xml:space="preserve"> </w:t>
      </w:r>
      <w:r w:rsidRPr="30CE0A11">
        <w:rPr>
          <w:sz w:val="24"/>
          <w:szCs w:val="24"/>
        </w:rPr>
        <w:t>pages)</w:t>
      </w:r>
    </w:p>
    <w:p w14:paraId="67E14150" w14:textId="77777777" w:rsidR="00995BB6" w:rsidRDefault="591D86D3">
      <w:pPr>
        <w:pStyle w:val="BodyText"/>
        <w:spacing w:before="2"/>
        <w:ind w:left="2273" w:right="794"/>
      </w:pPr>
      <w:r>
        <w:t>-letter serves as the centerpiece of the nomination packet and should include peer evaluation of teaching</w:t>
      </w:r>
    </w:p>
    <w:p w14:paraId="479393EF" w14:textId="46F7E241" w:rsidR="00995BB6" w:rsidRDefault="008E2060">
      <w:pPr>
        <w:pStyle w:val="ListParagraph"/>
        <w:numPr>
          <w:ilvl w:val="0"/>
          <w:numId w:val="1"/>
        </w:numPr>
        <w:tabs>
          <w:tab w:val="left" w:pos="1841"/>
        </w:tabs>
        <w:spacing w:line="278" w:lineRule="exact"/>
        <w:ind w:left="1840" w:hanging="287"/>
        <w:rPr>
          <w:sz w:val="24"/>
        </w:rPr>
      </w:pPr>
      <w:r>
        <w:rPr>
          <w:sz w:val="24"/>
        </w:rPr>
        <w:t xml:space="preserve">Nominee’s </w:t>
      </w:r>
      <w:r w:rsidR="009B1D59">
        <w:rPr>
          <w:sz w:val="24"/>
        </w:rPr>
        <w:t xml:space="preserve">Abbreviated </w:t>
      </w:r>
      <w:r>
        <w:rPr>
          <w:sz w:val="24"/>
        </w:rPr>
        <w:t>Curriculum Vitae (Limit of 2</w:t>
      </w:r>
      <w:r>
        <w:rPr>
          <w:spacing w:val="-17"/>
          <w:sz w:val="24"/>
        </w:rPr>
        <w:t xml:space="preserve"> </w:t>
      </w:r>
      <w:r>
        <w:rPr>
          <w:sz w:val="24"/>
        </w:rPr>
        <w:t>pages)</w:t>
      </w:r>
    </w:p>
    <w:p w14:paraId="039F0F58" w14:textId="77777777" w:rsidR="00995BB6" w:rsidRDefault="008E2060">
      <w:pPr>
        <w:pStyle w:val="ListParagraph"/>
        <w:numPr>
          <w:ilvl w:val="0"/>
          <w:numId w:val="1"/>
        </w:numPr>
        <w:tabs>
          <w:tab w:val="left" w:pos="1841"/>
        </w:tabs>
        <w:spacing w:before="2"/>
        <w:ind w:left="1840" w:hanging="287"/>
        <w:rPr>
          <w:sz w:val="24"/>
        </w:rPr>
      </w:pPr>
      <w:r>
        <w:rPr>
          <w:sz w:val="24"/>
        </w:rPr>
        <w:t>Teaching</w:t>
      </w:r>
      <w:r>
        <w:rPr>
          <w:spacing w:val="-5"/>
          <w:sz w:val="24"/>
        </w:rPr>
        <w:t xml:space="preserve"> </w:t>
      </w:r>
      <w:r>
        <w:rPr>
          <w:sz w:val="24"/>
        </w:rPr>
        <w:t>Portfolio</w:t>
      </w:r>
    </w:p>
    <w:p w14:paraId="081C5C71" w14:textId="77777777" w:rsidR="00995BB6" w:rsidRDefault="008E2060" w:rsidP="591D86D3">
      <w:pPr>
        <w:pStyle w:val="ListParagraph"/>
        <w:numPr>
          <w:ilvl w:val="1"/>
          <w:numId w:val="1"/>
        </w:numPr>
        <w:tabs>
          <w:tab w:val="left" w:pos="2543"/>
        </w:tabs>
        <w:ind w:hanging="317"/>
        <w:rPr>
          <w:sz w:val="24"/>
          <w:szCs w:val="24"/>
        </w:rPr>
      </w:pPr>
      <w:r w:rsidRPr="591D86D3">
        <w:rPr>
          <w:sz w:val="24"/>
          <w:szCs w:val="24"/>
        </w:rPr>
        <w:t>Nominee’s Philosophy of Teaching and Learning (Limit of 2</w:t>
      </w:r>
      <w:r w:rsidRPr="591D86D3">
        <w:rPr>
          <w:spacing w:val="-19"/>
          <w:sz w:val="24"/>
          <w:szCs w:val="24"/>
        </w:rPr>
        <w:t xml:space="preserve"> </w:t>
      </w:r>
      <w:r w:rsidRPr="591D86D3">
        <w:rPr>
          <w:sz w:val="24"/>
          <w:szCs w:val="24"/>
        </w:rPr>
        <w:t>pages)</w:t>
      </w:r>
    </w:p>
    <w:p w14:paraId="43131ABD" w14:textId="77777777" w:rsidR="00995BB6" w:rsidRDefault="008E2060" w:rsidP="591D86D3">
      <w:pPr>
        <w:pStyle w:val="ListParagraph"/>
        <w:numPr>
          <w:ilvl w:val="1"/>
          <w:numId w:val="1"/>
        </w:numPr>
        <w:tabs>
          <w:tab w:val="left" w:pos="2557"/>
        </w:tabs>
        <w:spacing w:before="2" w:line="240" w:lineRule="auto"/>
        <w:ind w:left="2556" w:hanging="283"/>
        <w:rPr>
          <w:sz w:val="24"/>
          <w:szCs w:val="24"/>
        </w:rPr>
      </w:pPr>
      <w:r w:rsidRPr="591D86D3">
        <w:rPr>
          <w:sz w:val="24"/>
          <w:szCs w:val="24"/>
        </w:rPr>
        <w:t xml:space="preserve">List of courses initiated, </w:t>
      </w:r>
      <w:proofErr w:type="gramStart"/>
      <w:r w:rsidRPr="591D86D3">
        <w:rPr>
          <w:sz w:val="24"/>
          <w:szCs w:val="24"/>
        </w:rPr>
        <w:t>developed</w:t>
      </w:r>
      <w:proofErr w:type="gramEnd"/>
      <w:r w:rsidRPr="591D86D3">
        <w:rPr>
          <w:sz w:val="24"/>
          <w:szCs w:val="24"/>
        </w:rPr>
        <w:t xml:space="preserve"> and currently taught (1</w:t>
      </w:r>
      <w:r w:rsidRPr="591D86D3">
        <w:rPr>
          <w:spacing w:val="-20"/>
          <w:sz w:val="24"/>
          <w:szCs w:val="24"/>
        </w:rPr>
        <w:t xml:space="preserve"> </w:t>
      </w:r>
      <w:r w:rsidRPr="591D86D3">
        <w:rPr>
          <w:sz w:val="24"/>
          <w:szCs w:val="24"/>
        </w:rPr>
        <w:t>page)</w:t>
      </w:r>
    </w:p>
    <w:p w14:paraId="4EF5ADA2" w14:textId="2EC1EF76" w:rsidR="00995BB6" w:rsidRDefault="00995BB6" w:rsidP="00F3388B">
      <w:pPr>
        <w:pStyle w:val="ListParagraph"/>
        <w:tabs>
          <w:tab w:val="left" w:pos="2586"/>
        </w:tabs>
        <w:spacing w:before="4" w:line="237" w:lineRule="auto"/>
        <w:ind w:left="2590" w:right="1549" w:firstLine="0"/>
        <w:rPr>
          <w:sz w:val="24"/>
          <w:szCs w:val="24"/>
        </w:rPr>
      </w:pPr>
    </w:p>
    <w:p w14:paraId="499D8BC9" w14:textId="37230EDB" w:rsidR="591D86D3" w:rsidRDefault="591D86D3" w:rsidP="591D86D3">
      <w:pPr>
        <w:pStyle w:val="ListParagraph"/>
        <w:numPr>
          <w:ilvl w:val="1"/>
          <w:numId w:val="1"/>
        </w:numPr>
        <w:tabs>
          <w:tab w:val="left" w:pos="2586"/>
        </w:tabs>
        <w:spacing w:before="4" w:line="237" w:lineRule="auto"/>
        <w:ind w:right="1549" w:hanging="317"/>
        <w:rPr>
          <w:sz w:val="24"/>
          <w:szCs w:val="24"/>
        </w:rPr>
      </w:pPr>
      <w:r w:rsidRPr="591D86D3">
        <w:rPr>
          <w:sz w:val="24"/>
          <w:szCs w:val="24"/>
        </w:rPr>
        <w:t xml:space="preserve">A discussion of formal and informal mentoring activities with students (graduate or undergraduate) and fellow faculty (Limit 1 page). </w:t>
      </w:r>
    </w:p>
    <w:p w14:paraId="1B675C49" w14:textId="1394DFA7" w:rsidR="591D86D3" w:rsidRDefault="591D86D3" w:rsidP="591D86D3">
      <w:pPr>
        <w:pStyle w:val="ListParagraph"/>
        <w:numPr>
          <w:ilvl w:val="1"/>
          <w:numId w:val="1"/>
        </w:numPr>
        <w:tabs>
          <w:tab w:val="left" w:pos="2586"/>
        </w:tabs>
        <w:spacing w:before="4" w:line="237" w:lineRule="auto"/>
        <w:ind w:right="1549" w:hanging="317"/>
        <w:rPr>
          <w:sz w:val="24"/>
          <w:szCs w:val="24"/>
        </w:rPr>
      </w:pPr>
      <w:r w:rsidRPr="591D86D3">
        <w:rPr>
          <w:sz w:val="24"/>
          <w:szCs w:val="24"/>
        </w:rPr>
        <w:t>A recent peer evaluation of teaching.</w:t>
      </w:r>
    </w:p>
    <w:p w14:paraId="42130C0C" w14:textId="77777777" w:rsidR="00995BB6" w:rsidRDefault="008E2060">
      <w:pPr>
        <w:pStyle w:val="ListParagraph"/>
        <w:numPr>
          <w:ilvl w:val="0"/>
          <w:numId w:val="1"/>
        </w:numPr>
        <w:tabs>
          <w:tab w:val="left" w:pos="1841"/>
        </w:tabs>
        <w:spacing w:before="2" w:line="240" w:lineRule="auto"/>
        <w:ind w:right="1601" w:hanging="720"/>
        <w:rPr>
          <w:sz w:val="24"/>
        </w:rPr>
      </w:pPr>
      <w:r>
        <w:rPr>
          <w:sz w:val="24"/>
        </w:rPr>
        <w:t>Nominee’s response to the following questions (Limit of 2</w:t>
      </w:r>
      <w:r>
        <w:rPr>
          <w:spacing w:val="-29"/>
          <w:sz w:val="24"/>
        </w:rPr>
        <w:t xml:space="preserve"> </w:t>
      </w:r>
      <w:r>
        <w:rPr>
          <w:sz w:val="24"/>
        </w:rPr>
        <w:t>pages): “As a member of CATE, how will you provide leadership</w:t>
      </w:r>
      <w:r>
        <w:rPr>
          <w:spacing w:val="-24"/>
          <w:sz w:val="24"/>
        </w:rPr>
        <w:t xml:space="preserve"> </w:t>
      </w:r>
      <w:r>
        <w:rPr>
          <w:sz w:val="24"/>
        </w:rPr>
        <w:t>in</w:t>
      </w:r>
    </w:p>
    <w:p w14:paraId="6FC20D49" w14:textId="77777777" w:rsidR="00995BB6" w:rsidRDefault="008E2060">
      <w:pPr>
        <w:pStyle w:val="BodyText"/>
        <w:ind w:left="2273" w:right="794"/>
      </w:pPr>
      <w:r>
        <w:t xml:space="preserve">promoting teaching excellence in CALS? What ideas do you have for </w:t>
      </w:r>
      <w:r>
        <w:lastRenderedPageBreak/>
        <w:t>programs that will help improve CALS curriculum and academic programs?”</w:t>
      </w:r>
    </w:p>
    <w:p w14:paraId="02849D10" w14:textId="0079DC1D" w:rsidR="00995BB6" w:rsidRDefault="591D86D3" w:rsidP="591D86D3">
      <w:pPr>
        <w:spacing w:before="5" w:line="242" w:lineRule="auto"/>
        <w:ind w:left="832" w:right="893"/>
        <w:rPr>
          <w:sz w:val="24"/>
          <w:szCs w:val="24"/>
        </w:rPr>
      </w:pPr>
      <w:r w:rsidRPr="591D86D3">
        <w:rPr>
          <w:sz w:val="24"/>
          <w:szCs w:val="24"/>
        </w:rPr>
        <w:t xml:space="preserve">Send all nominations electronically to James Hunt, CATE Membership Coordinator (jeh@email.arizona.edu).  </w:t>
      </w:r>
      <w:r w:rsidRPr="591D86D3">
        <w:rPr>
          <w:b/>
          <w:bCs/>
          <w:sz w:val="24"/>
          <w:szCs w:val="24"/>
        </w:rPr>
        <w:t xml:space="preserve">Nominations are due </w:t>
      </w:r>
      <w:r w:rsidR="009B1D59">
        <w:rPr>
          <w:b/>
          <w:bCs/>
          <w:sz w:val="24"/>
          <w:szCs w:val="24"/>
        </w:rPr>
        <w:t>April 25</w:t>
      </w:r>
      <w:r w:rsidR="009B1D59" w:rsidRPr="009B1D59">
        <w:rPr>
          <w:b/>
          <w:bCs/>
          <w:sz w:val="24"/>
          <w:szCs w:val="24"/>
          <w:vertAlign w:val="superscript"/>
        </w:rPr>
        <w:t>th</w:t>
      </w:r>
      <w:proofErr w:type="gramStart"/>
      <w:r w:rsidR="009B1D59">
        <w:rPr>
          <w:b/>
          <w:bCs/>
          <w:sz w:val="24"/>
          <w:szCs w:val="24"/>
        </w:rPr>
        <w:t xml:space="preserve"> 2024</w:t>
      </w:r>
      <w:proofErr w:type="gramEnd"/>
      <w:r w:rsidRPr="591D86D3">
        <w:rPr>
          <w:sz w:val="24"/>
          <w:szCs w:val="24"/>
        </w:rPr>
        <w:t>.</w:t>
      </w:r>
    </w:p>
    <w:p w14:paraId="2FD196A2" w14:textId="09869F4A" w:rsidR="591D86D3" w:rsidRDefault="591D86D3" w:rsidP="591D86D3">
      <w:pPr>
        <w:spacing w:before="5" w:line="242" w:lineRule="auto"/>
        <w:ind w:left="832" w:right="893"/>
        <w:rPr>
          <w:sz w:val="24"/>
          <w:szCs w:val="24"/>
        </w:rPr>
      </w:pPr>
    </w:p>
    <w:p w14:paraId="1DE21561" w14:textId="7E6F77A7" w:rsidR="591D86D3" w:rsidRDefault="591D86D3" w:rsidP="591D86D3">
      <w:pPr>
        <w:spacing w:before="5" w:line="242" w:lineRule="auto"/>
        <w:ind w:left="832" w:right="893"/>
        <w:rPr>
          <w:sz w:val="24"/>
          <w:szCs w:val="24"/>
        </w:rPr>
      </w:pPr>
      <w:r w:rsidRPr="591D86D3">
        <w:rPr>
          <w:sz w:val="24"/>
          <w:szCs w:val="24"/>
        </w:rPr>
        <w:t>For consultation a list of current fellows can be found here: https://compass.arizona.edu/cardon-academy</w:t>
      </w:r>
    </w:p>
    <w:sectPr w:rsidR="591D86D3">
      <w:type w:val="continuous"/>
      <w:pgSz w:w="12240" w:h="15840"/>
      <w:pgMar w:top="1080" w:right="106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D374" w14:textId="77777777" w:rsidR="00683C66" w:rsidRDefault="00683C66">
      <w:r>
        <w:separator/>
      </w:r>
    </w:p>
  </w:endnote>
  <w:endnote w:type="continuationSeparator" w:id="0">
    <w:p w14:paraId="09BAA0C5" w14:textId="77777777" w:rsidR="00683C66" w:rsidRDefault="0068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A179" w14:textId="77777777" w:rsidR="00683C66" w:rsidRDefault="00683C66">
      <w:r>
        <w:separator/>
      </w:r>
    </w:p>
  </w:footnote>
  <w:footnote w:type="continuationSeparator" w:id="0">
    <w:p w14:paraId="2C4CBFB8" w14:textId="77777777" w:rsidR="00683C66" w:rsidRDefault="0068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44442"/>
    <w:multiLevelType w:val="hybridMultilevel"/>
    <w:tmpl w:val="C650A834"/>
    <w:lvl w:ilvl="0" w:tplc="82B83662">
      <w:start w:val="1"/>
      <w:numFmt w:val="decimal"/>
      <w:lvlText w:val="%1."/>
      <w:lvlJc w:val="left"/>
      <w:pPr>
        <w:ind w:left="2273" w:hanging="288"/>
        <w:jc w:val="left"/>
      </w:pPr>
      <w:rPr>
        <w:rFonts w:ascii="Cambria" w:eastAsia="Cambria" w:hAnsi="Cambria" w:cs="Cambria" w:hint="default"/>
        <w:spacing w:val="-5"/>
        <w:w w:val="100"/>
        <w:sz w:val="24"/>
        <w:szCs w:val="24"/>
      </w:rPr>
    </w:lvl>
    <w:lvl w:ilvl="1" w:tplc="FFFFFFFF">
      <w:start w:val="1"/>
      <w:numFmt w:val="lowerLetter"/>
      <w:lvlText w:val="%2."/>
      <w:lvlJc w:val="left"/>
      <w:pPr>
        <w:ind w:left="2590" w:hanging="269"/>
        <w:jc w:val="left"/>
      </w:pPr>
      <w:rPr>
        <w:spacing w:val="-5"/>
        <w:w w:val="100"/>
        <w:sz w:val="24"/>
        <w:szCs w:val="24"/>
      </w:rPr>
    </w:lvl>
    <w:lvl w:ilvl="2" w:tplc="FBA6B2D8">
      <w:numFmt w:val="bullet"/>
      <w:lvlText w:val="•"/>
      <w:lvlJc w:val="left"/>
      <w:pPr>
        <w:ind w:left="3437" w:hanging="269"/>
      </w:pPr>
      <w:rPr>
        <w:rFonts w:hint="default"/>
      </w:rPr>
    </w:lvl>
    <w:lvl w:ilvl="3" w:tplc="933A8EB0">
      <w:numFmt w:val="bullet"/>
      <w:lvlText w:val="•"/>
      <w:lvlJc w:val="left"/>
      <w:pPr>
        <w:ind w:left="4275" w:hanging="269"/>
      </w:pPr>
      <w:rPr>
        <w:rFonts w:hint="default"/>
      </w:rPr>
    </w:lvl>
    <w:lvl w:ilvl="4" w:tplc="8DF2EDC6">
      <w:numFmt w:val="bullet"/>
      <w:lvlText w:val="•"/>
      <w:lvlJc w:val="left"/>
      <w:pPr>
        <w:ind w:left="5113" w:hanging="269"/>
      </w:pPr>
      <w:rPr>
        <w:rFonts w:hint="default"/>
      </w:rPr>
    </w:lvl>
    <w:lvl w:ilvl="5" w:tplc="8A507FA6">
      <w:numFmt w:val="bullet"/>
      <w:lvlText w:val="•"/>
      <w:lvlJc w:val="left"/>
      <w:pPr>
        <w:ind w:left="5951" w:hanging="269"/>
      </w:pPr>
      <w:rPr>
        <w:rFonts w:hint="default"/>
      </w:rPr>
    </w:lvl>
    <w:lvl w:ilvl="6" w:tplc="A50E9E72">
      <w:numFmt w:val="bullet"/>
      <w:lvlText w:val="•"/>
      <w:lvlJc w:val="left"/>
      <w:pPr>
        <w:ind w:left="6788" w:hanging="269"/>
      </w:pPr>
      <w:rPr>
        <w:rFonts w:hint="default"/>
      </w:rPr>
    </w:lvl>
    <w:lvl w:ilvl="7" w:tplc="E1B0AAEC">
      <w:numFmt w:val="bullet"/>
      <w:lvlText w:val="•"/>
      <w:lvlJc w:val="left"/>
      <w:pPr>
        <w:ind w:left="7626" w:hanging="269"/>
      </w:pPr>
      <w:rPr>
        <w:rFonts w:hint="default"/>
      </w:rPr>
    </w:lvl>
    <w:lvl w:ilvl="8" w:tplc="CAB8B226">
      <w:numFmt w:val="bullet"/>
      <w:lvlText w:val="•"/>
      <w:lvlJc w:val="left"/>
      <w:pPr>
        <w:ind w:left="8464" w:hanging="269"/>
      </w:pPr>
      <w:rPr>
        <w:rFonts w:hint="default"/>
      </w:rPr>
    </w:lvl>
  </w:abstractNum>
  <w:num w:numId="1" w16cid:durableId="139122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B6"/>
    <w:rsid w:val="001E00AE"/>
    <w:rsid w:val="001F37B2"/>
    <w:rsid w:val="005A7669"/>
    <w:rsid w:val="005C619D"/>
    <w:rsid w:val="00683C66"/>
    <w:rsid w:val="0078340A"/>
    <w:rsid w:val="008E2060"/>
    <w:rsid w:val="00995BB6"/>
    <w:rsid w:val="009B1D59"/>
    <w:rsid w:val="00B04F72"/>
    <w:rsid w:val="00BA23D5"/>
    <w:rsid w:val="00BB2E3D"/>
    <w:rsid w:val="00CD5CFC"/>
    <w:rsid w:val="00E048A6"/>
    <w:rsid w:val="00E84641"/>
    <w:rsid w:val="00F3388B"/>
    <w:rsid w:val="00FC276A"/>
    <w:rsid w:val="064C67C7"/>
    <w:rsid w:val="30CE0A11"/>
    <w:rsid w:val="591D86D3"/>
    <w:rsid w:val="72B2D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3C5A"/>
  <w15:docId w15:val="{79661D7D-CF98-49BE-8445-00C4C73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0" w:lineRule="exact"/>
      <w:ind w:left="1840" w:hanging="720"/>
    </w:pPr>
  </w:style>
  <w:style w:type="paragraph" w:customStyle="1" w:styleId="TableParagraph">
    <w:name w:val="Table Paragraph"/>
    <w:basedOn w:val="Normal"/>
    <w:uiPriority w:val="1"/>
    <w:qFormat/>
  </w:style>
  <w:style w:type="paragraph" w:styleId="Revision">
    <w:name w:val="Revision"/>
    <w:hidden/>
    <w:uiPriority w:val="99"/>
    <w:semiHidden/>
    <w:rsid w:val="005A7669"/>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5A7669"/>
    <w:rPr>
      <w:sz w:val="16"/>
      <w:szCs w:val="16"/>
    </w:rPr>
  </w:style>
  <w:style w:type="paragraph" w:styleId="CommentText">
    <w:name w:val="annotation text"/>
    <w:basedOn w:val="Normal"/>
    <w:link w:val="CommentTextChar"/>
    <w:uiPriority w:val="99"/>
    <w:semiHidden/>
    <w:unhideWhenUsed/>
    <w:rsid w:val="005A7669"/>
    <w:rPr>
      <w:sz w:val="20"/>
      <w:szCs w:val="20"/>
    </w:rPr>
  </w:style>
  <w:style w:type="character" w:customStyle="1" w:styleId="CommentTextChar">
    <w:name w:val="Comment Text Char"/>
    <w:basedOn w:val="DefaultParagraphFont"/>
    <w:link w:val="CommentText"/>
    <w:uiPriority w:val="99"/>
    <w:semiHidden/>
    <w:rsid w:val="005A7669"/>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5A7669"/>
    <w:rPr>
      <w:b/>
      <w:bCs/>
    </w:rPr>
  </w:style>
  <w:style w:type="character" w:customStyle="1" w:styleId="CommentSubjectChar">
    <w:name w:val="Comment Subject Char"/>
    <w:basedOn w:val="CommentTextChar"/>
    <w:link w:val="CommentSubject"/>
    <w:uiPriority w:val="99"/>
    <w:semiHidden/>
    <w:rsid w:val="005A7669"/>
    <w:rPr>
      <w:rFonts w:ascii="Cambria" w:eastAsia="Cambria" w:hAnsi="Cambria" w:cs="Cambria"/>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Hunt, James E - (jeh)</cp:lastModifiedBy>
  <cp:revision>2</cp:revision>
  <dcterms:created xsi:type="dcterms:W3CDTF">2023-11-13T21:42:00Z</dcterms:created>
  <dcterms:modified xsi:type="dcterms:W3CDTF">2023-11-13T21:42:00Z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2016</vt:lpwstr>
  </property>
  <property fmtid="{D5CDD505-2E9C-101B-9397-08002B2CF9AE}" pid="4" name="LastSaved">
    <vt:filetime>2018-02-25T00:00:00Z</vt:filetime>
  </property>
</Properties>
</file>