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6DDC4" w14:textId="2878CF24" w:rsidR="005A0EA7" w:rsidRPr="005A0EA7" w:rsidRDefault="005A0EA7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  <w:bookmarkStart w:id="0" w:name="_GoBack"/>
      <w:bookmarkEnd w:id="0"/>
      <w:r w:rsidRPr="005A0EA7">
        <w:rPr>
          <w:rFonts w:ascii="Calibri" w:eastAsia="Times New Roman" w:hAnsi="Calibri" w:cs="Calibri"/>
          <w:color w:val="000000"/>
          <w:sz w:val="22"/>
          <w:szCs w:val="22"/>
        </w:rPr>
        <w:t>The University of Arizona recently joined a number of the nation's most prestigious universities as a member of The Conversation, an independent, not-for-profit news source committed to communicating the work of scholars.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 xml:space="preserve">The Conversation makes all of its articles available at no charge to </w:t>
      </w:r>
      <w:r w:rsidR="0083537C">
        <w:rPr>
          <w:rFonts w:ascii="Calibri" w:eastAsia="Times New Roman" w:hAnsi="Calibri" w:cs="Calibri"/>
          <w:color w:val="000000"/>
          <w:sz w:val="22"/>
          <w:szCs w:val="22"/>
        </w:rPr>
        <w:t>n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ews organization</w:t>
      </w:r>
      <w:r w:rsidR="0083537C">
        <w:rPr>
          <w:rFonts w:ascii="Calibri" w:eastAsia="Times New Roman" w:hAnsi="Calibri" w:cs="Calibri"/>
          <w:color w:val="000000"/>
          <w:sz w:val="22"/>
          <w:szCs w:val="22"/>
        </w:rPr>
        <w:t xml:space="preserve">s and 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 xml:space="preserve">The Associated Press distributes </w:t>
      </w:r>
      <w:r w:rsidR="0083537C">
        <w:rPr>
          <w:rFonts w:ascii="Calibri" w:eastAsia="Times New Roman" w:hAnsi="Calibri" w:cs="Calibri"/>
          <w:color w:val="000000"/>
          <w:sz w:val="22"/>
          <w:szCs w:val="22"/>
        </w:rPr>
        <w:t>the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 xml:space="preserve"> articles to newsrooms across the country.</w:t>
      </w:r>
    </w:p>
    <w:p w14:paraId="21BA91FE" w14:textId="77777777" w:rsidR="0083537C" w:rsidRDefault="0083537C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D85F191" w14:textId="37B2EDFF" w:rsidR="005A0EA7" w:rsidRPr="005A0EA7" w:rsidRDefault="005A0EA7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We have attached a one-sheet to better describe </w:t>
      </w:r>
      <w:r w:rsidR="00347DCD">
        <w:rPr>
          <w:rFonts w:ascii="Calibri" w:eastAsia="Times New Roman" w:hAnsi="Calibri" w:cs="Calibri"/>
          <w:color w:val="000000"/>
          <w:sz w:val="22"/>
          <w:szCs w:val="22"/>
        </w:rPr>
        <w:t>The Conversation and how it works</w:t>
      </w:r>
      <w:r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ADEDE2F" w14:textId="77777777" w:rsidR="005A0EA7" w:rsidRPr="005A0EA7" w:rsidRDefault="005A0EA7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3BA5F26" w14:textId="7CEFF1FD" w:rsidR="0083537C" w:rsidRPr="005A0EA7" w:rsidRDefault="0083537C" w:rsidP="0083537C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 xml:space="preserve">To date, </w:t>
      </w:r>
      <w:r w:rsidR="00347DCD">
        <w:rPr>
          <w:rFonts w:ascii="Calibri" w:eastAsia="Times New Roman" w:hAnsi="Calibri" w:cs="Calibri"/>
          <w:color w:val="000000"/>
          <w:sz w:val="22"/>
          <w:szCs w:val="22"/>
        </w:rPr>
        <w:t>more than 40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 xml:space="preserve"> faculty members and researchers affiliated with the University have published a total of 52 articles on The Conversation, garnering </w:t>
      </w:r>
      <w:r w:rsidR="00347DCD">
        <w:rPr>
          <w:rFonts w:ascii="Calibri" w:eastAsia="Times New Roman" w:hAnsi="Calibri" w:cs="Calibri"/>
          <w:color w:val="000000"/>
          <w:sz w:val="22"/>
          <w:szCs w:val="22"/>
        </w:rPr>
        <w:t>more than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 xml:space="preserve"> 1.7</w:t>
      </w:r>
      <w:r w:rsidR="00347DCD">
        <w:rPr>
          <w:rFonts w:ascii="Calibri" w:eastAsia="Times New Roman" w:hAnsi="Calibri" w:cs="Calibri"/>
          <w:color w:val="000000"/>
          <w:sz w:val="22"/>
          <w:szCs w:val="22"/>
        </w:rPr>
        <w:t>6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 xml:space="preserve"> million reads</w:t>
      </w:r>
      <w:r w:rsidR="00347DCD">
        <w:rPr>
          <w:rFonts w:ascii="Calibri" w:eastAsia="Times New Roman" w:hAnsi="Calibri" w:cs="Calibri"/>
          <w:color w:val="000000"/>
          <w:sz w:val="22"/>
          <w:szCs w:val="22"/>
        </w:rPr>
        <w:t xml:space="preserve"> cumulatively</w:t>
      </w:r>
      <w:r>
        <w:rPr>
          <w:rFonts w:ascii="Calibri" w:eastAsia="Times New Roman" w:hAnsi="Calibri" w:cs="Calibri"/>
          <w:color w:val="000000"/>
          <w:sz w:val="22"/>
          <w:szCs w:val="22"/>
        </w:rPr>
        <w:t>. The following are a few examples: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4858195F" w14:textId="77777777" w:rsidR="005A0EA7" w:rsidRPr="005A0EA7" w:rsidRDefault="005A0EA7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6D23217" w14:textId="77777777" w:rsidR="005A0EA7" w:rsidRPr="005A0EA7" w:rsidRDefault="005A0EA7" w:rsidP="005A0EA7">
      <w:pPr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Timothy Swindle, </w:t>
      </w:r>
      <w:hyperlink r:id="rId5" w:history="1">
        <w:r w:rsidRPr="005A0EA7">
          <w:rPr>
            <w:rFonts w:ascii="Calibri" w:eastAsia="Times New Roman" w:hAnsi="Calibri" w:cs="Calibri"/>
            <w:color w:val="954F72"/>
            <w:sz w:val="22"/>
            <w:szCs w:val="22"/>
            <w:u w:val="single"/>
          </w:rPr>
          <w:t>Apollo 12: Fifty years ago, a passionate scientist’s keen eye led to the first pinpoint landing on the Moon</w:t>
        </w:r>
      </w:hyperlink>
    </w:p>
    <w:p w14:paraId="78D8A1BA" w14:textId="77777777" w:rsidR="005A0EA7" w:rsidRPr="005A0EA7" w:rsidRDefault="005A0EA7" w:rsidP="005A0EA7">
      <w:pPr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 xml:space="preserve">Daniel </w:t>
      </w:r>
      <w:proofErr w:type="spellStart"/>
      <w:r w:rsidRPr="005A0EA7">
        <w:rPr>
          <w:rFonts w:ascii="Calibri" w:eastAsia="Times New Roman" w:hAnsi="Calibri" w:cs="Calibri"/>
          <w:color w:val="000000"/>
          <w:sz w:val="22"/>
          <w:szCs w:val="22"/>
        </w:rPr>
        <w:t>Apai</w:t>
      </w:r>
      <w:proofErr w:type="spellEnd"/>
      <w:r w:rsidRPr="005A0EA7">
        <w:rPr>
          <w:rFonts w:ascii="Calibri" w:eastAsia="Times New Roman" w:hAnsi="Calibri" w:cs="Calibri"/>
          <w:color w:val="000000"/>
          <w:sz w:val="22"/>
          <w:szCs w:val="22"/>
        </w:rPr>
        <w:t>, </w:t>
      </w:r>
      <w:hyperlink r:id="rId6" w:history="1">
        <w:r w:rsidRPr="005A0EA7">
          <w:rPr>
            <w:rFonts w:ascii="Calibri" w:eastAsia="Times New Roman" w:hAnsi="Calibri" w:cs="Calibri"/>
            <w:color w:val="954F72"/>
            <w:sz w:val="22"/>
            <w:szCs w:val="22"/>
            <w:u w:val="single"/>
          </w:rPr>
          <w:t>NASA’s TESS spacecraft is finding hundreds of exoplanets – and is poised to find thousands more</w:t>
        </w:r>
      </w:hyperlink>
    </w:p>
    <w:p w14:paraId="29C142B3" w14:textId="77777777" w:rsidR="005A0EA7" w:rsidRPr="005A0EA7" w:rsidRDefault="005A0EA7" w:rsidP="005A0EA7">
      <w:pPr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 xml:space="preserve">Jeffrey </w:t>
      </w:r>
      <w:proofErr w:type="spellStart"/>
      <w:r w:rsidRPr="005A0EA7">
        <w:rPr>
          <w:rFonts w:ascii="Calibri" w:eastAsia="Times New Roman" w:hAnsi="Calibri" w:cs="Calibri"/>
          <w:color w:val="000000"/>
          <w:sz w:val="22"/>
          <w:szCs w:val="22"/>
        </w:rPr>
        <w:t>Kucik</w:t>
      </w:r>
      <w:proofErr w:type="spellEnd"/>
      <w:r w:rsidRPr="005A0EA7">
        <w:rPr>
          <w:rFonts w:ascii="Calibri" w:eastAsia="Times New Roman" w:hAnsi="Calibri" w:cs="Calibri"/>
          <w:color w:val="000000"/>
          <w:sz w:val="22"/>
          <w:szCs w:val="22"/>
        </w:rPr>
        <w:t>, </w:t>
      </w:r>
      <w:hyperlink r:id="rId7" w:history="1">
        <w:r w:rsidRPr="005A0EA7">
          <w:rPr>
            <w:rFonts w:ascii="Calibri" w:eastAsia="Times New Roman" w:hAnsi="Calibri" w:cs="Calibri"/>
            <w:color w:val="954F72"/>
            <w:sz w:val="22"/>
            <w:szCs w:val="22"/>
            <w:u w:val="single"/>
          </w:rPr>
          <w:t>How America’s Founding Fathers felt about tariffs</w:t>
        </w:r>
      </w:hyperlink>
    </w:p>
    <w:p w14:paraId="762896AE" w14:textId="77777777" w:rsidR="005A0EA7" w:rsidRPr="005A0EA7" w:rsidRDefault="005A0EA7" w:rsidP="005A0EA7">
      <w:pPr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Linda R. Phillips and Lisa Marie O'Neill, </w:t>
      </w:r>
      <w:hyperlink r:id="rId8" w:history="1">
        <w:r w:rsidRPr="005A0EA7">
          <w:rPr>
            <w:rFonts w:ascii="Calibri" w:eastAsia="Times New Roman" w:hAnsi="Calibri" w:cs="Calibri"/>
            <w:color w:val="954F72"/>
            <w:sz w:val="22"/>
            <w:szCs w:val="22"/>
            <w:u w:val="single"/>
          </w:rPr>
          <w:t>Elder abuse increasing, without increased awareness</w:t>
        </w:r>
      </w:hyperlink>
    </w:p>
    <w:p w14:paraId="0E298042" w14:textId="77777777" w:rsidR="005A0EA7" w:rsidRPr="005A0EA7" w:rsidRDefault="005A0EA7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4BDA524" w14:textId="15FB750A" w:rsidR="005A0EA7" w:rsidRPr="005A0EA7" w:rsidRDefault="0083537C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You can s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ee all of the articles and authors </w:t>
      </w:r>
      <w:hyperlink r:id="rId9" w:history="1">
        <w:r w:rsidRPr="005A0EA7">
          <w:rPr>
            <w:rFonts w:ascii="Calibri" w:eastAsia="Times New Roman" w:hAnsi="Calibri" w:cs="Calibri"/>
            <w:color w:val="954F72"/>
            <w:sz w:val="22"/>
            <w:szCs w:val="22"/>
            <w:u w:val="single"/>
          </w:rPr>
          <w:t>here</w:t>
        </w:r>
      </w:hyperlink>
      <w:r w:rsidRPr="005A0EA7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5E2DDE75" w14:textId="77777777" w:rsidR="0083537C" w:rsidRDefault="0083537C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A75414E" w14:textId="3B18F021" w:rsidR="005A0EA7" w:rsidRDefault="005A0EA7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To help our scholars better understand the process and learn how to get involved, we have invited The Conversation to visit campus Jan. 7 and Jan. 8</w:t>
      </w:r>
      <w:r w:rsidR="00347DCD">
        <w:rPr>
          <w:rFonts w:ascii="Calibri" w:eastAsia="Times New Roman" w:hAnsi="Calibri" w:cs="Calibri"/>
          <w:color w:val="000000"/>
          <w:sz w:val="22"/>
          <w:szCs w:val="22"/>
        </w:rPr>
        <w:t>. F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aculty, 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 xml:space="preserve">researchers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and communicators are </w:t>
      </w: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encouraged to attend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83537C">
        <w:rPr>
          <w:rFonts w:ascii="Calibri" w:eastAsia="Times New Roman" w:hAnsi="Calibri" w:cs="Calibri"/>
          <w:color w:val="000000"/>
          <w:sz w:val="22"/>
          <w:szCs w:val="22"/>
        </w:rPr>
        <w:t xml:space="preserve">a session </w:t>
      </w:r>
      <w:r>
        <w:rPr>
          <w:rFonts w:ascii="Calibri" w:eastAsia="Times New Roman" w:hAnsi="Calibri" w:cs="Calibri"/>
          <w:color w:val="000000"/>
          <w:sz w:val="22"/>
          <w:szCs w:val="22"/>
        </w:rPr>
        <w:t>at their college or any other</w:t>
      </w:r>
      <w:r w:rsidR="00347DCD">
        <w:rPr>
          <w:rFonts w:ascii="Calibri" w:eastAsia="Times New Roman" w:hAnsi="Calibri" w:cs="Calibri"/>
          <w:color w:val="000000"/>
          <w:sz w:val="22"/>
          <w:szCs w:val="22"/>
        </w:rPr>
        <w:t>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473E73E0" w14:textId="41F022DB" w:rsidR="005A0EA7" w:rsidRDefault="005A0EA7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F159B77" w14:textId="232F4E87" w:rsidR="005A0EA7" w:rsidRDefault="005A0EA7" w:rsidP="005A0EA7">
      <w:pPr>
        <w:spacing w:line="276" w:lineRule="auto"/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 </w:t>
      </w:r>
      <w:r>
        <w:rPr>
          <w:b/>
          <w:bCs/>
          <w:sz w:val="22"/>
          <w:szCs w:val="22"/>
        </w:rPr>
        <w:t>Schedule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371"/>
        <w:gridCol w:w="1618"/>
        <w:gridCol w:w="2319"/>
        <w:gridCol w:w="2049"/>
      </w:tblGrid>
      <w:tr w:rsidR="005A0EA7" w14:paraId="09A8D7EB" w14:textId="77777777" w:rsidTr="00C836C3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A0E67" w14:textId="77777777" w:rsidR="005A0EA7" w:rsidRDefault="005A0EA7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6E17" w14:textId="77777777" w:rsidR="005A0EA7" w:rsidRDefault="005A0EA7">
            <w:pPr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TUESDAY, JAN. 7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5F1E" w14:textId="77777777" w:rsidR="005A0EA7" w:rsidRDefault="005A0EA7">
            <w:pPr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WEDNESDAY, JAN. 8</w:t>
            </w:r>
          </w:p>
        </w:tc>
      </w:tr>
      <w:tr w:rsidR="005A0EA7" w14:paraId="67D7A699" w14:textId="77777777" w:rsidTr="00C836C3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19EE" w14:textId="77777777" w:rsidR="005A0EA7" w:rsidRDefault="005A0EA7">
            <w:pPr>
              <w:spacing w:line="276" w:lineRule="auto"/>
            </w:pPr>
            <w:r>
              <w:rPr>
                <w:sz w:val="22"/>
                <w:szCs w:val="22"/>
              </w:rPr>
              <w:t>9 a.m.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84D8" w14:textId="77777777" w:rsidR="005A0EA7" w:rsidRDefault="005A0EA7">
            <w:pPr>
              <w:spacing w:line="276" w:lineRule="auto"/>
            </w:pPr>
            <w:r>
              <w:rPr>
                <w:sz w:val="22"/>
                <w:szCs w:val="22"/>
              </w:rPr>
              <w:t>Optical Sciences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33F3" w14:textId="70C6D102" w:rsidR="005A0EA7" w:rsidRDefault="00347DCD" w:rsidP="00347DCD">
            <w:pPr>
              <w:spacing w:line="276" w:lineRule="auto"/>
            </w:pPr>
            <w:proofErr w:type="spellStart"/>
            <w:r w:rsidRPr="00C836C3">
              <w:rPr>
                <w:b/>
                <w:bCs/>
                <w:color w:val="538135" w:themeColor="accent6" w:themeShade="BF"/>
                <w:sz w:val="22"/>
                <w:szCs w:val="22"/>
              </w:rPr>
              <w:t>Meinel</w:t>
            </w:r>
            <w:proofErr w:type="spellEnd"/>
            <w:r w:rsidRPr="00C836C3">
              <w:rPr>
                <w:b/>
                <w:bCs/>
                <w:color w:val="538135" w:themeColor="accent6" w:themeShade="BF"/>
                <w:sz w:val="22"/>
                <w:szCs w:val="22"/>
              </w:rPr>
              <w:t xml:space="preserve"> Optical Sciences,</w:t>
            </w:r>
            <w:r>
              <w:rPr>
                <w:b/>
                <w:bCs/>
                <w:color w:val="548235"/>
                <w:sz w:val="22"/>
                <w:szCs w:val="22"/>
              </w:rPr>
              <w:t xml:space="preserve"> </w:t>
            </w:r>
            <w:r w:rsidR="005A0EA7">
              <w:rPr>
                <w:b/>
                <w:bCs/>
                <w:color w:val="548235"/>
                <w:sz w:val="22"/>
                <w:szCs w:val="22"/>
              </w:rPr>
              <w:t>8th floor conference room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DAC0" w14:textId="2B8ED2F7" w:rsidR="005A0EA7" w:rsidRDefault="005A0EA7">
            <w:pPr>
              <w:spacing w:line="276" w:lineRule="auto"/>
            </w:pPr>
            <w:r>
              <w:rPr>
                <w:sz w:val="22"/>
                <w:szCs w:val="22"/>
              </w:rPr>
              <w:t>Open session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13D4" w14:textId="21401DE8" w:rsidR="005A0EA7" w:rsidRDefault="005A0E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color w:val="548235"/>
                <w:sz w:val="22"/>
                <w:szCs w:val="22"/>
              </w:rPr>
              <w:t xml:space="preserve">Student Union Mesquite </w:t>
            </w:r>
            <w:r w:rsidR="0083537C">
              <w:rPr>
                <w:b/>
                <w:bCs/>
                <w:color w:val="548235"/>
                <w:sz w:val="22"/>
                <w:szCs w:val="22"/>
              </w:rPr>
              <w:t>r</w:t>
            </w:r>
            <w:r>
              <w:rPr>
                <w:b/>
                <w:bCs/>
                <w:color w:val="548235"/>
                <w:sz w:val="22"/>
                <w:szCs w:val="22"/>
              </w:rPr>
              <w:t>oom</w:t>
            </w:r>
            <w:r w:rsidR="00347DCD">
              <w:rPr>
                <w:b/>
                <w:bCs/>
                <w:color w:val="548235"/>
                <w:sz w:val="22"/>
                <w:szCs w:val="22"/>
              </w:rPr>
              <w:t xml:space="preserve"> (</w:t>
            </w:r>
            <w:r>
              <w:rPr>
                <w:b/>
                <w:bCs/>
                <w:color w:val="548235"/>
                <w:sz w:val="22"/>
                <w:szCs w:val="22"/>
              </w:rPr>
              <w:t>third level</w:t>
            </w:r>
            <w:r w:rsidR="00347DCD">
              <w:rPr>
                <w:b/>
                <w:bCs/>
                <w:color w:val="548235"/>
                <w:sz w:val="22"/>
                <w:szCs w:val="22"/>
              </w:rPr>
              <w:t>)</w:t>
            </w:r>
          </w:p>
        </w:tc>
      </w:tr>
      <w:tr w:rsidR="005A0EA7" w14:paraId="15D40E22" w14:textId="77777777" w:rsidTr="00C836C3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1BB7" w14:textId="77777777" w:rsidR="005A0EA7" w:rsidRDefault="005A0EA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10 a.m.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170B" w14:textId="77777777" w:rsidR="005A0EA7" w:rsidRDefault="005A0EA7">
            <w:pPr>
              <w:spacing w:line="276" w:lineRule="auto"/>
            </w:pPr>
            <w:r>
              <w:rPr>
                <w:sz w:val="22"/>
                <w:szCs w:val="22"/>
              </w:rPr>
              <w:t>Humanities and Education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D97C" w14:textId="1CDD0C9D" w:rsidR="005A0EA7" w:rsidRDefault="005A0EA7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C836C3">
              <w:rPr>
                <w:b/>
                <w:bCs/>
                <w:color w:val="548235"/>
                <w:sz w:val="22"/>
                <w:szCs w:val="22"/>
              </w:rPr>
              <w:t>World</w:t>
            </w:r>
            <w:r w:rsidR="00B57DE8" w:rsidRPr="00C836C3">
              <w:rPr>
                <w:b/>
                <w:bCs/>
                <w:color w:val="548235"/>
                <w:sz w:val="22"/>
                <w:szCs w:val="22"/>
              </w:rPr>
              <w:t>s</w:t>
            </w:r>
            <w:r w:rsidRPr="00C836C3">
              <w:rPr>
                <w:b/>
                <w:bCs/>
                <w:color w:val="548235"/>
                <w:sz w:val="22"/>
                <w:szCs w:val="22"/>
              </w:rPr>
              <w:t xml:space="preserve"> of Words</w:t>
            </w:r>
            <w:r w:rsidR="00347DCD" w:rsidRPr="00C836C3">
              <w:rPr>
                <w:b/>
                <w:bCs/>
                <w:color w:val="548235"/>
                <w:sz w:val="22"/>
                <w:szCs w:val="22"/>
              </w:rPr>
              <w:t>, Education 453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57BF" w14:textId="0743D223" w:rsidR="005A0EA7" w:rsidRDefault="005A7502">
            <w:pPr>
              <w:spacing w:line="276" w:lineRule="auto"/>
            </w:pPr>
            <w:r>
              <w:rPr>
                <w:sz w:val="22"/>
                <w:szCs w:val="22"/>
              </w:rPr>
              <w:t xml:space="preserve">Fine </w:t>
            </w:r>
            <w:r w:rsidR="005A0EA7">
              <w:rPr>
                <w:sz w:val="22"/>
                <w:szCs w:val="22"/>
              </w:rPr>
              <w:t>Arts and CAPLA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EADD" w14:textId="6739A74B" w:rsidR="005A0EA7" w:rsidRDefault="00347DCD">
            <w:pPr>
              <w:spacing w:line="276" w:lineRule="auto"/>
            </w:pPr>
            <w:r w:rsidRPr="00C836C3">
              <w:rPr>
                <w:b/>
                <w:bCs/>
                <w:color w:val="538135" w:themeColor="accent6" w:themeShade="BF"/>
                <w:sz w:val="22"/>
                <w:szCs w:val="22"/>
              </w:rPr>
              <w:t xml:space="preserve">School of Music </w:t>
            </w:r>
            <w:r w:rsidR="005A0EA7" w:rsidRPr="00B14BF0">
              <w:rPr>
                <w:b/>
                <w:bCs/>
                <w:color w:val="548235"/>
                <w:sz w:val="22"/>
                <w:szCs w:val="22"/>
              </w:rPr>
              <w:t>114A</w:t>
            </w:r>
            <w:r w:rsidR="005A0EA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5A0EA7" w14:paraId="294260DC" w14:textId="77777777" w:rsidTr="00C836C3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ECEC" w14:textId="77777777" w:rsidR="005A0EA7" w:rsidRDefault="005A0EA7">
            <w:pPr>
              <w:spacing w:line="276" w:lineRule="auto"/>
            </w:pPr>
            <w:r>
              <w:rPr>
                <w:sz w:val="22"/>
                <w:szCs w:val="22"/>
              </w:rPr>
              <w:t>11 a.m.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C08C" w14:textId="77777777" w:rsidR="005A0EA7" w:rsidRDefault="005A0EA7">
            <w:pPr>
              <w:spacing w:line="276" w:lineRule="auto"/>
            </w:pPr>
            <w:r>
              <w:rPr>
                <w:sz w:val="22"/>
                <w:szCs w:val="22"/>
              </w:rPr>
              <w:t>Engineering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9826" w14:textId="77777777" w:rsidR="005A0EA7" w:rsidRDefault="005A0EA7">
            <w:pPr>
              <w:spacing w:line="276" w:lineRule="auto"/>
            </w:pPr>
            <w:r>
              <w:rPr>
                <w:b/>
                <w:bCs/>
                <w:color w:val="548235"/>
                <w:sz w:val="22"/>
                <w:szCs w:val="22"/>
              </w:rPr>
              <w:t>AME S212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B9C2" w14:textId="77777777" w:rsidR="005A0EA7" w:rsidRDefault="005A0EA7">
            <w:pPr>
              <w:spacing w:line="276" w:lineRule="auto"/>
            </w:pPr>
            <w:r>
              <w:rPr>
                <w:sz w:val="22"/>
                <w:szCs w:val="22"/>
              </w:rPr>
              <w:t>Eller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F3AE" w14:textId="77777777" w:rsidR="005A0EA7" w:rsidRDefault="005A0EA7">
            <w:pPr>
              <w:spacing w:line="276" w:lineRule="auto"/>
            </w:pPr>
            <w:r>
              <w:rPr>
                <w:b/>
                <w:bCs/>
                <w:color w:val="548235"/>
                <w:sz w:val="22"/>
                <w:szCs w:val="22"/>
              </w:rPr>
              <w:t>McClelland Hall 214</w:t>
            </w:r>
          </w:p>
        </w:tc>
      </w:tr>
      <w:tr w:rsidR="005A0EA7" w14:paraId="67EFA1EF" w14:textId="77777777" w:rsidTr="00C836C3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A984" w14:textId="77777777" w:rsidR="005A0EA7" w:rsidRDefault="005A0EA7">
            <w:pPr>
              <w:spacing w:line="276" w:lineRule="auto"/>
            </w:pPr>
            <w:r>
              <w:rPr>
                <w:sz w:val="22"/>
                <w:szCs w:val="22"/>
              </w:rPr>
              <w:t>12 p.m.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625BD" w14:textId="77777777" w:rsidR="005A0EA7" w:rsidRDefault="005A0EA7">
            <w:pPr>
              <w:spacing w:line="276" w:lineRule="auto"/>
            </w:pPr>
            <w:r>
              <w:rPr>
                <w:sz w:val="22"/>
                <w:szCs w:val="22"/>
              </w:rPr>
              <w:t>Communicators</w:t>
            </w:r>
          </w:p>
          <w:p w14:paraId="37329602" w14:textId="29D3D44B" w:rsidR="005A0EA7" w:rsidRDefault="005A0EA7">
            <w:pPr>
              <w:spacing w:line="276" w:lineRule="auto"/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961B" w14:textId="77777777" w:rsidR="005A0EA7" w:rsidRDefault="005A0EA7">
            <w:pPr>
              <w:spacing w:line="276" w:lineRule="auto"/>
            </w:pPr>
            <w:r>
              <w:rPr>
                <w:b/>
                <w:bCs/>
                <w:color w:val="548235"/>
                <w:sz w:val="22"/>
                <w:szCs w:val="22"/>
              </w:rPr>
              <w:t>Old Main Silver &amp; Sage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FAD2" w14:textId="21B90B67" w:rsidR="005A0EA7" w:rsidRDefault="005A0EA7">
            <w:pPr>
              <w:spacing w:line="276" w:lineRule="auto"/>
            </w:pPr>
            <w:r>
              <w:rPr>
                <w:sz w:val="22"/>
                <w:szCs w:val="22"/>
              </w:rPr>
              <w:t xml:space="preserve">Law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434C" w14:textId="52F72D82" w:rsidR="005A0EA7" w:rsidRDefault="005A0EA7">
            <w:pPr>
              <w:spacing w:line="276" w:lineRule="auto"/>
            </w:pPr>
            <w:r>
              <w:rPr>
                <w:b/>
                <w:bCs/>
                <w:color w:val="548235"/>
                <w:sz w:val="22"/>
                <w:szCs w:val="22"/>
              </w:rPr>
              <w:t>Law 118</w:t>
            </w:r>
          </w:p>
        </w:tc>
      </w:tr>
      <w:tr w:rsidR="00C836C3" w14:paraId="4C78637B" w14:textId="77777777" w:rsidTr="00B578E4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3A2B" w14:textId="57256B96" w:rsidR="00C836C3" w:rsidRDefault="00C836C3">
            <w:pPr>
              <w:spacing w:line="276" w:lineRule="auto"/>
            </w:pPr>
            <w:r>
              <w:rPr>
                <w:sz w:val="22"/>
                <w:szCs w:val="22"/>
              </w:rPr>
              <w:t>2 p.m.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767C" w14:textId="519D3E92" w:rsidR="00C836C3" w:rsidRDefault="00C836C3">
            <w:pPr>
              <w:spacing w:line="276" w:lineRule="auto"/>
            </w:pPr>
            <w:r>
              <w:rPr>
                <w:sz w:val="22"/>
                <w:szCs w:val="22"/>
              </w:rPr>
              <w:t>Agriculture and Life Sciences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5E6C" w14:textId="18764228" w:rsidR="00C836C3" w:rsidRDefault="00C836C3">
            <w:pPr>
              <w:spacing w:line="276" w:lineRule="auto"/>
            </w:pPr>
            <w:r w:rsidRPr="00C836C3">
              <w:rPr>
                <w:b/>
                <w:bCs/>
                <w:color w:val="548235"/>
                <w:sz w:val="22"/>
                <w:szCs w:val="22"/>
              </w:rPr>
              <w:t>ENR2 S215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13E1" w14:textId="0BD4A737" w:rsidR="00C836C3" w:rsidRDefault="00C836C3">
            <w:r>
              <w:rPr>
                <w:sz w:val="22"/>
                <w:szCs w:val="22"/>
              </w:rPr>
              <w:t>Health Sciences Communicators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4C84" w14:textId="70B09B70" w:rsidR="00C836C3" w:rsidRDefault="00C836C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color w:val="548235"/>
                <w:sz w:val="22"/>
                <w:szCs w:val="22"/>
              </w:rPr>
              <w:t>HSIB Forum</w:t>
            </w:r>
          </w:p>
        </w:tc>
      </w:tr>
      <w:tr w:rsidR="00C836C3" w14:paraId="1ACF1494" w14:textId="77777777" w:rsidTr="00B578E4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4584" w14:textId="633692A9" w:rsidR="00C836C3" w:rsidRDefault="00C836C3">
            <w:pPr>
              <w:spacing w:line="276" w:lineRule="auto"/>
            </w:pPr>
            <w:r>
              <w:rPr>
                <w:sz w:val="22"/>
                <w:szCs w:val="22"/>
              </w:rPr>
              <w:t>3 p.m.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BF01" w14:textId="40C624A6" w:rsidR="00C836C3" w:rsidRDefault="00C836C3">
            <w:pPr>
              <w:spacing w:line="276" w:lineRule="auto"/>
            </w:pPr>
            <w:r>
              <w:rPr>
                <w:sz w:val="22"/>
                <w:szCs w:val="22"/>
              </w:rPr>
              <w:t>Social and Behavioral Sciences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7257" w14:textId="126C48E6" w:rsidR="00C836C3" w:rsidRDefault="00C836C3">
            <w:pPr>
              <w:spacing w:line="276" w:lineRule="auto"/>
            </w:pPr>
            <w:r>
              <w:rPr>
                <w:b/>
                <w:bCs/>
                <w:color w:val="548235"/>
                <w:sz w:val="22"/>
                <w:szCs w:val="22"/>
              </w:rPr>
              <w:t>C</w:t>
            </w:r>
            <w:r w:rsidRPr="00C836C3">
              <w:rPr>
                <w:b/>
                <w:bCs/>
                <w:color w:val="538135" w:themeColor="accent6" w:themeShade="BF"/>
                <w:sz w:val="22"/>
                <w:szCs w:val="22"/>
              </w:rPr>
              <w:t>omputer Center</w:t>
            </w:r>
            <w:r>
              <w:rPr>
                <w:b/>
                <w:bCs/>
                <w:color w:val="548235"/>
                <w:sz w:val="22"/>
                <w:szCs w:val="22"/>
              </w:rPr>
              <w:t xml:space="preserve"> 236E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3971" w14:textId="1EA1EA58" w:rsidR="00C836C3" w:rsidRDefault="00C836C3">
            <w:pPr>
              <w:spacing w:line="276" w:lineRule="auto"/>
            </w:pPr>
            <w:r>
              <w:rPr>
                <w:sz w:val="22"/>
                <w:szCs w:val="22"/>
              </w:rPr>
              <w:t>Health Sciences and Veterinary Medicine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629E" w14:textId="7A4A9EDD" w:rsidR="00C836C3" w:rsidRDefault="00C836C3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color w:val="548235"/>
                <w:sz w:val="22"/>
                <w:szCs w:val="22"/>
              </w:rPr>
              <w:t>HSIB Forum</w:t>
            </w:r>
          </w:p>
        </w:tc>
      </w:tr>
      <w:tr w:rsidR="00C836C3" w14:paraId="23536724" w14:textId="77777777" w:rsidTr="00B578E4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28B1" w14:textId="50CCDE5E" w:rsidR="00C836C3" w:rsidRDefault="00C836C3">
            <w:pPr>
              <w:spacing w:line="276" w:lineRule="auto"/>
            </w:pPr>
            <w:r>
              <w:rPr>
                <w:sz w:val="22"/>
                <w:szCs w:val="22"/>
              </w:rPr>
              <w:t>4:30 p.m.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C73E" w14:textId="44AC0E4D" w:rsidR="00C836C3" w:rsidRDefault="00C836C3">
            <w:pPr>
              <w:spacing w:line="276" w:lineRule="auto"/>
            </w:pPr>
            <w:r>
              <w:rPr>
                <w:sz w:val="22"/>
                <w:szCs w:val="22"/>
              </w:rPr>
              <w:t>Science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9786" w14:textId="7374E5C2" w:rsidR="00C836C3" w:rsidRDefault="00C836C3">
            <w:pPr>
              <w:spacing w:line="276" w:lineRule="auto"/>
            </w:pPr>
            <w:r>
              <w:rPr>
                <w:b/>
                <w:bCs/>
                <w:color w:val="548235"/>
                <w:sz w:val="22"/>
                <w:szCs w:val="22"/>
              </w:rPr>
              <w:t>Gould Simpson 1027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CF36" w14:textId="669F4BB2" w:rsidR="00C836C3" w:rsidRDefault="00C836C3">
            <w:pPr>
              <w:spacing w:line="276" w:lineRule="auto"/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3B2A" w14:textId="0827CE33" w:rsidR="00C836C3" w:rsidRDefault="00C836C3">
            <w:pPr>
              <w:spacing w:line="276" w:lineRule="auto"/>
            </w:pPr>
          </w:p>
        </w:tc>
      </w:tr>
    </w:tbl>
    <w:p w14:paraId="4F56FE0A" w14:textId="0A269FC9" w:rsidR="005A0EA7" w:rsidRPr="005A0EA7" w:rsidRDefault="005A0EA7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7C0723C" w14:textId="77777777" w:rsidR="005A0EA7" w:rsidRPr="005A0EA7" w:rsidRDefault="005A0EA7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 </w:t>
      </w:r>
    </w:p>
    <w:p w14:paraId="4CEB2829" w14:textId="77777777" w:rsidR="005A0EA7" w:rsidRPr="005A0EA7" w:rsidRDefault="005A0EA7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In the meantime, please direct questions to Pila Martinez, Senior Director for Strategic Communications, in the Office of University Communications. She can be reached at </w:t>
      </w:r>
      <w:hyperlink r:id="rId10" w:history="1">
        <w:r w:rsidRPr="005A0EA7">
          <w:rPr>
            <w:rFonts w:ascii="Calibri" w:eastAsia="Times New Roman" w:hAnsi="Calibri" w:cs="Calibri"/>
            <w:color w:val="954F72"/>
            <w:sz w:val="22"/>
            <w:szCs w:val="22"/>
            <w:u w:val="single"/>
          </w:rPr>
          <w:t>pila@arizona.edu</w:t>
        </w:r>
      </w:hyperlink>
      <w:r w:rsidRPr="005A0EA7">
        <w:rPr>
          <w:rFonts w:ascii="Calibri" w:eastAsia="Times New Roman" w:hAnsi="Calibri" w:cs="Calibri"/>
          <w:color w:val="000000"/>
          <w:sz w:val="22"/>
          <w:szCs w:val="22"/>
        </w:rPr>
        <w:t> or 520-626-4348.</w:t>
      </w:r>
    </w:p>
    <w:p w14:paraId="747087DB" w14:textId="77777777" w:rsidR="005A0EA7" w:rsidRPr="005A0EA7" w:rsidRDefault="005A0EA7" w:rsidP="005A0EA7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A0EA7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C18CA08" w14:textId="77777777" w:rsidR="00A51712" w:rsidRDefault="00C836C3"/>
    <w:sectPr w:rsidR="00A51712" w:rsidSect="00F4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C1103"/>
    <w:multiLevelType w:val="multilevel"/>
    <w:tmpl w:val="8D4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A7"/>
    <w:rsid w:val="00076F19"/>
    <w:rsid w:val="00241FF3"/>
    <w:rsid w:val="00347DCD"/>
    <w:rsid w:val="005A0EA7"/>
    <w:rsid w:val="005A7502"/>
    <w:rsid w:val="005C33C8"/>
    <w:rsid w:val="0083537C"/>
    <w:rsid w:val="008E0CEF"/>
    <w:rsid w:val="00B14BF0"/>
    <w:rsid w:val="00B57DE8"/>
    <w:rsid w:val="00C836C3"/>
    <w:rsid w:val="00F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25FF7"/>
  <w15:chartTrackingRefBased/>
  <w15:docId w15:val="{E83E1474-76D7-F54C-890C-E2793DC0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E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A0EA7"/>
  </w:style>
  <w:style w:type="character" w:styleId="Hyperlink">
    <w:name w:val="Hyperlink"/>
    <w:basedOn w:val="DefaultParagraphFont"/>
    <w:uiPriority w:val="99"/>
    <w:semiHidden/>
    <w:unhideWhenUsed/>
    <w:rsid w:val="005A0E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C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7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elder-abuse-increasing-without-increased-awareness-1185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conversation.com/how-americas-founding-fathers-felt-about-tariffs-1198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conversation.com/nasas-tess-spacecraft-is-finding-hundreds-of-exoplanets-and-is-poised-to-find-thousands-more-1221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heconversation.com/apollo-12-fifty-years-ago-a-passionate-scientists-keen-eye-led-to-the-first-pinpoint-landing-on-the-moon-126100" TargetMode="External"/><Relationship Id="rId10" Type="http://schemas.openxmlformats.org/officeDocument/2006/relationships/hyperlink" Target="mailto:pila@arizon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conversation.com/institutions/university-of-arizona-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Pam - (pscott)</dc:creator>
  <cp:keywords/>
  <dc:description/>
  <cp:lastModifiedBy>Scott, Pam - (pscott)</cp:lastModifiedBy>
  <cp:revision>3</cp:revision>
  <dcterms:created xsi:type="dcterms:W3CDTF">2019-12-14T00:03:00Z</dcterms:created>
  <dcterms:modified xsi:type="dcterms:W3CDTF">2019-12-14T00:06:00Z</dcterms:modified>
</cp:coreProperties>
</file>