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85"/>
      </w:tblGrid>
      <w:tr w:rsidR="00753FD9" w:rsidRPr="00681804" w:rsidTr="006A7D85">
        <w:tc>
          <w:tcPr>
            <w:tcW w:w="4939" w:type="dxa"/>
          </w:tcPr>
          <w:p w:rsidR="00753FD9" w:rsidRDefault="00753FD9" w:rsidP="00BF4F58">
            <w:pPr>
              <w:jc w:val="both"/>
            </w:pPr>
            <w:r>
              <w:t xml:space="preserve"> </w:t>
            </w:r>
            <w:r>
              <w:object w:dxaOrig="15943" w:dyaOrig="7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00" type="#_x0000_t75" style="width:165.75pt;height:75pt" o:ole="">
                  <v:imagedata r:id="rId9" o:title=""/>
                </v:shape>
                <o:OLEObject Type="Embed" ProgID="MSPhotoEd.3" ShapeID="_x0000_i3000" DrawAspect="Content" ObjectID="_1444805045" r:id="rId10"/>
              </w:object>
            </w:r>
          </w:p>
        </w:tc>
        <w:tc>
          <w:tcPr>
            <w:tcW w:w="4985" w:type="dxa"/>
          </w:tcPr>
          <w:p w:rsidR="00753FD9" w:rsidRPr="00681804" w:rsidRDefault="00753FD9" w:rsidP="00BF4F58">
            <w:pPr>
              <w:autoSpaceDE w:val="0"/>
              <w:autoSpaceDN w:val="0"/>
              <w:adjustRightInd w:val="0"/>
              <w:jc w:val="both"/>
              <w:rPr>
                <w:rFonts w:ascii="Arial" w:hAnsi="Arial" w:cs="Arial"/>
                <w:color w:val="993366"/>
                <w:sz w:val="24"/>
                <w:szCs w:val="24"/>
              </w:rPr>
            </w:pPr>
          </w:p>
          <w:p w:rsidR="00753FD9" w:rsidRPr="00681804" w:rsidRDefault="00753FD9" w:rsidP="00BF4F58">
            <w:pPr>
              <w:autoSpaceDE w:val="0"/>
              <w:autoSpaceDN w:val="0"/>
              <w:adjustRightInd w:val="0"/>
              <w:jc w:val="both"/>
              <w:rPr>
                <w:rFonts w:ascii="Arial" w:hAnsi="Arial" w:cs="Arial"/>
                <w:color w:val="993366"/>
                <w:sz w:val="24"/>
                <w:szCs w:val="24"/>
              </w:rPr>
            </w:pPr>
          </w:p>
          <w:p w:rsidR="00753FD9" w:rsidRPr="00681804" w:rsidRDefault="00753FD9" w:rsidP="00BF4F58">
            <w:pPr>
              <w:autoSpaceDE w:val="0"/>
              <w:autoSpaceDN w:val="0"/>
              <w:adjustRightInd w:val="0"/>
              <w:jc w:val="both"/>
              <w:rPr>
                <w:rFonts w:ascii="Arial" w:hAnsi="Arial" w:cs="Arial"/>
                <w:color w:val="993366"/>
                <w:sz w:val="24"/>
                <w:szCs w:val="24"/>
              </w:rPr>
            </w:pPr>
          </w:p>
          <w:p w:rsidR="00753FD9" w:rsidRPr="00681804" w:rsidRDefault="00753FD9" w:rsidP="00BF4F58">
            <w:pPr>
              <w:autoSpaceDE w:val="0"/>
              <w:autoSpaceDN w:val="0"/>
              <w:adjustRightInd w:val="0"/>
              <w:jc w:val="both"/>
              <w:rPr>
                <w:rFonts w:ascii="Arial" w:hAnsi="Arial" w:cs="Arial"/>
                <w:color w:val="993366"/>
                <w:sz w:val="24"/>
                <w:szCs w:val="24"/>
              </w:rPr>
            </w:pPr>
            <w:r w:rsidRPr="00681804">
              <w:rPr>
                <w:rFonts w:ascii="Arial" w:hAnsi="Arial" w:cs="Arial"/>
                <w:color w:val="993366"/>
                <w:sz w:val="24"/>
                <w:szCs w:val="24"/>
              </w:rPr>
              <w:t>Shaped by the past, creating the future</w:t>
            </w:r>
          </w:p>
          <w:p w:rsidR="00753FD9" w:rsidRPr="00681804" w:rsidRDefault="00753FD9" w:rsidP="00BF4F58">
            <w:pPr>
              <w:jc w:val="both"/>
              <w:rPr>
                <w:rFonts w:ascii="Arial" w:hAnsi="Arial" w:cs="Arial"/>
              </w:rPr>
            </w:pPr>
          </w:p>
        </w:tc>
      </w:tr>
      <w:tr w:rsidR="00753FD9" w:rsidTr="001050A0">
        <w:trPr>
          <w:trHeight w:val="607"/>
        </w:trPr>
        <w:tc>
          <w:tcPr>
            <w:tcW w:w="4939" w:type="dxa"/>
          </w:tcPr>
          <w:p w:rsidR="00753FD9" w:rsidRDefault="00753FD9" w:rsidP="00BF4F58">
            <w:pPr>
              <w:autoSpaceDE w:val="0"/>
              <w:autoSpaceDN w:val="0"/>
              <w:adjustRightInd w:val="0"/>
              <w:jc w:val="both"/>
            </w:pPr>
            <w:r>
              <w:t xml:space="preserve">     </w:t>
            </w:r>
          </w:p>
          <w:p w:rsidR="00753FD9" w:rsidRPr="00056EF9" w:rsidRDefault="00753FD9" w:rsidP="00BF4F58">
            <w:pPr>
              <w:autoSpaceDE w:val="0"/>
              <w:autoSpaceDN w:val="0"/>
              <w:adjustRightInd w:val="0"/>
              <w:jc w:val="both"/>
              <w:rPr>
                <w:rFonts w:ascii="Arial" w:hAnsi="Arial" w:cs="Arial"/>
                <w:sz w:val="24"/>
                <w:szCs w:val="24"/>
              </w:rPr>
            </w:pPr>
            <w:r>
              <w:t xml:space="preserve">      </w:t>
            </w:r>
            <w:r w:rsidRPr="00056EF9">
              <w:rPr>
                <w:rFonts w:ascii="Arial" w:hAnsi="Arial" w:cs="Arial"/>
                <w:sz w:val="24"/>
                <w:szCs w:val="24"/>
              </w:rPr>
              <w:t>Vice-Chancellor and Warden</w:t>
            </w:r>
          </w:p>
          <w:p w:rsidR="00753FD9" w:rsidRDefault="00753FD9" w:rsidP="00BF4F58">
            <w:pPr>
              <w:jc w:val="both"/>
            </w:pPr>
          </w:p>
        </w:tc>
        <w:tc>
          <w:tcPr>
            <w:tcW w:w="4985" w:type="dxa"/>
          </w:tcPr>
          <w:p w:rsidR="00753FD9" w:rsidRDefault="00753FD9" w:rsidP="00BF4F58">
            <w:pPr>
              <w:jc w:val="both"/>
            </w:pPr>
          </w:p>
        </w:tc>
      </w:tr>
    </w:tbl>
    <w:p w:rsidR="00753FD9" w:rsidRDefault="00753FD9" w:rsidP="00BF4F58">
      <w:pPr>
        <w:pStyle w:val="NoSpacing"/>
        <w:jc w:val="both"/>
        <w:rPr>
          <w:rFonts w:ascii="Arial" w:hAnsi="Arial" w:cs="Arial"/>
        </w:rPr>
      </w:pPr>
      <w:r>
        <w:rPr>
          <w:rFonts w:ascii="Arial" w:hAnsi="Arial" w:cs="Arial"/>
        </w:rPr>
        <w:t>Professor Chris Higgins</w:t>
      </w:r>
    </w:p>
    <w:p w:rsidR="00753FD9" w:rsidRDefault="00753FD9" w:rsidP="00A34E59">
      <w:pPr>
        <w:autoSpaceDE w:val="0"/>
        <w:autoSpaceDN w:val="0"/>
        <w:adjustRightInd w:val="0"/>
        <w:spacing w:after="0" w:line="240" w:lineRule="auto"/>
        <w:rPr>
          <w:rFonts w:ascii="Arial" w:hAnsi="Arial" w:cs="Arial"/>
        </w:rPr>
      </w:pPr>
      <w:r>
        <w:rPr>
          <w:rFonts w:ascii="Arial" w:hAnsi="Arial" w:cs="Arial"/>
        </w:rPr>
        <w:t>Executive Assistant: Denise Baker</w:t>
      </w:r>
    </w:p>
    <w:p w:rsidR="00753FD9" w:rsidRPr="002C6488" w:rsidRDefault="00753FD9" w:rsidP="00BF4F58">
      <w:pPr>
        <w:pStyle w:val="NoSpacing"/>
        <w:jc w:val="both"/>
        <w:rPr>
          <w:rFonts w:ascii="Arial" w:hAnsi="Arial" w:cs="Arial"/>
        </w:rPr>
      </w:pPr>
      <w:proofErr w:type="spellStart"/>
      <w:r>
        <w:rPr>
          <w:rFonts w:ascii="Arial" w:hAnsi="Arial" w:cs="Arial"/>
        </w:rPr>
        <w:t>DIFeREns</w:t>
      </w:r>
      <w:proofErr w:type="spellEnd"/>
      <w:r>
        <w:rPr>
          <w:rFonts w:ascii="Arial" w:hAnsi="Arial" w:cs="Arial"/>
        </w:rPr>
        <w:t xml:space="preserve"> Administrator: Simon Litchfield</w:t>
      </w:r>
    </w:p>
    <w:p w:rsidR="00753FD9" w:rsidRDefault="00753FD9" w:rsidP="00BF4F58">
      <w:pPr>
        <w:pStyle w:val="NoSpacing"/>
        <w:jc w:val="both"/>
        <w:rPr>
          <w:rFonts w:ascii="Arial" w:hAnsi="Arial" w:cs="Arial"/>
        </w:rPr>
      </w:pPr>
    </w:p>
    <w:p w:rsidR="00753FD9" w:rsidRPr="0060654F" w:rsidRDefault="00753FD9" w:rsidP="00BF4F58">
      <w:pPr>
        <w:pStyle w:val="NoSpacing"/>
        <w:jc w:val="both"/>
        <w:rPr>
          <w:rFonts w:ascii="Arial" w:hAnsi="Arial" w:cs="Arial"/>
        </w:rPr>
      </w:pPr>
      <w:r>
        <w:rPr>
          <w:rFonts w:ascii="Arial" w:hAnsi="Arial" w:cs="Arial"/>
        </w:rPr>
        <w:t>31st</w:t>
      </w:r>
      <w:r w:rsidRPr="0060654F">
        <w:rPr>
          <w:rFonts w:ascii="Arial" w:hAnsi="Arial" w:cs="Arial"/>
        </w:rPr>
        <w:t xml:space="preserve"> October 2013</w:t>
      </w:r>
    </w:p>
    <w:p w:rsidR="00753FD9" w:rsidRPr="00C73457" w:rsidRDefault="00753FD9" w:rsidP="00BF4F58">
      <w:pPr>
        <w:pStyle w:val="NoSpacing"/>
        <w:jc w:val="both"/>
        <w:rPr>
          <w:rFonts w:ascii="Arial" w:hAnsi="Arial" w:cs="Arial"/>
        </w:rPr>
      </w:pPr>
    </w:p>
    <w:p w:rsidR="00753FD9" w:rsidRPr="00C73457" w:rsidRDefault="00753FD9" w:rsidP="00467E45">
      <w:pPr>
        <w:pStyle w:val="NoSpacing"/>
        <w:rPr>
          <w:rFonts w:ascii="Arial" w:hAnsi="Arial" w:cs="Arial"/>
        </w:rPr>
      </w:pPr>
      <w:r w:rsidRPr="00342910">
        <w:rPr>
          <w:rFonts w:ascii="Arial" w:hAnsi="Arial" w:cs="Arial"/>
          <w:noProof/>
        </w:rPr>
        <w:t>Provost</w:t>
      </w:r>
    </w:p>
    <w:p w:rsidR="00753FD9" w:rsidRPr="00C73457" w:rsidRDefault="00753FD9" w:rsidP="00467E45">
      <w:pPr>
        <w:pStyle w:val="NoSpacing"/>
        <w:rPr>
          <w:rFonts w:ascii="Arial" w:hAnsi="Arial" w:cs="Arial"/>
        </w:rPr>
      </w:pPr>
      <w:r w:rsidRPr="00342910">
        <w:rPr>
          <w:rFonts w:ascii="Arial" w:hAnsi="Arial" w:cs="Arial"/>
          <w:noProof/>
        </w:rPr>
        <w:t>University of Arizona</w:t>
      </w:r>
    </w:p>
    <w:p w:rsidR="00753FD9" w:rsidRDefault="00753FD9" w:rsidP="00467E45">
      <w:pPr>
        <w:pStyle w:val="NoSpacing"/>
        <w:rPr>
          <w:rFonts w:ascii="Arial" w:hAnsi="Arial" w:cs="Arial"/>
        </w:rPr>
      </w:pPr>
    </w:p>
    <w:p w:rsidR="00753FD9" w:rsidRDefault="00753FD9" w:rsidP="00467E45">
      <w:pPr>
        <w:pStyle w:val="NoSpacing"/>
        <w:rPr>
          <w:rFonts w:ascii="Arial" w:hAnsi="Arial" w:cs="Arial"/>
        </w:rPr>
      </w:pPr>
    </w:p>
    <w:p w:rsidR="00753FD9" w:rsidRPr="00C73457" w:rsidRDefault="00753FD9" w:rsidP="00467E45">
      <w:pPr>
        <w:pStyle w:val="NoSpacing"/>
        <w:rPr>
          <w:rFonts w:ascii="Arial" w:hAnsi="Arial" w:cs="Arial"/>
        </w:rPr>
      </w:pPr>
    </w:p>
    <w:p w:rsidR="00753FD9" w:rsidRPr="002C6488" w:rsidRDefault="00753FD9" w:rsidP="006B27AD">
      <w:pPr>
        <w:pStyle w:val="NoSpacing"/>
        <w:rPr>
          <w:rFonts w:ascii="Arial" w:hAnsi="Arial" w:cs="Arial"/>
        </w:rPr>
      </w:pPr>
      <w:r w:rsidRPr="00C73457">
        <w:rPr>
          <w:rFonts w:ascii="Arial" w:hAnsi="Arial" w:cs="Arial"/>
        </w:rPr>
        <w:t xml:space="preserve">Dear </w:t>
      </w:r>
      <w:r w:rsidRPr="00342910">
        <w:rPr>
          <w:rFonts w:ascii="Arial" w:hAnsi="Arial" w:cs="Arial"/>
          <w:noProof/>
        </w:rPr>
        <w:t>Dr Andrew C. Comrie</w:t>
      </w:r>
      <w:r w:rsidRPr="00C73457">
        <w:rPr>
          <w:rFonts w:ascii="Arial" w:hAnsi="Arial" w:cs="Arial"/>
        </w:rPr>
        <w:t>,</w:t>
      </w:r>
    </w:p>
    <w:p w:rsidR="00753FD9" w:rsidRPr="002C6488" w:rsidRDefault="00753FD9" w:rsidP="006B27AD">
      <w:pPr>
        <w:pStyle w:val="NoSpacing"/>
        <w:rPr>
          <w:rFonts w:ascii="Arial" w:hAnsi="Arial" w:cs="Arial"/>
        </w:rPr>
      </w:pPr>
    </w:p>
    <w:p w:rsidR="00753FD9" w:rsidRPr="001D448E" w:rsidRDefault="00753FD9" w:rsidP="00996F16">
      <w:pPr>
        <w:rPr>
          <w:rFonts w:ascii="Arial" w:hAnsi="Arial" w:cs="Arial"/>
          <w:b/>
        </w:rPr>
      </w:pPr>
      <w:r w:rsidRPr="001D448E">
        <w:rPr>
          <w:rFonts w:ascii="Arial" w:hAnsi="Arial" w:cs="Arial"/>
          <w:b/>
        </w:rPr>
        <w:t>Durham University</w:t>
      </w:r>
      <w:r>
        <w:rPr>
          <w:rFonts w:ascii="Arial" w:hAnsi="Arial" w:cs="Arial"/>
          <w:b/>
        </w:rPr>
        <w:t xml:space="preserve"> - </w:t>
      </w:r>
      <w:r w:rsidRPr="001D448E">
        <w:rPr>
          <w:rFonts w:ascii="Arial" w:hAnsi="Arial" w:cs="Arial"/>
          <w:b/>
        </w:rPr>
        <w:t>2014/15 International Fellowships for Research &amp; Enterprise</w:t>
      </w:r>
    </w:p>
    <w:p w:rsidR="00753FD9" w:rsidRPr="001D448E" w:rsidRDefault="00753FD9" w:rsidP="00996F16">
      <w:pPr>
        <w:spacing w:after="0"/>
        <w:ind w:right="238"/>
        <w:jc w:val="both"/>
        <w:rPr>
          <w:rFonts w:ascii="Arial" w:hAnsi="Arial" w:cs="Arial"/>
        </w:rPr>
      </w:pPr>
      <w:r w:rsidRPr="001D448E">
        <w:rPr>
          <w:rFonts w:ascii="Arial" w:hAnsi="Arial" w:cs="Arial"/>
        </w:rPr>
        <w:t xml:space="preserve">Durham University is delighted to announce the </w:t>
      </w:r>
      <w:r>
        <w:rPr>
          <w:rFonts w:ascii="Arial" w:hAnsi="Arial" w:cs="Arial"/>
        </w:rPr>
        <w:t>fourth</w:t>
      </w:r>
      <w:r w:rsidRPr="001D448E">
        <w:rPr>
          <w:rFonts w:ascii="Arial" w:hAnsi="Arial" w:cs="Arial"/>
        </w:rPr>
        <w:t xml:space="preserve"> round of the Durham International Fellowship Scheme, designed to attract the most talented researchers in Europe and beyond</w:t>
      </w:r>
      <w:r w:rsidRPr="001D448E">
        <w:rPr>
          <w:rFonts w:ascii="Arial" w:hAnsi="Arial" w:cs="Arial"/>
          <w:color w:val="000000"/>
          <w:sz w:val="21"/>
          <w:szCs w:val="21"/>
          <w:lang w:val="en"/>
        </w:rPr>
        <w:t xml:space="preserve"> and across the full spectrum of science, social science, arts and humanities</w:t>
      </w:r>
      <w:r w:rsidRPr="001D448E">
        <w:rPr>
          <w:rFonts w:ascii="Arial" w:hAnsi="Arial" w:cs="Arial"/>
        </w:rPr>
        <w:t xml:space="preserve">, to build </w:t>
      </w:r>
      <w:bookmarkStart w:id="0" w:name="_GoBack"/>
      <w:bookmarkEnd w:id="0"/>
      <w:r w:rsidRPr="001D448E">
        <w:rPr>
          <w:rFonts w:ascii="Arial" w:hAnsi="Arial" w:cs="Arial"/>
        </w:rPr>
        <w:t>international networks of scholars with a common passion for today’s most important research challenges.</w:t>
      </w:r>
    </w:p>
    <w:p w:rsidR="00753FD9" w:rsidRPr="001D448E" w:rsidRDefault="00753FD9" w:rsidP="001D448E">
      <w:pPr>
        <w:spacing w:after="0"/>
        <w:ind w:left="709" w:right="238"/>
        <w:jc w:val="both"/>
        <w:rPr>
          <w:rFonts w:ascii="Arial" w:hAnsi="Arial" w:cs="Arial"/>
        </w:rPr>
      </w:pPr>
    </w:p>
    <w:p w:rsidR="00753FD9" w:rsidRPr="001D448E" w:rsidRDefault="00753FD9" w:rsidP="00996F16">
      <w:pPr>
        <w:spacing w:after="0"/>
        <w:ind w:right="238"/>
        <w:jc w:val="both"/>
        <w:rPr>
          <w:rFonts w:ascii="Arial" w:hAnsi="Arial" w:cs="Arial"/>
        </w:rPr>
      </w:pPr>
      <w:r w:rsidRPr="001D448E">
        <w:rPr>
          <w:rFonts w:ascii="Arial" w:hAnsi="Arial" w:cs="Arial"/>
        </w:rPr>
        <w:t xml:space="preserve">Up to 11 postdoctoral </w:t>
      </w:r>
      <w:r w:rsidRPr="001D448E">
        <w:rPr>
          <w:rFonts w:ascii="Arial" w:hAnsi="Arial" w:cs="Arial"/>
          <w:b/>
        </w:rPr>
        <w:t>Junior Research Fellowships</w:t>
      </w:r>
      <w:r w:rsidRPr="001D448E">
        <w:rPr>
          <w:rFonts w:ascii="Arial" w:hAnsi="Arial" w:cs="Arial"/>
        </w:rPr>
        <w:t xml:space="preserve"> are available commencing between 1 July 2014 and 1 October 2014.  The closing date for applications is</w:t>
      </w:r>
      <w:r w:rsidRPr="001D448E">
        <w:rPr>
          <w:rFonts w:ascii="Arial" w:hAnsi="Arial" w:cs="Arial"/>
          <w:b/>
        </w:rPr>
        <w:t xml:space="preserve"> 06 December 2013.  </w:t>
      </w:r>
      <w:r w:rsidRPr="001D448E">
        <w:rPr>
          <w:rFonts w:ascii="Arial" w:hAnsi="Arial" w:cs="Arial"/>
        </w:rPr>
        <w:t>T</w:t>
      </w:r>
      <w:r w:rsidRPr="001D448E">
        <w:rPr>
          <w:rFonts w:ascii="Arial" w:hAnsi="Arial" w:cs="Arial"/>
          <w:color w:val="000000"/>
          <w:lang w:val="en"/>
        </w:rPr>
        <w:t xml:space="preserve">he normal period of the Fellowship will be </w:t>
      </w:r>
      <w:r w:rsidRPr="001D448E">
        <w:rPr>
          <w:rFonts w:ascii="Arial" w:eastAsia="Calibri" w:hAnsi="Arial" w:cs="Arial"/>
        </w:rPr>
        <w:t xml:space="preserve">12 – 15 months.  We have applied to the EU for a formal extension to the </w:t>
      </w:r>
      <w:proofErr w:type="spellStart"/>
      <w:r w:rsidRPr="001D448E">
        <w:rPr>
          <w:rFonts w:ascii="Arial" w:eastAsia="Calibri" w:hAnsi="Arial" w:cs="Arial"/>
        </w:rPr>
        <w:t>DIFeREns</w:t>
      </w:r>
      <w:proofErr w:type="spellEnd"/>
      <w:r w:rsidRPr="001D448E">
        <w:rPr>
          <w:rFonts w:ascii="Arial" w:eastAsia="Calibri" w:hAnsi="Arial" w:cs="Arial"/>
        </w:rPr>
        <w:t xml:space="preserve"> project until 30 September 2016, and to extend Fellowships to that date (to a total of 24 – 27 months) if Fellows so desire.  Applicants are requested to state whether they would wish to extend their Fellowship and to explain how the additional time would be used.</w:t>
      </w:r>
      <w:r w:rsidRPr="001D448E">
        <w:rPr>
          <w:rFonts w:ascii="Arial" w:hAnsi="Arial" w:cs="Arial"/>
          <w:color w:val="000000"/>
          <w:lang w:val="en"/>
        </w:rPr>
        <w:t xml:space="preserve">  </w:t>
      </w:r>
      <w:r>
        <w:rPr>
          <w:rFonts w:ascii="Arial" w:hAnsi="Arial" w:cs="Arial"/>
        </w:rPr>
        <w:t>St</w:t>
      </w:r>
      <w:r w:rsidRPr="001D448E">
        <w:rPr>
          <w:rFonts w:ascii="Arial" w:hAnsi="Arial" w:cs="Arial"/>
        </w:rPr>
        <w:t>arting salaries will be in the range £30,424–£34,223</w:t>
      </w:r>
      <w:r>
        <w:rPr>
          <w:rFonts w:ascii="Arial" w:hAnsi="Arial" w:cs="Arial"/>
        </w:rPr>
        <w:t> </w:t>
      </w:r>
      <w:r w:rsidRPr="001D448E">
        <w:rPr>
          <w:rFonts w:ascii="Arial" w:hAnsi="Arial" w:cs="Arial"/>
        </w:rPr>
        <w:t xml:space="preserve">p.a. </w:t>
      </w:r>
    </w:p>
    <w:p w:rsidR="00753FD9" w:rsidRPr="001D448E" w:rsidRDefault="00753FD9" w:rsidP="001D448E">
      <w:pPr>
        <w:spacing w:after="0"/>
        <w:ind w:left="709" w:right="238"/>
        <w:jc w:val="both"/>
        <w:rPr>
          <w:rFonts w:ascii="Arial" w:hAnsi="Arial" w:cs="Arial"/>
        </w:rPr>
      </w:pPr>
    </w:p>
    <w:p w:rsidR="00753FD9" w:rsidRPr="001D448E" w:rsidRDefault="00753FD9" w:rsidP="00996F16">
      <w:pPr>
        <w:spacing w:after="0"/>
        <w:ind w:right="238"/>
        <w:jc w:val="both"/>
        <w:rPr>
          <w:rFonts w:ascii="Arial" w:hAnsi="Arial" w:cs="Arial"/>
          <w:b/>
        </w:rPr>
      </w:pPr>
      <w:r w:rsidRPr="001D448E">
        <w:rPr>
          <w:rFonts w:ascii="Arial" w:hAnsi="Arial" w:cs="Arial"/>
        </w:rPr>
        <w:t xml:space="preserve">In addition, up to ten </w:t>
      </w:r>
      <w:r w:rsidRPr="001D448E">
        <w:rPr>
          <w:rFonts w:ascii="Arial" w:hAnsi="Arial" w:cs="Arial"/>
          <w:b/>
        </w:rPr>
        <w:t>Senior Research Fellowships</w:t>
      </w:r>
      <w:r w:rsidRPr="001D448E">
        <w:rPr>
          <w:rFonts w:ascii="Arial" w:hAnsi="Arial" w:cs="Arial"/>
        </w:rPr>
        <w:t xml:space="preserve"> and seven </w:t>
      </w:r>
      <w:r w:rsidRPr="001D448E">
        <w:rPr>
          <w:rFonts w:ascii="Arial" w:hAnsi="Arial" w:cs="Arial"/>
          <w:b/>
        </w:rPr>
        <w:t>Policy &amp; Enterprise Fellowships</w:t>
      </w:r>
      <w:r w:rsidRPr="001D448E">
        <w:rPr>
          <w:rFonts w:ascii="Arial" w:hAnsi="Arial" w:cs="Arial"/>
        </w:rPr>
        <w:t xml:space="preserve"> are available.  The closing date for applications is</w:t>
      </w:r>
      <w:r w:rsidRPr="001D448E">
        <w:rPr>
          <w:rFonts w:ascii="Arial" w:hAnsi="Arial" w:cs="Arial"/>
          <w:b/>
        </w:rPr>
        <w:t xml:space="preserve"> 10 January 2014</w:t>
      </w:r>
      <w:r w:rsidRPr="001D448E">
        <w:rPr>
          <w:rFonts w:ascii="Arial" w:hAnsi="Arial" w:cs="Arial"/>
        </w:rPr>
        <w:t>.  Fellowships are available for periods of 6 weeks to 6 months between October 2014 and September 2015 (with a typical stay of 3 months).  Applications are considered from researchers with an established or emerging international reputation for scholarship or research leadership.</w:t>
      </w:r>
    </w:p>
    <w:p w:rsidR="00753FD9" w:rsidRDefault="00753FD9" w:rsidP="003D322F">
      <w:pPr>
        <w:spacing w:after="0"/>
        <w:ind w:left="6480" w:right="238" w:firstLine="720"/>
        <w:jc w:val="both"/>
        <w:rPr>
          <w:rFonts w:ascii="Arial" w:hAnsi="Arial" w:cs="Arial"/>
        </w:rPr>
      </w:pPr>
      <w:r>
        <w:rPr>
          <w:rFonts w:ascii="Arial" w:hAnsi="Arial" w:cs="Arial"/>
        </w:rPr>
        <w:t>/Continued . . .</w:t>
      </w:r>
    </w:p>
    <w:p w:rsidR="00753FD9" w:rsidRDefault="00753FD9" w:rsidP="00996F16">
      <w:pPr>
        <w:spacing w:after="0"/>
        <w:ind w:right="238"/>
        <w:jc w:val="both"/>
        <w:rPr>
          <w:rFonts w:ascii="Arial" w:hAnsi="Arial" w:cs="Arial"/>
        </w:rPr>
      </w:pPr>
    </w:p>
    <w:p w:rsidR="00753FD9" w:rsidRDefault="00753FD9" w:rsidP="00996F16">
      <w:pPr>
        <w:spacing w:after="0"/>
        <w:ind w:right="238"/>
        <w:jc w:val="both"/>
        <w:rPr>
          <w:rFonts w:ascii="Arial" w:hAnsi="Arial" w:cs="Arial"/>
        </w:rPr>
      </w:pPr>
    </w:p>
    <w:p w:rsidR="00753FD9" w:rsidRDefault="00753FD9" w:rsidP="00996F16">
      <w:pPr>
        <w:spacing w:after="0"/>
        <w:ind w:right="238"/>
        <w:jc w:val="both"/>
        <w:rPr>
          <w:rFonts w:ascii="Arial" w:hAnsi="Arial" w:cs="Arial"/>
        </w:rPr>
      </w:pPr>
    </w:p>
    <w:p w:rsidR="00753FD9" w:rsidRDefault="00753FD9" w:rsidP="00996F16">
      <w:pPr>
        <w:spacing w:after="0"/>
        <w:ind w:right="238"/>
        <w:jc w:val="both"/>
        <w:rPr>
          <w:rFonts w:ascii="Arial" w:hAnsi="Arial" w:cs="Arial"/>
        </w:rPr>
      </w:pPr>
    </w:p>
    <w:p w:rsidR="00753FD9" w:rsidRDefault="00753FD9" w:rsidP="002C6488">
      <w:pPr>
        <w:tabs>
          <w:tab w:val="left" w:pos="9026"/>
        </w:tabs>
        <w:spacing w:after="0"/>
        <w:ind w:right="-46"/>
        <w:jc w:val="both"/>
        <w:rPr>
          <w:rFonts w:ascii="Arial" w:hAnsi="Arial" w:cs="Arial"/>
        </w:rPr>
      </w:pPr>
    </w:p>
    <w:p w:rsidR="00753FD9" w:rsidRDefault="00753FD9" w:rsidP="002C6488">
      <w:pPr>
        <w:tabs>
          <w:tab w:val="left" w:pos="9026"/>
        </w:tabs>
        <w:spacing w:after="0"/>
        <w:ind w:right="-46"/>
        <w:jc w:val="both"/>
        <w:rPr>
          <w:rFonts w:ascii="Arial" w:hAnsi="Arial" w:cs="Arial"/>
        </w:rPr>
      </w:pPr>
    </w:p>
    <w:p w:rsidR="00753FD9" w:rsidRDefault="00753FD9" w:rsidP="002C6488">
      <w:pPr>
        <w:tabs>
          <w:tab w:val="left" w:pos="9026"/>
        </w:tabs>
        <w:spacing w:after="0"/>
        <w:ind w:right="-46"/>
        <w:jc w:val="both"/>
        <w:rPr>
          <w:rFonts w:ascii="Arial" w:hAnsi="Arial" w:cs="Arial"/>
        </w:rPr>
      </w:pPr>
    </w:p>
    <w:p w:rsidR="00753FD9" w:rsidRDefault="00753FD9" w:rsidP="002C6488">
      <w:pPr>
        <w:tabs>
          <w:tab w:val="left" w:pos="9026"/>
        </w:tabs>
        <w:spacing w:after="0"/>
        <w:ind w:right="-46"/>
        <w:jc w:val="both"/>
        <w:rPr>
          <w:rFonts w:ascii="Arial" w:hAnsi="Arial" w:cs="Arial"/>
        </w:rPr>
      </w:pPr>
    </w:p>
    <w:p w:rsidR="00753FD9" w:rsidRDefault="00753FD9" w:rsidP="002C6488">
      <w:pPr>
        <w:tabs>
          <w:tab w:val="left" w:pos="9026"/>
        </w:tabs>
        <w:spacing w:after="0"/>
        <w:ind w:right="-46"/>
        <w:jc w:val="both"/>
        <w:rPr>
          <w:rFonts w:ascii="Arial" w:hAnsi="Arial" w:cs="Arial"/>
        </w:rPr>
      </w:pPr>
    </w:p>
    <w:p w:rsidR="00753FD9" w:rsidRDefault="00753FD9" w:rsidP="002C6488">
      <w:pPr>
        <w:tabs>
          <w:tab w:val="left" w:pos="9026"/>
        </w:tabs>
        <w:spacing w:after="0"/>
        <w:ind w:right="-46"/>
        <w:jc w:val="both"/>
        <w:rPr>
          <w:rFonts w:ascii="Arial" w:hAnsi="Arial" w:cs="Arial"/>
        </w:rPr>
      </w:pPr>
    </w:p>
    <w:p w:rsidR="00753FD9" w:rsidRDefault="00753FD9" w:rsidP="002C6488">
      <w:pPr>
        <w:tabs>
          <w:tab w:val="left" w:pos="9026"/>
        </w:tabs>
        <w:spacing w:after="0"/>
        <w:ind w:right="-46"/>
        <w:jc w:val="both"/>
        <w:rPr>
          <w:rFonts w:ascii="Arial" w:hAnsi="Arial" w:cs="Arial"/>
        </w:rPr>
      </w:pPr>
    </w:p>
    <w:p w:rsidR="00753FD9" w:rsidRPr="001D448E" w:rsidRDefault="00753FD9" w:rsidP="002C6488">
      <w:pPr>
        <w:tabs>
          <w:tab w:val="left" w:pos="9026"/>
        </w:tabs>
        <w:spacing w:after="0"/>
        <w:ind w:right="-46"/>
        <w:jc w:val="both"/>
        <w:rPr>
          <w:rFonts w:ascii="Arial" w:hAnsi="Arial" w:cs="Arial"/>
        </w:rPr>
      </w:pPr>
      <w:r w:rsidRPr="001D448E">
        <w:rPr>
          <w:rFonts w:ascii="Arial" w:hAnsi="Arial" w:cs="Arial"/>
        </w:rPr>
        <w:t>Details on the scheme and how to apply can be found at:</w:t>
      </w:r>
      <w:r>
        <w:rPr>
          <w:rFonts w:ascii="Arial" w:hAnsi="Arial" w:cs="Arial"/>
        </w:rPr>
        <w:t xml:space="preserve"> </w:t>
      </w:r>
      <w:hyperlink r:id="rId11" w:history="1">
        <w:r w:rsidRPr="001D448E">
          <w:rPr>
            <w:rFonts w:ascii="Arial" w:hAnsi="Arial" w:cs="Arial"/>
            <w:b/>
            <w:color w:val="0000FF" w:themeColor="hyperlink"/>
            <w:u w:val="single"/>
          </w:rPr>
          <w:t>www.durham.ac.uk/ias/diferens/</w:t>
        </w:r>
      </w:hyperlink>
      <w:r>
        <w:rPr>
          <w:rFonts w:ascii="Arial" w:hAnsi="Arial" w:cs="Arial"/>
          <w:b/>
          <w:color w:val="0000FF" w:themeColor="hyperlink"/>
          <w:u w:val="single"/>
        </w:rPr>
        <w:t>.</w:t>
      </w:r>
    </w:p>
    <w:p w:rsidR="00753FD9" w:rsidRDefault="00753FD9" w:rsidP="00996F16">
      <w:pPr>
        <w:spacing w:after="0"/>
        <w:ind w:right="238"/>
        <w:jc w:val="both"/>
        <w:rPr>
          <w:rFonts w:ascii="Arial" w:hAnsi="Arial" w:cs="Arial"/>
        </w:rPr>
      </w:pPr>
    </w:p>
    <w:p w:rsidR="00753FD9" w:rsidRPr="001D448E" w:rsidRDefault="00753FD9" w:rsidP="00996F16">
      <w:pPr>
        <w:spacing w:after="0"/>
        <w:ind w:right="238"/>
        <w:jc w:val="both"/>
        <w:rPr>
          <w:rFonts w:ascii="Arial" w:hAnsi="Arial" w:cs="Arial"/>
          <w:b/>
        </w:rPr>
      </w:pPr>
      <w:r>
        <w:rPr>
          <w:rFonts w:ascii="Arial" w:hAnsi="Arial" w:cs="Arial"/>
        </w:rPr>
        <w:t>T</w:t>
      </w:r>
      <w:r w:rsidRPr="001D448E">
        <w:rPr>
          <w:rFonts w:ascii="Arial" w:hAnsi="Arial" w:cs="Arial"/>
        </w:rPr>
        <w:t xml:space="preserve">o meet the eligibility requirements of the EU Marie Curie programme, applicants may not have resided in the UK for more than 12 months in the 36 months prior to the reference date for this call (1 July 2014). </w:t>
      </w:r>
    </w:p>
    <w:p w:rsidR="00753FD9" w:rsidRPr="001D448E" w:rsidRDefault="00753FD9" w:rsidP="001D448E">
      <w:pPr>
        <w:spacing w:after="0"/>
        <w:ind w:left="709" w:right="238"/>
        <w:jc w:val="both"/>
        <w:rPr>
          <w:rFonts w:ascii="Arial" w:hAnsi="Arial" w:cs="Arial"/>
        </w:rPr>
      </w:pPr>
    </w:p>
    <w:p w:rsidR="00753FD9" w:rsidRPr="001D448E" w:rsidRDefault="00753FD9" w:rsidP="002C6488">
      <w:pPr>
        <w:spacing w:after="0"/>
        <w:ind w:right="238"/>
        <w:jc w:val="both"/>
        <w:rPr>
          <w:rFonts w:ascii="Arial" w:hAnsi="Arial" w:cs="Arial"/>
        </w:rPr>
      </w:pPr>
      <w:proofErr w:type="gramStart"/>
      <w:r w:rsidRPr="001D448E">
        <w:rPr>
          <w:rFonts w:ascii="Arial" w:hAnsi="Arial" w:cs="Arial"/>
        </w:rPr>
        <w:t>Funded in part by the European Union through the COFUND programme.</w:t>
      </w:r>
      <w:proofErr w:type="gramEnd"/>
    </w:p>
    <w:p w:rsidR="00753FD9" w:rsidRDefault="00753FD9" w:rsidP="003A7D29">
      <w:pPr>
        <w:pStyle w:val="NoSpacing"/>
      </w:pPr>
    </w:p>
    <w:p w:rsidR="00753FD9" w:rsidRPr="002C6488" w:rsidRDefault="00753FD9" w:rsidP="005A695E">
      <w:pPr>
        <w:jc w:val="both"/>
        <w:rPr>
          <w:rFonts w:ascii="Arial" w:hAnsi="Arial" w:cs="Arial"/>
        </w:rPr>
      </w:pPr>
      <w:r w:rsidRPr="002C6488">
        <w:rPr>
          <w:rFonts w:ascii="Arial" w:hAnsi="Arial" w:cs="Arial"/>
        </w:rPr>
        <w:t>Yours sincerely,</w:t>
      </w:r>
    </w:p>
    <w:p w:rsidR="00753FD9" w:rsidRDefault="00753FD9" w:rsidP="00467E45">
      <w:pPr>
        <w:jc w:val="both"/>
        <w:rPr>
          <w:rFonts w:ascii="Verdana" w:hAnsi="Verdana"/>
          <w:noProof/>
          <w:color w:val="000000"/>
        </w:rPr>
      </w:pPr>
      <w:r>
        <w:rPr>
          <w:rFonts w:ascii="Verdana" w:hAnsi="Verdana"/>
          <w:noProof/>
          <w:color w:val="000000"/>
        </w:rPr>
        <w:drawing>
          <wp:inline distT="0" distB="0" distL="0" distR="0" wp14:anchorId="409035E5" wp14:editId="77705639">
            <wp:extent cx="2105025" cy="765810"/>
            <wp:effectExtent l="1905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105025" cy="765810"/>
                    </a:xfrm>
                    <a:prstGeom prst="rect">
                      <a:avLst/>
                    </a:prstGeom>
                    <a:noFill/>
                    <a:ln w="9525">
                      <a:noFill/>
                      <a:miter lim="800000"/>
                      <a:headEnd/>
                      <a:tailEnd/>
                    </a:ln>
                  </pic:spPr>
                </pic:pic>
              </a:graphicData>
            </a:graphic>
          </wp:inline>
        </w:drawing>
      </w:r>
    </w:p>
    <w:p w:rsidR="00753FD9" w:rsidRPr="002C6488" w:rsidRDefault="00753FD9" w:rsidP="00467E45">
      <w:pPr>
        <w:pStyle w:val="NoSpacing"/>
        <w:jc w:val="both"/>
        <w:rPr>
          <w:rFonts w:ascii="Arial" w:hAnsi="Arial" w:cs="Arial"/>
          <w:b/>
        </w:rPr>
      </w:pPr>
      <w:r w:rsidRPr="002C6488">
        <w:rPr>
          <w:rFonts w:ascii="Arial" w:hAnsi="Arial" w:cs="Arial"/>
          <w:b/>
        </w:rPr>
        <w:t>Professor Christopher F. Higgins</w:t>
      </w:r>
    </w:p>
    <w:p w:rsidR="00753FD9" w:rsidRDefault="00753FD9" w:rsidP="00BF4F58">
      <w:pPr>
        <w:pStyle w:val="NoSpacing"/>
        <w:jc w:val="both"/>
        <w:rPr>
          <w:rFonts w:ascii="Arial" w:hAnsi="Arial" w:cs="Arial"/>
          <w:b/>
          <w:u w:val="single"/>
        </w:rPr>
      </w:pPr>
      <w:r w:rsidRPr="002C6488">
        <w:rPr>
          <w:rFonts w:ascii="Arial" w:hAnsi="Arial" w:cs="Arial"/>
          <w:b/>
          <w:u w:val="single"/>
        </w:rPr>
        <w:t>Vice-Chancellor and Warden</w:t>
      </w:r>
    </w:p>
    <w:p w:rsidR="00753FD9" w:rsidRDefault="00753FD9" w:rsidP="00BF4F58">
      <w:pPr>
        <w:pStyle w:val="NoSpacing"/>
        <w:jc w:val="both"/>
        <w:rPr>
          <w:rFonts w:ascii="Arial" w:hAnsi="Arial" w:cs="Arial"/>
          <w:b/>
          <w:u w:val="single"/>
        </w:rPr>
      </w:pPr>
    </w:p>
    <w:p w:rsidR="00753FD9" w:rsidRDefault="00753FD9" w:rsidP="00BF4F58">
      <w:pPr>
        <w:pStyle w:val="NoSpacing"/>
        <w:jc w:val="both"/>
        <w:rPr>
          <w:rFonts w:ascii="Arial" w:hAnsi="Arial" w:cs="Arial"/>
        </w:rPr>
        <w:sectPr w:rsidR="00753FD9" w:rsidSect="00753FD9">
          <w:footerReference w:type="first" r:id="rId13"/>
          <w:pgSz w:w="11906" w:h="16838"/>
          <w:pgMar w:top="737" w:right="1440" w:bottom="249" w:left="1440" w:header="709" w:footer="709" w:gutter="0"/>
          <w:pgNumType w:start="1"/>
          <w:cols w:space="708"/>
          <w:titlePg/>
          <w:docGrid w:linePitch="360"/>
        </w:sectPr>
      </w:pPr>
    </w:p>
    <w:p w:rsidR="00753FD9" w:rsidRPr="002C6488" w:rsidRDefault="00753FD9" w:rsidP="00BF4F58">
      <w:pPr>
        <w:pStyle w:val="NoSpacing"/>
        <w:jc w:val="both"/>
        <w:rPr>
          <w:rFonts w:ascii="Arial" w:hAnsi="Arial" w:cs="Arial"/>
        </w:rPr>
      </w:pPr>
    </w:p>
    <w:sectPr w:rsidR="00753FD9" w:rsidRPr="002C6488" w:rsidSect="00753FD9">
      <w:footerReference w:type="first" r:id="rId14"/>
      <w:type w:val="continuous"/>
      <w:pgSz w:w="11906" w:h="16838"/>
      <w:pgMar w:top="737" w:right="1440" w:bottom="24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1A" w:rsidRDefault="004D3F1A" w:rsidP="00F46C9E">
      <w:pPr>
        <w:spacing w:after="0" w:line="240" w:lineRule="auto"/>
      </w:pPr>
      <w:r>
        <w:separator/>
      </w:r>
    </w:p>
  </w:endnote>
  <w:endnote w:type="continuationSeparator" w:id="0">
    <w:p w:rsidR="004D3F1A" w:rsidRDefault="004D3F1A" w:rsidP="00F4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b/>
        <w:bCs/>
        <w:sz w:val="16"/>
        <w:szCs w:val="16"/>
      </w:rPr>
      <w:t xml:space="preserve">Professor Christopher F. </w:t>
    </w:r>
    <w:proofErr w:type="gramStart"/>
    <w:r w:rsidRPr="00052B35">
      <w:rPr>
        <w:rFonts w:ascii="Times New Roman" w:hAnsi="Times New Roman" w:cs="Times New Roman"/>
        <w:b/>
        <w:bCs/>
        <w:sz w:val="16"/>
        <w:szCs w:val="16"/>
      </w:rPr>
      <w:t xml:space="preserve">Higgins  </w:t>
    </w:r>
    <w:r>
      <w:rPr>
        <w:rFonts w:ascii="Times New Roman" w:hAnsi="Times New Roman" w:cs="Times New Roman"/>
        <w:b/>
        <w:bCs/>
        <w:sz w:val="16"/>
        <w:szCs w:val="16"/>
      </w:rPr>
      <w:t>BSc</w:t>
    </w:r>
    <w:proofErr w:type="gramEnd"/>
    <w:r>
      <w:rPr>
        <w:rFonts w:ascii="Times New Roman" w:hAnsi="Times New Roman" w:cs="Times New Roman"/>
        <w:b/>
        <w:bCs/>
        <w:sz w:val="16"/>
        <w:szCs w:val="16"/>
      </w:rPr>
      <w:t xml:space="preserve"> </w:t>
    </w:r>
    <w:r w:rsidRPr="00052B35">
      <w:rPr>
        <w:rFonts w:ascii="Times New Roman" w:hAnsi="Times New Roman" w:cs="Times New Roman"/>
        <w:bCs/>
        <w:sz w:val="16"/>
        <w:szCs w:val="16"/>
      </w:rPr>
      <w:t>PhD</w:t>
    </w:r>
    <w:r w:rsidRPr="00052B35">
      <w:rPr>
        <w:rFonts w:ascii="Times New Roman" w:hAnsi="Times New Roman" w:cs="Times New Roman"/>
        <w:sz w:val="16"/>
        <w:szCs w:val="16"/>
      </w:rPr>
      <w:t xml:space="preserve"> </w:t>
    </w:r>
    <w:r>
      <w:rPr>
        <w:rFonts w:ascii="Times New Roman" w:hAnsi="Times New Roman" w:cs="Times New Roman"/>
        <w:sz w:val="16"/>
        <w:szCs w:val="16"/>
      </w:rPr>
      <w:t xml:space="preserve">(Dunelm) </w:t>
    </w:r>
    <w:r w:rsidRPr="00052B35">
      <w:rPr>
        <w:rFonts w:ascii="Times New Roman" w:hAnsi="Times New Roman" w:cs="Times New Roman"/>
        <w:sz w:val="16"/>
        <w:szCs w:val="16"/>
      </w:rPr>
      <w:t>FRSE FMedSci</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Durham University The Palatine Centre Stockton Road Durham DH1 3LE</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Telephone +44 (0)191 334 6214 Fax +44 (0)191 334 6213</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E-mail chris.higgins@durham.ac.uk</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Executive Assistant Denise Baker</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E-mail denise.baker@durham.ac.uk</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www.durham.ac.uk</w:t>
    </w:r>
  </w:p>
  <w:p w:rsidR="004D3F1A" w:rsidRDefault="004D3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b/>
        <w:bCs/>
        <w:sz w:val="16"/>
        <w:szCs w:val="16"/>
      </w:rPr>
      <w:t xml:space="preserve">Professor Christopher F. </w:t>
    </w:r>
    <w:proofErr w:type="gramStart"/>
    <w:r w:rsidRPr="00052B35">
      <w:rPr>
        <w:rFonts w:ascii="Times New Roman" w:hAnsi="Times New Roman" w:cs="Times New Roman"/>
        <w:b/>
        <w:bCs/>
        <w:sz w:val="16"/>
        <w:szCs w:val="16"/>
      </w:rPr>
      <w:t xml:space="preserve">Higgins  </w:t>
    </w:r>
    <w:r>
      <w:rPr>
        <w:rFonts w:ascii="Times New Roman" w:hAnsi="Times New Roman" w:cs="Times New Roman"/>
        <w:b/>
        <w:bCs/>
        <w:sz w:val="16"/>
        <w:szCs w:val="16"/>
      </w:rPr>
      <w:t>BSc</w:t>
    </w:r>
    <w:proofErr w:type="gramEnd"/>
    <w:r>
      <w:rPr>
        <w:rFonts w:ascii="Times New Roman" w:hAnsi="Times New Roman" w:cs="Times New Roman"/>
        <w:b/>
        <w:bCs/>
        <w:sz w:val="16"/>
        <w:szCs w:val="16"/>
      </w:rPr>
      <w:t xml:space="preserve"> </w:t>
    </w:r>
    <w:r w:rsidRPr="00052B35">
      <w:rPr>
        <w:rFonts w:ascii="Times New Roman" w:hAnsi="Times New Roman" w:cs="Times New Roman"/>
        <w:bCs/>
        <w:sz w:val="16"/>
        <w:szCs w:val="16"/>
      </w:rPr>
      <w:t>PhD</w:t>
    </w:r>
    <w:r w:rsidRPr="00052B35">
      <w:rPr>
        <w:rFonts w:ascii="Times New Roman" w:hAnsi="Times New Roman" w:cs="Times New Roman"/>
        <w:sz w:val="16"/>
        <w:szCs w:val="16"/>
      </w:rPr>
      <w:t xml:space="preserve"> </w:t>
    </w:r>
    <w:r>
      <w:rPr>
        <w:rFonts w:ascii="Times New Roman" w:hAnsi="Times New Roman" w:cs="Times New Roman"/>
        <w:sz w:val="16"/>
        <w:szCs w:val="16"/>
      </w:rPr>
      <w:t xml:space="preserve">(Dunelm) </w:t>
    </w:r>
    <w:r w:rsidRPr="00052B35">
      <w:rPr>
        <w:rFonts w:ascii="Times New Roman" w:hAnsi="Times New Roman" w:cs="Times New Roman"/>
        <w:sz w:val="16"/>
        <w:szCs w:val="16"/>
      </w:rPr>
      <w:t>FRSE FMedSci</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Durham University The Palatine Centre Stockton Road Durham DH1 3LE</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Telephone +44 (0)191 334 6214 Fax +44 (0)191 334 6213</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E-mail chris.higgins@durham.ac.uk</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Executive Assistant Denise Baker</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E-mail denise.baker@durham.ac.uk</w:t>
    </w:r>
  </w:p>
  <w:p w:rsidR="004D3F1A" w:rsidRPr="00052B35" w:rsidRDefault="004D3F1A" w:rsidP="00825E4A">
    <w:pPr>
      <w:autoSpaceDE w:val="0"/>
      <w:autoSpaceDN w:val="0"/>
      <w:adjustRightInd w:val="0"/>
      <w:spacing w:after="0" w:line="240" w:lineRule="auto"/>
      <w:rPr>
        <w:rFonts w:ascii="Times New Roman" w:hAnsi="Times New Roman" w:cs="Times New Roman"/>
        <w:sz w:val="16"/>
        <w:szCs w:val="16"/>
      </w:rPr>
    </w:pPr>
    <w:r w:rsidRPr="00052B35">
      <w:rPr>
        <w:rFonts w:ascii="Times New Roman" w:hAnsi="Times New Roman" w:cs="Times New Roman"/>
        <w:sz w:val="16"/>
        <w:szCs w:val="16"/>
      </w:rPr>
      <w:t>www.durham.ac.uk</w:t>
    </w:r>
  </w:p>
  <w:p w:rsidR="004D3F1A" w:rsidRDefault="004D3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1A" w:rsidRDefault="004D3F1A" w:rsidP="00F46C9E">
      <w:pPr>
        <w:spacing w:after="0" w:line="240" w:lineRule="auto"/>
      </w:pPr>
      <w:r>
        <w:separator/>
      </w:r>
    </w:p>
  </w:footnote>
  <w:footnote w:type="continuationSeparator" w:id="0">
    <w:p w:rsidR="004D3F1A" w:rsidRDefault="004D3F1A" w:rsidP="00F46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35DE6"/>
    <w:multiLevelType w:val="hybridMultilevel"/>
    <w:tmpl w:val="1EE8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8E"/>
    <w:rsid w:val="00052B35"/>
    <w:rsid w:val="00053607"/>
    <w:rsid w:val="00056EF9"/>
    <w:rsid w:val="00060224"/>
    <w:rsid w:val="0008072F"/>
    <w:rsid w:val="00081DC0"/>
    <w:rsid w:val="000865A6"/>
    <w:rsid w:val="000C0A39"/>
    <w:rsid w:val="000D4F6B"/>
    <w:rsid w:val="000E39CC"/>
    <w:rsid w:val="000F1EDF"/>
    <w:rsid w:val="001050A0"/>
    <w:rsid w:val="00122083"/>
    <w:rsid w:val="00122A73"/>
    <w:rsid w:val="00123FA8"/>
    <w:rsid w:val="00162DCB"/>
    <w:rsid w:val="0016724E"/>
    <w:rsid w:val="00176024"/>
    <w:rsid w:val="001D176D"/>
    <w:rsid w:val="001D448E"/>
    <w:rsid w:val="001E27EA"/>
    <w:rsid w:val="001F572D"/>
    <w:rsid w:val="00201B2B"/>
    <w:rsid w:val="0020418F"/>
    <w:rsid w:val="00243469"/>
    <w:rsid w:val="00252117"/>
    <w:rsid w:val="002553CC"/>
    <w:rsid w:val="0029057F"/>
    <w:rsid w:val="002939FC"/>
    <w:rsid w:val="002C575B"/>
    <w:rsid w:val="002C6488"/>
    <w:rsid w:val="002C71B9"/>
    <w:rsid w:val="002C72BB"/>
    <w:rsid w:val="002C72EC"/>
    <w:rsid w:val="002F2B77"/>
    <w:rsid w:val="003020D3"/>
    <w:rsid w:val="00302C27"/>
    <w:rsid w:val="00303EE1"/>
    <w:rsid w:val="00306B44"/>
    <w:rsid w:val="003374CF"/>
    <w:rsid w:val="003A784D"/>
    <w:rsid w:val="003A7D29"/>
    <w:rsid w:val="003B5ED2"/>
    <w:rsid w:val="003C0B53"/>
    <w:rsid w:val="003D322F"/>
    <w:rsid w:val="00440287"/>
    <w:rsid w:val="00452DEC"/>
    <w:rsid w:val="00467E45"/>
    <w:rsid w:val="004717F4"/>
    <w:rsid w:val="004810A1"/>
    <w:rsid w:val="004C408A"/>
    <w:rsid w:val="004D3F1A"/>
    <w:rsid w:val="00570BBE"/>
    <w:rsid w:val="005A695E"/>
    <w:rsid w:val="005D51BE"/>
    <w:rsid w:val="005D710D"/>
    <w:rsid w:val="005D7A2C"/>
    <w:rsid w:val="0060654F"/>
    <w:rsid w:val="006077B9"/>
    <w:rsid w:val="00636B63"/>
    <w:rsid w:val="006466BA"/>
    <w:rsid w:val="00681804"/>
    <w:rsid w:val="006A7D85"/>
    <w:rsid w:val="006B27AD"/>
    <w:rsid w:val="007225D0"/>
    <w:rsid w:val="00733F54"/>
    <w:rsid w:val="00753FD9"/>
    <w:rsid w:val="00777B11"/>
    <w:rsid w:val="00787D78"/>
    <w:rsid w:val="007F1BF8"/>
    <w:rsid w:val="00825E4A"/>
    <w:rsid w:val="008462C1"/>
    <w:rsid w:val="00877E50"/>
    <w:rsid w:val="00880E87"/>
    <w:rsid w:val="008915F0"/>
    <w:rsid w:val="008B7DDF"/>
    <w:rsid w:val="008C5C51"/>
    <w:rsid w:val="008D4D76"/>
    <w:rsid w:val="008D747B"/>
    <w:rsid w:val="008E3E8B"/>
    <w:rsid w:val="00934437"/>
    <w:rsid w:val="00970BF4"/>
    <w:rsid w:val="009741E6"/>
    <w:rsid w:val="009939A6"/>
    <w:rsid w:val="00996F16"/>
    <w:rsid w:val="009C5563"/>
    <w:rsid w:val="00A1323C"/>
    <w:rsid w:val="00A34E59"/>
    <w:rsid w:val="00A40C96"/>
    <w:rsid w:val="00A67A20"/>
    <w:rsid w:val="00B31C87"/>
    <w:rsid w:val="00B33AD6"/>
    <w:rsid w:val="00B666C4"/>
    <w:rsid w:val="00BD0228"/>
    <w:rsid w:val="00BE1FE4"/>
    <w:rsid w:val="00BF4F58"/>
    <w:rsid w:val="00C019AB"/>
    <w:rsid w:val="00C23CD3"/>
    <w:rsid w:val="00C56DD5"/>
    <w:rsid w:val="00C73457"/>
    <w:rsid w:val="00C946AA"/>
    <w:rsid w:val="00C94922"/>
    <w:rsid w:val="00C9641A"/>
    <w:rsid w:val="00CF5733"/>
    <w:rsid w:val="00CF641D"/>
    <w:rsid w:val="00D241FC"/>
    <w:rsid w:val="00D341D1"/>
    <w:rsid w:val="00D6551F"/>
    <w:rsid w:val="00D93D7D"/>
    <w:rsid w:val="00DB116B"/>
    <w:rsid w:val="00DC1E02"/>
    <w:rsid w:val="00E158C6"/>
    <w:rsid w:val="00E170FF"/>
    <w:rsid w:val="00E20058"/>
    <w:rsid w:val="00E42673"/>
    <w:rsid w:val="00E47AD4"/>
    <w:rsid w:val="00E77819"/>
    <w:rsid w:val="00EA7EA8"/>
    <w:rsid w:val="00EB231E"/>
    <w:rsid w:val="00EB3485"/>
    <w:rsid w:val="00F46C9E"/>
    <w:rsid w:val="00F46E46"/>
    <w:rsid w:val="00F67056"/>
    <w:rsid w:val="00F912B9"/>
    <w:rsid w:val="00FC5FC4"/>
    <w:rsid w:val="00FF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46C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6C9E"/>
  </w:style>
  <w:style w:type="paragraph" w:styleId="Footer">
    <w:name w:val="footer"/>
    <w:basedOn w:val="Normal"/>
    <w:link w:val="FooterChar"/>
    <w:uiPriority w:val="99"/>
    <w:semiHidden/>
    <w:unhideWhenUsed/>
    <w:rsid w:val="00F46C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6C9E"/>
  </w:style>
  <w:style w:type="paragraph" w:styleId="NoSpacing">
    <w:name w:val="No Spacing"/>
    <w:uiPriority w:val="1"/>
    <w:qFormat/>
    <w:rsid w:val="00056EF9"/>
    <w:pPr>
      <w:spacing w:after="0" w:line="240" w:lineRule="auto"/>
    </w:pPr>
  </w:style>
  <w:style w:type="paragraph" w:styleId="BodyText">
    <w:name w:val="Body Text"/>
    <w:basedOn w:val="Normal"/>
    <w:link w:val="BodyTextChar"/>
    <w:semiHidden/>
    <w:unhideWhenUsed/>
    <w:rsid w:val="00056EF9"/>
    <w:pPr>
      <w:snapToGrid w:val="0"/>
      <w:spacing w:after="0" w:line="240" w:lineRule="auto"/>
    </w:pPr>
    <w:rPr>
      <w:rFonts w:ascii="Times New Roman" w:eastAsia="Times New Roman" w:hAnsi="Times New Roman" w:cs="Times New Roman"/>
      <w:color w:val="000000"/>
      <w:sz w:val="24"/>
      <w:szCs w:val="20"/>
      <w:lang w:val="en-AU"/>
    </w:rPr>
  </w:style>
  <w:style w:type="character" w:customStyle="1" w:styleId="BodyTextChar">
    <w:name w:val="Body Text Char"/>
    <w:basedOn w:val="DefaultParagraphFont"/>
    <w:link w:val="BodyText"/>
    <w:semiHidden/>
    <w:rsid w:val="00056EF9"/>
    <w:rPr>
      <w:rFonts w:ascii="Times New Roman" w:eastAsia="Times New Roman" w:hAnsi="Times New Roman" w:cs="Times New Roman"/>
      <w:color w:val="000000"/>
      <w:sz w:val="24"/>
      <w:szCs w:val="20"/>
      <w:lang w:val="en-AU"/>
    </w:rPr>
  </w:style>
  <w:style w:type="character" w:styleId="Hyperlink">
    <w:name w:val="Hyperlink"/>
    <w:rsid w:val="00BF4F58"/>
    <w:rPr>
      <w:color w:val="0000FF"/>
      <w:u w:val="single"/>
    </w:rPr>
  </w:style>
  <w:style w:type="paragraph" w:styleId="ListParagraph">
    <w:name w:val="List Paragraph"/>
    <w:basedOn w:val="Normal"/>
    <w:uiPriority w:val="34"/>
    <w:qFormat/>
    <w:rsid w:val="00BF4F5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45"/>
    <w:rPr>
      <w:rFonts w:ascii="Tahoma" w:hAnsi="Tahoma" w:cs="Tahoma"/>
      <w:sz w:val="16"/>
      <w:szCs w:val="16"/>
    </w:rPr>
  </w:style>
  <w:style w:type="character" w:customStyle="1" w:styleId="apple-converted-space">
    <w:name w:val="apple-converted-space"/>
    <w:basedOn w:val="DefaultParagraphFont"/>
    <w:rsid w:val="005A695E"/>
  </w:style>
  <w:style w:type="paragraph" w:styleId="PlainText">
    <w:name w:val="Plain Text"/>
    <w:basedOn w:val="Normal"/>
    <w:link w:val="PlainTextChar"/>
    <w:uiPriority w:val="99"/>
    <w:unhideWhenUsed/>
    <w:rsid w:val="005A695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695E"/>
    <w:rPr>
      <w:rFonts w:ascii="Calibri" w:hAnsi="Calibri"/>
      <w:szCs w:val="21"/>
    </w:rPr>
  </w:style>
  <w:style w:type="paragraph" w:styleId="CommentText">
    <w:name w:val="annotation text"/>
    <w:basedOn w:val="Normal"/>
    <w:link w:val="CommentTextChar"/>
    <w:uiPriority w:val="99"/>
    <w:semiHidden/>
    <w:unhideWhenUsed/>
    <w:rsid w:val="001D448E"/>
    <w:pPr>
      <w:spacing w:line="240" w:lineRule="auto"/>
    </w:pPr>
    <w:rPr>
      <w:sz w:val="20"/>
      <w:szCs w:val="20"/>
    </w:rPr>
  </w:style>
  <w:style w:type="character" w:customStyle="1" w:styleId="CommentTextChar">
    <w:name w:val="Comment Text Char"/>
    <w:basedOn w:val="DefaultParagraphFont"/>
    <w:link w:val="CommentText"/>
    <w:uiPriority w:val="99"/>
    <w:semiHidden/>
    <w:rsid w:val="001D448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46C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6C9E"/>
  </w:style>
  <w:style w:type="paragraph" w:styleId="Footer">
    <w:name w:val="footer"/>
    <w:basedOn w:val="Normal"/>
    <w:link w:val="FooterChar"/>
    <w:uiPriority w:val="99"/>
    <w:semiHidden/>
    <w:unhideWhenUsed/>
    <w:rsid w:val="00F46C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6C9E"/>
  </w:style>
  <w:style w:type="paragraph" w:styleId="NoSpacing">
    <w:name w:val="No Spacing"/>
    <w:uiPriority w:val="1"/>
    <w:qFormat/>
    <w:rsid w:val="00056EF9"/>
    <w:pPr>
      <w:spacing w:after="0" w:line="240" w:lineRule="auto"/>
    </w:pPr>
  </w:style>
  <w:style w:type="paragraph" w:styleId="BodyText">
    <w:name w:val="Body Text"/>
    <w:basedOn w:val="Normal"/>
    <w:link w:val="BodyTextChar"/>
    <w:semiHidden/>
    <w:unhideWhenUsed/>
    <w:rsid w:val="00056EF9"/>
    <w:pPr>
      <w:snapToGrid w:val="0"/>
      <w:spacing w:after="0" w:line="240" w:lineRule="auto"/>
    </w:pPr>
    <w:rPr>
      <w:rFonts w:ascii="Times New Roman" w:eastAsia="Times New Roman" w:hAnsi="Times New Roman" w:cs="Times New Roman"/>
      <w:color w:val="000000"/>
      <w:sz w:val="24"/>
      <w:szCs w:val="20"/>
      <w:lang w:val="en-AU"/>
    </w:rPr>
  </w:style>
  <w:style w:type="character" w:customStyle="1" w:styleId="BodyTextChar">
    <w:name w:val="Body Text Char"/>
    <w:basedOn w:val="DefaultParagraphFont"/>
    <w:link w:val="BodyText"/>
    <w:semiHidden/>
    <w:rsid w:val="00056EF9"/>
    <w:rPr>
      <w:rFonts w:ascii="Times New Roman" w:eastAsia="Times New Roman" w:hAnsi="Times New Roman" w:cs="Times New Roman"/>
      <w:color w:val="000000"/>
      <w:sz w:val="24"/>
      <w:szCs w:val="20"/>
      <w:lang w:val="en-AU"/>
    </w:rPr>
  </w:style>
  <w:style w:type="character" w:styleId="Hyperlink">
    <w:name w:val="Hyperlink"/>
    <w:rsid w:val="00BF4F58"/>
    <w:rPr>
      <w:color w:val="0000FF"/>
      <w:u w:val="single"/>
    </w:rPr>
  </w:style>
  <w:style w:type="paragraph" w:styleId="ListParagraph">
    <w:name w:val="List Paragraph"/>
    <w:basedOn w:val="Normal"/>
    <w:uiPriority w:val="34"/>
    <w:qFormat/>
    <w:rsid w:val="00BF4F5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45"/>
    <w:rPr>
      <w:rFonts w:ascii="Tahoma" w:hAnsi="Tahoma" w:cs="Tahoma"/>
      <w:sz w:val="16"/>
      <w:szCs w:val="16"/>
    </w:rPr>
  </w:style>
  <w:style w:type="character" w:customStyle="1" w:styleId="apple-converted-space">
    <w:name w:val="apple-converted-space"/>
    <w:basedOn w:val="DefaultParagraphFont"/>
    <w:rsid w:val="005A695E"/>
  </w:style>
  <w:style w:type="paragraph" w:styleId="PlainText">
    <w:name w:val="Plain Text"/>
    <w:basedOn w:val="Normal"/>
    <w:link w:val="PlainTextChar"/>
    <w:uiPriority w:val="99"/>
    <w:unhideWhenUsed/>
    <w:rsid w:val="005A695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695E"/>
    <w:rPr>
      <w:rFonts w:ascii="Calibri" w:hAnsi="Calibri"/>
      <w:szCs w:val="21"/>
    </w:rPr>
  </w:style>
  <w:style w:type="paragraph" w:styleId="CommentText">
    <w:name w:val="annotation text"/>
    <w:basedOn w:val="Normal"/>
    <w:link w:val="CommentTextChar"/>
    <w:uiPriority w:val="99"/>
    <w:semiHidden/>
    <w:unhideWhenUsed/>
    <w:rsid w:val="001D448E"/>
    <w:pPr>
      <w:spacing w:line="240" w:lineRule="auto"/>
    </w:pPr>
    <w:rPr>
      <w:sz w:val="20"/>
      <w:szCs w:val="20"/>
    </w:rPr>
  </w:style>
  <w:style w:type="character" w:customStyle="1" w:styleId="CommentTextChar">
    <w:name w:val="Comment Text Char"/>
    <w:basedOn w:val="DefaultParagraphFont"/>
    <w:link w:val="CommentText"/>
    <w:uiPriority w:val="99"/>
    <w:semiHidden/>
    <w:rsid w:val="001D44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5825">
      <w:bodyDiv w:val="1"/>
      <w:marLeft w:val="0"/>
      <w:marRight w:val="0"/>
      <w:marTop w:val="0"/>
      <w:marBottom w:val="0"/>
      <w:divBdr>
        <w:top w:val="none" w:sz="0" w:space="0" w:color="auto"/>
        <w:left w:val="none" w:sz="0" w:space="0" w:color="auto"/>
        <w:bottom w:val="none" w:sz="0" w:space="0" w:color="auto"/>
        <w:right w:val="none" w:sz="0" w:space="0" w:color="auto"/>
      </w:divBdr>
    </w:div>
    <w:div w:id="1021321140">
      <w:bodyDiv w:val="1"/>
      <w:marLeft w:val="0"/>
      <w:marRight w:val="0"/>
      <w:marTop w:val="0"/>
      <w:marBottom w:val="0"/>
      <w:divBdr>
        <w:top w:val="none" w:sz="0" w:space="0" w:color="auto"/>
        <w:left w:val="none" w:sz="0" w:space="0" w:color="auto"/>
        <w:bottom w:val="none" w:sz="0" w:space="0" w:color="auto"/>
        <w:right w:val="none" w:sz="0" w:space="0" w:color="auto"/>
      </w:divBdr>
      <w:divsChild>
        <w:div w:id="1685012848">
          <w:marLeft w:val="0"/>
          <w:marRight w:val="0"/>
          <w:marTop w:val="0"/>
          <w:marBottom w:val="0"/>
          <w:divBdr>
            <w:top w:val="none" w:sz="0" w:space="0" w:color="auto"/>
            <w:left w:val="none" w:sz="0" w:space="0" w:color="auto"/>
            <w:bottom w:val="none" w:sz="0" w:space="0" w:color="auto"/>
            <w:right w:val="none" w:sz="0" w:space="0" w:color="auto"/>
          </w:divBdr>
        </w:div>
      </w:divsChild>
    </w:div>
    <w:div w:id="1155493192">
      <w:bodyDiv w:val="1"/>
      <w:marLeft w:val="0"/>
      <w:marRight w:val="0"/>
      <w:marTop w:val="0"/>
      <w:marBottom w:val="0"/>
      <w:divBdr>
        <w:top w:val="none" w:sz="0" w:space="0" w:color="auto"/>
        <w:left w:val="none" w:sz="0" w:space="0" w:color="auto"/>
        <w:bottom w:val="none" w:sz="0" w:space="0" w:color="auto"/>
        <w:right w:val="none" w:sz="0" w:space="0" w:color="auto"/>
      </w:divBdr>
      <w:divsChild>
        <w:div w:id="161155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rham.ac.uk/ias/difere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AF9B-FF3F-4BF4-9021-8213FC20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BE95CD1C.dotm</Template>
  <TotalTime>38</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Durham</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D.</dc:creator>
  <cp:lastModifiedBy>Litchfield</cp:lastModifiedBy>
  <cp:revision>10</cp:revision>
  <cp:lastPrinted>2013-10-21T09:50:00Z</cp:lastPrinted>
  <dcterms:created xsi:type="dcterms:W3CDTF">2013-10-31T17:03:00Z</dcterms:created>
  <dcterms:modified xsi:type="dcterms:W3CDTF">2013-11-01T09:55:00Z</dcterms:modified>
</cp:coreProperties>
</file>