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0D5DEA7F" w:rsidR="008A0D8F" w:rsidRPr="002D7A14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CED </w:t>
      </w:r>
      <w:r w:rsidR="00123A3F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Meeting </w:t>
      </w:r>
    </w:p>
    <w:p w14:paraId="18880DAA" w14:textId="68B9D206" w:rsidR="008A0D8F" w:rsidRPr="002D7A14" w:rsidRDefault="004C087C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>September 10, 2024</w:t>
      </w:r>
    </w:p>
    <w:p w14:paraId="28D774A4" w14:textId="5574F79E" w:rsidR="00574F31" w:rsidRPr="002D7A14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11:00 AM - </w:t>
      </w:r>
      <w:r w:rsidR="006865D8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>Noon</w:t>
      </w:r>
    </w:p>
    <w:p w14:paraId="19B54178" w14:textId="77777777" w:rsidR="00204140" w:rsidRPr="002D7A14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25143062" w14:textId="77777777" w:rsidR="00204140" w:rsidRPr="002D7A14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Cs w:val="24"/>
        </w:rPr>
      </w:pPr>
    </w:p>
    <w:p w14:paraId="40398677" w14:textId="4F4AE45D" w:rsidR="00CD7ABB" w:rsidRPr="002D7A14" w:rsidRDefault="009C5D63" w:rsidP="009C5D6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2D7A14">
        <w:rPr>
          <w:sz w:val="24"/>
          <w:szCs w:val="24"/>
        </w:rPr>
        <w:t xml:space="preserve">Fall CED Meeting </w:t>
      </w:r>
      <w:r w:rsidR="007B0312" w:rsidRPr="002D7A14">
        <w:rPr>
          <w:sz w:val="24"/>
          <w:szCs w:val="24"/>
        </w:rPr>
        <w:t>–</w:t>
      </w:r>
      <w:r w:rsidRPr="002D7A14">
        <w:rPr>
          <w:sz w:val="24"/>
          <w:szCs w:val="24"/>
        </w:rPr>
        <w:t xml:space="preserve"> </w:t>
      </w:r>
      <w:r w:rsidR="007B0312" w:rsidRPr="002D7A14">
        <w:rPr>
          <w:sz w:val="24"/>
          <w:szCs w:val="24"/>
        </w:rPr>
        <w:t>November 20-21, Tucson</w:t>
      </w:r>
    </w:p>
    <w:p w14:paraId="0DC60481" w14:textId="7A055D86" w:rsidR="007B0312" w:rsidRPr="002D7A14" w:rsidRDefault="007B0312" w:rsidP="007B031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2D7A14">
        <w:rPr>
          <w:sz w:val="24"/>
          <w:szCs w:val="24"/>
        </w:rPr>
        <w:t>Matt will be sending out an email to get ideas from CEDs on issues you want covered</w:t>
      </w:r>
    </w:p>
    <w:p w14:paraId="063DB686" w14:textId="4E6078BC" w:rsidR="007B0312" w:rsidRPr="002D7A14" w:rsidRDefault="007B0312" w:rsidP="007B031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2D7A14">
        <w:rPr>
          <w:sz w:val="24"/>
          <w:szCs w:val="24"/>
        </w:rPr>
        <w:t xml:space="preserve">The Unit heads and AES Directors will join the meeting, which will start </w:t>
      </w:r>
      <w:r w:rsidR="00117977" w:rsidRPr="002D7A14">
        <w:rPr>
          <w:sz w:val="24"/>
          <w:szCs w:val="24"/>
        </w:rPr>
        <w:t xml:space="preserve">at 10 AM. They can stay for lunch and then we will have the afternoon to update and discuss. The following morning, the CEDs will meet </w:t>
      </w:r>
      <w:proofErr w:type="gramStart"/>
      <w:r w:rsidR="00117977" w:rsidRPr="002D7A14">
        <w:rPr>
          <w:sz w:val="24"/>
          <w:szCs w:val="24"/>
        </w:rPr>
        <w:t>from  8</w:t>
      </w:r>
      <w:proofErr w:type="gramEnd"/>
      <w:r w:rsidR="00117977" w:rsidRPr="002D7A14">
        <w:rPr>
          <w:sz w:val="24"/>
          <w:szCs w:val="24"/>
        </w:rPr>
        <w:t xml:space="preserve">:00 – 9:30 AM. The </w:t>
      </w:r>
      <w:proofErr w:type="gramStart"/>
      <w:r w:rsidR="00117977" w:rsidRPr="002D7A14">
        <w:rPr>
          <w:sz w:val="24"/>
          <w:szCs w:val="24"/>
        </w:rPr>
        <w:t>Admin</w:t>
      </w:r>
      <w:proofErr w:type="gramEnd"/>
      <w:r w:rsidR="00117977" w:rsidRPr="002D7A14">
        <w:rPr>
          <w:sz w:val="24"/>
          <w:szCs w:val="24"/>
        </w:rPr>
        <w:t xml:space="preserve"> team will join at 9:45 and </w:t>
      </w:r>
      <w:r w:rsidR="00866B70" w:rsidRPr="002D7A14">
        <w:rPr>
          <w:sz w:val="24"/>
          <w:szCs w:val="24"/>
        </w:rPr>
        <w:t xml:space="preserve">discuss any other items that need clarification and finish up any </w:t>
      </w:r>
      <w:r w:rsidR="002D7A14" w:rsidRPr="002D7A14">
        <w:rPr>
          <w:sz w:val="24"/>
          <w:szCs w:val="24"/>
        </w:rPr>
        <w:t>i</w:t>
      </w:r>
      <w:r w:rsidR="00866B70" w:rsidRPr="002D7A14">
        <w:rPr>
          <w:sz w:val="24"/>
          <w:szCs w:val="24"/>
        </w:rPr>
        <w:t xml:space="preserve">tems we didn’t get to </w:t>
      </w:r>
      <w:r w:rsidR="002B02A0" w:rsidRPr="002D7A14">
        <w:rPr>
          <w:sz w:val="24"/>
          <w:szCs w:val="24"/>
        </w:rPr>
        <w:t>on the 20</w:t>
      </w:r>
      <w:r w:rsidR="002B02A0" w:rsidRPr="002D7A14">
        <w:rPr>
          <w:sz w:val="24"/>
          <w:szCs w:val="24"/>
          <w:vertAlign w:val="superscript"/>
        </w:rPr>
        <w:t>th</w:t>
      </w:r>
      <w:r w:rsidR="002B02A0" w:rsidRPr="002D7A14">
        <w:rPr>
          <w:sz w:val="24"/>
          <w:szCs w:val="24"/>
        </w:rPr>
        <w:t xml:space="preserve">. </w:t>
      </w:r>
    </w:p>
    <w:p w14:paraId="50D4B635" w14:textId="77777777" w:rsidR="002B02A0" w:rsidRPr="002D7A14" w:rsidRDefault="002B02A0" w:rsidP="002B02A0">
      <w:pPr>
        <w:pStyle w:val="ListParagraph"/>
        <w:spacing w:after="0" w:line="240" w:lineRule="auto"/>
        <w:ind w:left="1440"/>
        <w:contextualSpacing w:val="0"/>
        <w:rPr>
          <w:sz w:val="24"/>
          <w:szCs w:val="24"/>
        </w:rPr>
      </w:pPr>
    </w:p>
    <w:p w14:paraId="78A5F5B6" w14:textId="712675E0" w:rsidR="00CD7ABB" w:rsidRPr="002D7A14" w:rsidRDefault="002B02A0" w:rsidP="00CD7AB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2D7A14">
        <w:rPr>
          <w:sz w:val="24"/>
          <w:szCs w:val="24"/>
        </w:rPr>
        <w:t>FY25 – Salary Savings</w:t>
      </w:r>
    </w:p>
    <w:p w14:paraId="6A99AFEC" w14:textId="10C905C1" w:rsidR="002B02A0" w:rsidRPr="002D7A14" w:rsidRDefault="002B02A0" w:rsidP="002B02A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2D7A14">
        <w:rPr>
          <w:sz w:val="24"/>
          <w:szCs w:val="24"/>
        </w:rPr>
        <w:t xml:space="preserve">Questions concerning </w:t>
      </w:r>
      <w:r w:rsidR="00B970E0" w:rsidRPr="002D7A14">
        <w:rPr>
          <w:sz w:val="24"/>
          <w:szCs w:val="24"/>
        </w:rPr>
        <w:t>using FY25 salary saving in FY25.</w:t>
      </w:r>
    </w:p>
    <w:p w14:paraId="7A8A09B2" w14:textId="77777777" w:rsidR="00B970E0" w:rsidRPr="002D7A14" w:rsidRDefault="00B970E0" w:rsidP="00B970E0">
      <w:pPr>
        <w:spacing w:line="240" w:lineRule="auto"/>
        <w:rPr>
          <w:szCs w:val="24"/>
        </w:rPr>
      </w:pPr>
    </w:p>
    <w:p w14:paraId="615C620A" w14:textId="6D7B041C" w:rsidR="00B970E0" w:rsidRPr="002D7A14" w:rsidRDefault="00CD70F8" w:rsidP="00B970E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7A14">
        <w:rPr>
          <w:sz w:val="24"/>
          <w:szCs w:val="24"/>
        </w:rPr>
        <w:t>Challenges with hires across the board</w:t>
      </w:r>
    </w:p>
    <w:p w14:paraId="3CCFD68F" w14:textId="07DC5D23" w:rsidR="00CD70F8" w:rsidRPr="002D7A14" w:rsidRDefault="00CD70F8" w:rsidP="00CD70F8">
      <w:pPr>
        <w:pStyle w:val="ListParagraph"/>
        <w:spacing w:line="240" w:lineRule="auto"/>
        <w:rPr>
          <w:sz w:val="24"/>
          <w:szCs w:val="24"/>
        </w:rPr>
      </w:pPr>
    </w:p>
    <w:p w14:paraId="2F1D0883" w14:textId="7F8A77D4" w:rsidR="00CD70F8" w:rsidRPr="002D7A14" w:rsidRDefault="00321B1C" w:rsidP="00B970E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7A14">
        <w:rPr>
          <w:sz w:val="24"/>
          <w:szCs w:val="24"/>
        </w:rPr>
        <w:t>Interim CED for Coconino County</w:t>
      </w:r>
    </w:p>
    <w:p w14:paraId="7E23FB92" w14:textId="77777777" w:rsidR="00321B1C" w:rsidRPr="002D7A14" w:rsidRDefault="00321B1C" w:rsidP="00321B1C">
      <w:pPr>
        <w:pStyle w:val="ListParagraph"/>
        <w:rPr>
          <w:sz w:val="24"/>
          <w:szCs w:val="24"/>
        </w:rPr>
      </w:pPr>
    </w:p>
    <w:p w14:paraId="17A24DC1" w14:textId="2083846A" w:rsidR="00321B1C" w:rsidRPr="002D7A14" w:rsidRDefault="00E210D6" w:rsidP="00B970E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7A14">
        <w:rPr>
          <w:sz w:val="24"/>
          <w:szCs w:val="24"/>
        </w:rPr>
        <w:t>County Funds – most should be loaded – there are a few counties we were still awaiting signatures on</w:t>
      </w:r>
    </w:p>
    <w:p w14:paraId="056B1074" w14:textId="77777777" w:rsidR="00E210D6" w:rsidRPr="002D7A14" w:rsidRDefault="00E210D6" w:rsidP="00E210D6">
      <w:pPr>
        <w:pStyle w:val="ListParagraph"/>
        <w:rPr>
          <w:sz w:val="24"/>
          <w:szCs w:val="24"/>
        </w:rPr>
      </w:pPr>
    </w:p>
    <w:p w14:paraId="4F2CD16D" w14:textId="4B4F2365" w:rsidR="00E210D6" w:rsidRPr="002D7A14" w:rsidRDefault="00E210D6" w:rsidP="00B970E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7A14">
        <w:rPr>
          <w:sz w:val="24"/>
          <w:szCs w:val="24"/>
        </w:rPr>
        <w:t>Everything is going to take longer to process</w:t>
      </w:r>
    </w:p>
    <w:p w14:paraId="46797C68" w14:textId="176FAEF3" w:rsidR="00E210D6" w:rsidRPr="002D7A14" w:rsidRDefault="00D01E95" w:rsidP="00713B14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7A14">
        <w:rPr>
          <w:sz w:val="24"/>
          <w:szCs w:val="24"/>
        </w:rPr>
        <w:t>Please</w:t>
      </w:r>
      <w:r w:rsidR="004C087C" w:rsidRPr="002D7A14">
        <w:rPr>
          <w:sz w:val="24"/>
          <w:szCs w:val="24"/>
        </w:rPr>
        <w:t xml:space="preserve"> </w:t>
      </w:r>
      <w:r w:rsidRPr="002D7A14">
        <w:rPr>
          <w:sz w:val="24"/>
          <w:szCs w:val="24"/>
        </w:rPr>
        <w:t>be aware, and be sure your faculty and staff are aware</w:t>
      </w:r>
      <w:r w:rsidR="004C087C" w:rsidRPr="002D7A14">
        <w:rPr>
          <w:sz w:val="24"/>
          <w:szCs w:val="24"/>
        </w:rPr>
        <w:t>,</w:t>
      </w:r>
      <w:r w:rsidRPr="002D7A14">
        <w:rPr>
          <w:sz w:val="24"/>
          <w:szCs w:val="24"/>
        </w:rPr>
        <w:t xml:space="preserve"> that just about every process within the University is taking longer </w:t>
      </w:r>
      <w:r w:rsidR="00B45E80" w:rsidRPr="002D7A14">
        <w:rPr>
          <w:sz w:val="24"/>
          <w:szCs w:val="24"/>
        </w:rPr>
        <w:t xml:space="preserve">to process due to the requirement for additional signatures from the </w:t>
      </w:r>
      <w:proofErr w:type="gramStart"/>
      <w:r w:rsidR="00B45E80" w:rsidRPr="002D7A14">
        <w:rPr>
          <w:sz w:val="24"/>
          <w:szCs w:val="24"/>
        </w:rPr>
        <w:t>Provosts</w:t>
      </w:r>
      <w:proofErr w:type="gramEnd"/>
      <w:r w:rsidR="00B45E80" w:rsidRPr="002D7A14">
        <w:rPr>
          <w:sz w:val="24"/>
          <w:szCs w:val="24"/>
        </w:rPr>
        <w:t xml:space="preserve"> office. </w:t>
      </w:r>
      <w:r w:rsidR="00DC6D8C" w:rsidRPr="002D7A14">
        <w:rPr>
          <w:sz w:val="24"/>
          <w:szCs w:val="24"/>
        </w:rPr>
        <w:t xml:space="preserve">Please do not wait until the last minute – the </w:t>
      </w:r>
      <w:proofErr w:type="gramStart"/>
      <w:r w:rsidR="00DC6D8C" w:rsidRPr="002D7A14">
        <w:rPr>
          <w:sz w:val="24"/>
          <w:szCs w:val="24"/>
        </w:rPr>
        <w:t>Provosts</w:t>
      </w:r>
      <w:proofErr w:type="gramEnd"/>
      <w:r w:rsidR="00DC6D8C" w:rsidRPr="002D7A14">
        <w:rPr>
          <w:sz w:val="24"/>
          <w:szCs w:val="24"/>
        </w:rPr>
        <w:t xml:space="preserve"> office just as overwhelmed as everyone else</w:t>
      </w:r>
      <w:r w:rsidR="00713B14" w:rsidRPr="002D7A14">
        <w:rPr>
          <w:sz w:val="24"/>
          <w:szCs w:val="24"/>
        </w:rPr>
        <w:t>.</w:t>
      </w:r>
    </w:p>
    <w:p w14:paraId="7A5BCDC3" w14:textId="77777777" w:rsidR="00713B14" w:rsidRPr="002D7A14" w:rsidRDefault="00713B14" w:rsidP="00713B14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3F6F6CF5" w14:textId="23AFE86F" w:rsidR="00713B14" w:rsidRPr="002D7A14" w:rsidRDefault="00713B14" w:rsidP="00713B1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7A14">
        <w:rPr>
          <w:sz w:val="24"/>
          <w:szCs w:val="24"/>
        </w:rPr>
        <w:t>Ed Talk this afternoon</w:t>
      </w:r>
    </w:p>
    <w:p w14:paraId="4F0F6284" w14:textId="20B95D50" w:rsidR="00713B14" w:rsidRPr="002D7A14" w:rsidRDefault="00713B14" w:rsidP="00713B14">
      <w:pPr>
        <w:pStyle w:val="ListParagraph"/>
        <w:spacing w:line="240" w:lineRule="auto"/>
        <w:rPr>
          <w:sz w:val="24"/>
          <w:szCs w:val="24"/>
        </w:rPr>
      </w:pPr>
    </w:p>
    <w:p w14:paraId="27BCDC9D" w14:textId="7BCF61DB" w:rsidR="00713B14" w:rsidRPr="002D7A14" w:rsidRDefault="00713B14" w:rsidP="00713B1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7A14">
        <w:rPr>
          <w:sz w:val="24"/>
          <w:szCs w:val="24"/>
        </w:rPr>
        <w:t>Items from the floor</w:t>
      </w:r>
    </w:p>
    <w:p w14:paraId="16AC5C80" w14:textId="77777777" w:rsidR="000A5D96" w:rsidRPr="002D7A14" w:rsidRDefault="000A5D96" w:rsidP="001C5A67">
      <w:pPr>
        <w:spacing w:line="240" w:lineRule="auto"/>
        <w:ind w:left="370"/>
        <w:rPr>
          <w:szCs w:val="24"/>
        </w:rPr>
      </w:pPr>
    </w:p>
    <w:p w14:paraId="6375B598" w14:textId="77777777" w:rsidR="000A5D96" w:rsidRPr="002D7A14" w:rsidRDefault="000A5D96" w:rsidP="001C5A67">
      <w:pPr>
        <w:spacing w:line="240" w:lineRule="auto"/>
        <w:ind w:left="370"/>
        <w:rPr>
          <w:szCs w:val="24"/>
        </w:rPr>
      </w:pPr>
    </w:p>
    <w:p w14:paraId="7BA79D37" w14:textId="1EFA66B8" w:rsidR="006865D8" w:rsidRPr="002D7A14" w:rsidRDefault="006865D8" w:rsidP="006865D8">
      <w:pPr>
        <w:spacing w:line="240" w:lineRule="auto"/>
        <w:rPr>
          <w:szCs w:val="24"/>
        </w:rPr>
      </w:pPr>
    </w:p>
    <w:sectPr w:rsidR="006865D8" w:rsidRPr="002D7A14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2F03"/>
    <w:rsid w:val="0000506B"/>
    <w:rsid w:val="00005789"/>
    <w:rsid w:val="00021FAB"/>
    <w:rsid w:val="0002443D"/>
    <w:rsid w:val="0003244E"/>
    <w:rsid w:val="00037B52"/>
    <w:rsid w:val="0004356B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3A3F"/>
    <w:rsid w:val="00126FBB"/>
    <w:rsid w:val="001324DC"/>
    <w:rsid w:val="00146EF7"/>
    <w:rsid w:val="00147A83"/>
    <w:rsid w:val="001558D3"/>
    <w:rsid w:val="001679ED"/>
    <w:rsid w:val="00175C77"/>
    <w:rsid w:val="00184972"/>
    <w:rsid w:val="00185AAC"/>
    <w:rsid w:val="001A460F"/>
    <w:rsid w:val="001B4E77"/>
    <w:rsid w:val="001C208B"/>
    <w:rsid w:val="001C29ED"/>
    <w:rsid w:val="001C5A67"/>
    <w:rsid w:val="001C6AC2"/>
    <w:rsid w:val="001D0BA9"/>
    <w:rsid w:val="001D2C85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A1C59"/>
    <w:rsid w:val="002A214D"/>
    <w:rsid w:val="002A4938"/>
    <w:rsid w:val="002B02A0"/>
    <w:rsid w:val="002B51A4"/>
    <w:rsid w:val="002C0853"/>
    <w:rsid w:val="002C5593"/>
    <w:rsid w:val="002D7A14"/>
    <w:rsid w:val="002D7D09"/>
    <w:rsid w:val="002E2D87"/>
    <w:rsid w:val="002F2D1D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45B11"/>
    <w:rsid w:val="0035066A"/>
    <w:rsid w:val="00353613"/>
    <w:rsid w:val="0035441C"/>
    <w:rsid w:val="00375A43"/>
    <w:rsid w:val="00376ABB"/>
    <w:rsid w:val="00393EBC"/>
    <w:rsid w:val="0039585F"/>
    <w:rsid w:val="00397E1F"/>
    <w:rsid w:val="003A0802"/>
    <w:rsid w:val="003A229A"/>
    <w:rsid w:val="003A7734"/>
    <w:rsid w:val="003A7AA5"/>
    <w:rsid w:val="003B6154"/>
    <w:rsid w:val="003C00D3"/>
    <w:rsid w:val="003C3987"/>
    <w:rsid w:val="003C6C60"/>
    <w:rsid w:val="003E70A8"/>
    <w:rsid w:val="003F259B"/>
    <w:rsid w:val="003F723D"/>
    <w:rsid w:val="003F7DAF"/>
    <w:rsid w:val="00403F4A"/>
    <w:rsid w:val="004049F4"/>
    <w:rsid w:val="004063F7"/>
    <w:rsid w:val="004066A6"/>
    <w:rsid w:val="00407551"/>
    <w:rsid w:val="004112A4"/>
    <w:rsid w:val="00413CD7"/>
    <w:rsid w:val="00415B14"/>
    <w:rsid w:val="00420811"/>
    <w:rsid w:val="00427509"/>
    <w:rsid w:val="004368AD"/>
    <w:rsid w:val="0045051B"/>
    <w:rsid w:val="004517EF"/>
    <w:rsid w:val="00453917"/>
    <w:rsid w:val="00467A1F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55CD"/>
    <w:rsid w:val="004F7C73"/>
    <w:rsid w:val="004F7F82"/>
    <w:rsid w:val="00501C08"/>
    <w:rsid w:val="0050250B"/>
    <w:rsid w:val="00504A8F"/>
    <w:rsid w:val="0051146E"/>
    <w:rsid w:val="00520B65"/>
    <w:rsid w:val="005215C0"/>
    <w:rsid w:val="00522501"/>
    <w:rsid w:val="005252E0"/>
    <w:rsid w:val="005337D1"/>
    <w:rsid w:val="0053593E"/>
    <w:rsid w:val="0053698A"/>
    <w:rsid w:val="00537A16"/>
    <w:rsid w:val="00550ACC"/>
    <w:rsid w:val="005524F6"/>
    <w:rsid w:val="00552733"/>
    <w:rsid w:val="0055472C"/>
    <w:rsid w:val="00566032"/>
    <w:rsid w:val="00574F31"/>
    <w:rsid w:val="0058322A"/>
    <w:rsid w:val="00583BFE"/>
    <w:rsid w:val="00592406"/>
    <w:rsid w:val="005B4781"/>
    <w:rsid w:val="005C23C5"/>
    <w:rsid w:val="005C34CC"/>
    <w:rsid w:val="005C4782"/>
    <w:rsid w:val="005C4A0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7ED4"/>
    <w:rsid w:val="00651104"/>
    <w:rsid w:val="00660BAC"/>
    <w:rsid w:val="006640FF"/>
    <w:rsid w:val="00673E64"/>
    <w:rsid w:val="006749D8"/>
    <w:rsid w:val="0067643A"/>
    <w:rsid w:val="006865D8"/>
    <w:rsid w:val="0069452F"/>
    <w:rsid w:val="006A1804"/>
    <w:rsid w:val="006A1BEC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79E3"/>
    <w:rsid w:val="00766003"/>
    <w:rsid w:val="0078408A"/>
    <w:rsid w:val="007A3067"/>
    <w:rsid w:val="007A4934"/>
    <w:rsid w:val="007A78E3"/>
    <w:rsid w:val="007B0312"/>
    <w:rsid w:val="007B1BEA"/>
    <w:rsid w:val="007B73DF"/>
    <w:rsid w:val="007C15B3"/>
    <w:rsid w:val="007C755A"/>
    <w:rsid w:val="007D61EE"/>
    <w:rsid w:val="007F1B11"/>
    <w:rsid w:val="007F2D16"/>
    <w:rsid w:val="007F47E7"/>
    <w:rsid w:val="00803A85"/>
    <w:rsid w:val="0080605D"/>
    <w:rsid w:val="0081692D"/>
    <w:rsid w:val="0082097F"/>
    <w:rsid w:val="00820C79"/>
    <w:rsid w:val="00827128"/>
    <w:rsid w:val="00840BF1"/>
    <w:rsid w:val="008410D2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C75"/>
    <w:rsid w:val="00907D03"/>
    <w:rsid w:val="00912FBD"/>
    <w:rsid w:val="00913930"/>
    <w:rsid w:val="00920280"/>
    <w:rsid w:val="0092420A"/>
    <w:rsid w:val="0093037B"/>
    <w:rsid w:val="00935ED1"/>
    <w:rsid w:val="0094038D"/>
    <w:rsid w:val="00942F8F"/>
    <w:rsid w:val="009527BF"/>
    <w:rsid w:val="00960927"/>
    <w:rsid w:val="00963634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B2ABC"/>
    <w:rsid w:val="009B4F50"/>
    <w:rsid w:val="009B5B5C"/>
    <w:rsid w:val="009C470F"/>
    <w:rsid w:val="009C5D63"/>
    <w:rsid w:val="009D7CB1"/>
    <w:rsid w:val="009E7B35"/>
    <w:rsid w:val="00A1169A"/>
    <w:rsid w:val="00A14A3D"/>
    <w:rsid w:val="00A229F4"/>
    <w:rsid w:val="00A24459"/>
    <w:rsid w:val="00A26429"/>
    <w:rsid w:val="00A3159E"/>
    <w:rsid w:val="00A40038"/>
    <w:rsid w:val="00A44940"/>
    <w:rsid w:val="00A6088E"/>
    <w:rsid w:val="00A66141"/>
    <w:rsid w:val="00A679FD"/>
    <w:rsid w:val="00A70DA9"/>
    <w:rsid w:val="00A727A4"/>
    <w:rsid w:val="00A741B8"/>
    <w:rsid w:val="00A87442"/>
    <w:rsid w:val="00A905EB"/>
    <w:rsid w:val="00A91441"/>
    <w:rsid w:val="00A91DD3"/>
    <w:rsid w:val="00A97500"/>
    <w:rsid w:val="00AB3A9E"/>
    <w:rsid w:val="00AC1BFB"/>
    <w:rsid w:val="00AD6ADA"/>
    <w:rsid w:val="00AE7D25"/>
    <w:rsid w:val="00B13805"/>
    <w:rsid w:val="00B20607"/>
    <w:rsid w:val="00B23A22"/>
    <w:rsid w:val="00B23E1D"/>
    <w:rsid w:val="00B27780"/>
    <w:rsid w:val="00B34643"/>
    <w:rsid w:val="00B3569C"/>
    <w:rsid w:val="00B40340"/>
    <w:rsid w:val="00B4105C"/>
    <w:rsid w:val="00B45C64"/>
    <w:rsid w:val="00B45E80"/>
    <w:rsid w:val="00B517A1"/>
    <w:rsid w:val="00B52C30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970E0"/>
    <w:rsid w:val="00BA1804"/>
    <w:rsid w:val="00BA35B7"/>
    <w:rsid w:val="00BA6750"/>
    <w:rsid w:val="00BB1913"/>
    <w:rsid w:val="00BC5D1F"/>
    <w:rsid w:val="00BC7C28"/>
    <w:rsid w:val="00BF7D64"/>
    <w:rsid w:val="00C00B6C"/>
    <w:rsid w:val="00C03D60"/>
    <w:rsid w:val="00C075FE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616E5"/>
    <w:rsid w:val="00C64E66"/>
    <w:rsid w:val="00C67DDE"/>
    <w:rsid w:val="00C7068C"/>
    <w:rsid w:val="00C7402B"/>
    <w:rsid w:val="00C76915"/>
    <w:rsid w:val="00C87CF6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70F8"/>
    <w:rsid w:val="00CD7ABB"/>
    <w:rsid w:val="00CE5370"/>
    <w:rsid w:val="00CF32AF"/>
    <w:rsid w:val="00D01E95"/>
    <w:rsid w:val="00D053D9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561A"/>
    <w:rsid w:val="00D51365"/>
    <w:rsid w:val="00D51738"/>
    <w:rsid w:val="00D53A29"/>
    <w:rsid w:val="00D73C3D"/>
    <w:rsid w:val="00D76C16"/>
    <w:rsid w:val="00D85771"/>
    <w:rsid w:val="00D8608F"/>
    <w:rsid w:val="00D86F21"/>
    <w:rsid w:val="00D9086A"/>
    <w:rsid w:val="00D967C1"/>
    <w:rsid w:val="00DA4ACF"/>
    <w:rsid w:val="00DB5239"/>
    <w:rsid w:val="00DC159B"/>
    <w:rsid w:val="00DC65A7"/>
    <w:rsid w:val="00DC6D8C"/>
    <w:rsid w:val="00DC6EA8"/>
    <w:rsid w:val="00DC730A"/>
    <w:rsid w:val="00DD1165"/>
    <w:rsid w:val="00DD60FC"/>
    <w:rsid w:val="00DE63BF"/>
    <w:rsid w:val="00DE7017"/>
    <w:rsid w:val="00DE71BE"/>
    <w:rsid w:val="00DF1165"/>
    <w:rsid w:val="00E0222E"/>
    <w:rsid w:val="00E03C2E"/>
    <w:rsid w:val="00E04907"/>
    <w:rsid w:val="00E06815"/>
    <w:rsid w:val="00E16C09"/>
    <w:rsid w:val="00E210D6"/>
    <w:rsid w:val="00E240B6"/>
    <w:rsid w:val="00E37D93"/>
    <w:rsid w:val="00E418FC"/>
    <w:rsid w:val="00E63542"/>
    <w:rsid w:val="00E644EB"/>
    <w:rsid w:val="00E703F4"/>
    <w:rsid w:val="00E72209"/>
    <w:rsid w:val="00E82D74"/>
    <w:rsid w:val="00E94D74"/>
    <w:rsid w:val="00EB4B8A"/>
    <w:rsid w:val="00EB507C"/>
    <w:rsid w:val="00EB573D"/>
    <w:rsid w:val="00EC4EF7"/>
    <w:rsid w:val="00EE0A03"/>
    <w:rsid w:val="00EE144A"/>
    <w:rsid w:val="00EE1712"/>
    <w:rsid w:val="00EE2EF6"/>
    <w:rsid w:val="00EF7C10"/>
    <w:rsid w:val="00F001B4"/>
    <w:rsid w:val="00F00AEB"/>
    <w:rsid w:val="00F00BD0"/>
    <w:rsid w:val="00F10061"/>
    <w:rsid w:val="00F12AF6"/>
    <w:rsid w:val="00F15031"/>
    <w:rsid w:val="00F15D9A"/>
    <w:rsid w:val="00F20B22"/>
    <w:rsid w:val="00F30BCE"/>
    <w:rsid w:val="00F350FD"/>
    <w:rsid w:val="00F3750B"/>
    <w:rsid w:val="00F56B20"/>
    <w:rsid w:val="00F602EC"/>
    <w:rsid w:val="00F627E2"/>
    <w:rsid w:val="00F62E72"/>
    <w:rsid w:val="00F649DE"/>
    <w:rsid w:val="00F72A0E"/>
    <w:rsid w:val="00F74BB8"/>
    <w:rsid w:val="00F802DC"/>
    <w:rsid w:val="00FA1B16"/>
    <w:rsid w:val="00FA3202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17</cp:revision>
  <cp:lastPrinted>2024-02-20T15:53:00Z</cp:lastPrinted>
  <dcterms:created xsi:type="dcterms:W3CDTF">2024-09-05T22:01:00Z</dcterms:created>
  <dcterms:modified xsi:type="dcterms:W3CDTF">2024-09-05T22:23:00Z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