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2147B77F" w:rsidR="00B825DE" w:rsidRDefault="00B825DE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2147B77F" w:rsidR="00B825DE" w:rsidRDefault="00B825DE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9328AAD" w14:textId="6341BAA2" w:rsidR="00E06F75" w:rsidRPr="00D97EF4" w:rsidRDefault="00985545" w:rsidP="00E06F7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</w:rPr>
      </w:pPr>
      <w:bookmarkStart w:id="0" w:name="_Hlk102374261"/>
      <w:r>
        <w:rPr>
          <w:rFonts w:ascii="Times New Roman" w:hAnsi="Times New Roman" w:cs="Times New Roman"/>
          <w:b/>
          <w:color w:val="1F3864" w:themeColor="accent1" w:themeShade="80"/>
        </w:rPr>
        <w:t>Extension Directors Retreat</w:t>
      </w:r>
      <w:bookmarkEnd w:id="0"/>
      <w:r w:rsidR="00D875BF">
        <w:rPr>
          <w:rFonts w:ascii="Times New Roman" w:hAnsi="Times New Roman" w:cs="Times New Roman"/>
          <w:b/>
          <w:color w:val="1F3864" w:themeColor="accent1" w:themeShade="80"/>
        </w:rPr>
        <w:t xml:space="preserve">  </w:t>
      </w:r>
      <w:r w:rsidR="00D875BF" w:rsidRPr="00D875BF">
        <w:rPr>
          <w:rFonts w:ascii="Times New Roman" w:hAnsi="Times New Roman" w:cs="Times New Roman"/>
          <w:b/>
          <w:color w:val="FF0000"/>
        </w:rPr>
        <w:t>DRAFT</w:t>
      </w:r>
    </w:p>
    <w:p w14:paraId="52FEF533" w14:textId="2DCE0207" w:rsidR="00E06F75" w:rsidRDefault="00135B8C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March 23 – 24, 2023</w:t>
      </w:r>
    </w:p>
    <w:p w14:paraId="1A118404" w14:textId="2FE8C3C4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</w:t>
      </w:r>
      <w:r w:rsidR="006D368A"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 xml:space="preserve"> Office</w:t>
      </w:r>
    </w:p>
    <w:p w14:paraId="4AC998E6" w14:textId="77777777" w:rsidR="00E06F75" w:rsidRP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:u w:val="single"/>
          <w:lang w:val="en"/>
        </w:rPr>
      </w:pPr>
    </w:p>
    <w:p w14:paraId="32FB9502" w14:textId="73BC1099" w:rsidR="00E06F75" w:rsidRPr="0004559D" w:rsidRDefault="00E06F75" w:rsidP="000614B8">
      <w:pPr>
        <w:spacing w:line="240" w:lineRule="auto"/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>Ma</w:t>
      </w:r>
      <w:r w:rsidR="006D368A">
        <w:rPr>
          <w:rFonts w:ascii="Times New Roman" w:hAnsi="Times New Roman" w:cs="Times New Roman"/>
          <w:b/>
          <w:color w:val="auto"/>
          <w:szCs w:val="24"/>
          <w:u w:val="single"/>
        </w:rPr>
        <w:t>rch 23, 2023</w:t>
      </w: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</w:p>
    <w:p w14:paraId="054B5AFE" w14:textId="37B14C9C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62963640" w14:textId="2FBE8DA2" w:rsidR="00AD77CF" w:rsidRPr="0004559D" w:rsidRDefault="00512A4E" w:rsidP="00512A4E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>10:00</w:t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12A4E">
        <w:rPr>
          <w:rFonts w:asciiTheme="majorBidi" w:hAnsiTheme="majorBidi" w:cstheme="majorBidi"/>
          <w:color w:val="auto"/>
          <w:szCs w:val="24"/>
        </w:rPr>
        <w:t>Jeff Ratje – DEI presentation (Zoom)</w:t>
      </w:r>
      <w:r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</w:p>
    <w:p w14:paraId="1D5300E4" w14:textId="77777777" w:rsidR="006D368A" w:rsidRDefault="006D368A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2C5F597B" w14:textId="5EC375DA" w:rsidR="00D875BF" w:rsidRPr="00512A4E" w:rsidRDefault="006D368A" w:rsidP="00D875BF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 w:rsidRPr="006D368A">
        <w:rPr>
          <w:rFonts w:asciiTheme="majorBidi" w:hAnsiTheme="majorBidi" w:cstheme="majorBidi"/>
          <w:b/>
          <w:bCs/>
          <w:color w:val="auto"/>
          <w:szCs w:val="24"/>
        </w:rPr>
        <w:t>10:30</w:t>
      </w:r>
      <w:r w:rsidR="00D875BF" w:rsidRPr="00D875BF">
        <w:rPr>
          <w:rFonts w:asciiTheme="majorBidi" w:hAnsiTheme="majorBidi" w:cstheme="majorBidi"/>
          <w:color w:val="auto"/>
          <w:szCs w:val="24"/>
        </w:rPr>
        <w:t xml:space="preserve"> </w:t>
      </w:r>
      <w:r w:rsidR="00D875BF">
        <w:rPr>
          <w:rFonts w:asciiTheme="majorBidi" w:hAnsiTheme="majorBidi" w:cstheme="majorBidi"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ab/>
      </w:r>
      <w:r w:rsidR="00D875BF" w:rsidRPr="00512A4E">
        <w:rPr>
          <w:rFonts w:asciiTheme="majorBidi" w:hAnsiTheme="majorBidi" w:cstheme="majorBidi"/>
          <w:color w:val="auto"/>
          <w:szCs w:val="24"/>
        </w:rPr>
        <w:t>Extension Administration Team Updates</w:t>
      </w:r>
    </w:p>
    <w:p w14:paraId="60F8997A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Ethan: ANR</w:t>
      </w:r>
    </w:p>
    <w:p w14:paraId="3C24B656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Cathy: 4-H</w:t>
      </w:r>
    </w:p>
    <w:p w14:paraId="6773D2FD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Trent: FRTEP</w:t>
      </w:r>
    </w:p>
    <w:p w14:paraId="61721444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Michele:  FCHS</w:t>
      </w:r>
    </w:p>
    <w:p w14:paraId="7080652B" w14:textId="77777777" w:rsidR="00D875BF" w:rsidRPr="00512A4E" w:rsidRDefault="00D875BF" w:rsidP="00D875BF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Carolyne: Business Update</w:t>
      </w:r>
    </w:p>
    <w:p w14:paraId="08B6151D" w14:textId="310A1449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1800" w:firstLine="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 xml:space="preserve">Dominic:  </w:t>
      </w:r>
      <w:r>
        <w:rPr>
          <w:rFonts w:asciiTheme="majorBidi" w:hAnsiTheme="majorBidi" w:cstheme="majorBidi"/>
          <w:sz w:val="24"/>
          <w:szCs w:val="24"/>
        </w:rPr>
        <w:t>Operations</w:t>
      </w:r>
    </w:p>
    <w:p w14:paraId="094C6C9E" w14:textId="77777777" w:rsidR="00D875BF" w:rsidRPr="00512A4E" w:rsidRDefault="00D875BF" w:rsidP="002A49E7">
      <w:pPr>
        <w:tabs>
          <w:tab w:val="left" w:pos="1800"/>
        </w:tabs>
        <w:spacing w:line="240" w:lineRule="auto"/>
        <w:ind w:left="0" w:firstLine="0"/>
        <w:rPr>
          <w:rFonts w:asciiTheme="majorBidi" w:hAnsiTheme="majorBidi" w:cstheme="majorBidi"/>
          <w:szCs w:val="24"/>
        </w:rPr>
      </w:pPr>
    </w:p>
    <w:p w14:paraId="4FE429D3" w14:textId="7E664BB7" w:rsidR="00E06F75" w:rsidRPr="0004559D" w:rsidRDefault="00512A4E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12A4E">
        <w:rPr>
          <w:rFonts w:asciiTheme="majorBidi" w:hAnsiTheme="majorBidi" w:cstheme="majorBidi"/>
          <w:color w:val="auto"/>
          <w:szCs w:val="24"/>
        </w:rPr>
        <w:t>Lunch</w:t>
      </w:r>
      <w:r w:rsidR="00E06F75" w:rsidRPr="00512A4E">
        <w:rPr>
          <w:rFonts w:asciiTheme="majorBidi" w:hAnsiTheme="majorBidi" w:cstheme="majorBidi"/>
          <w:color w:val="auto"/>
          <w:szCs w:val="24"/>
        </w:rPr>
        <w:t xml:space="preserve"> </w:t>
      </w:r>
      <w:r w:rsidR="002065D2">
        <w:rPr>
          <w:rFonts w:asciiTheme="majorBidi" w:hAnsiTheme="majorBidi" w:cstheme="majorBidi"/>
          <w:color w:val="auto"/>
          <w:szCs w:val="24"/>
        </w:rPr>
        <w:t xml:space="preserve">  (Manuel’s) </w:t>
      </w:r>
    </w:p>
    <w:p w14:paraId="58E2CC96" w14:textId="7A54DE05" w:rsidR="00E06F75" w:rsidRPr="0004559D" w:rsidRDefault="002065D2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color w:val="auto"/>
          <w:szCs w:val="24"/>
        </w:rPr>
        <w:t xml:space="preserve"> </w:t>
      </w:r>
    </w:p>
    <w:p w14:paraId="7FFC1B3C" w14:textId="412AD425" w:rsidR="00AD77CF" w:rsidRPr="00512A4E" w:rsidRDefault="00512A4E" w:rsidP="00D875BF">
      <w:pPr>
        <w:spacing w:line="240" w:lineRule="auto"/>
        <w:ind w:firstLine="0"/>
        <w:rPr>
          <w:rFonts w:asciiTheme="majorBidi" w:hAnsiTheme="majorBidi" w:cstheme="majorBidi"/>
          <w:szCs w:val="24"/>
        </w:rPr>
      </w:pPr>
      <w:r w:rsidRPr="00512A4E">
        <w:rPr>
          <w:rFonts w:asciiTheme="majorBidi" w:hAnsiTheme="majorBidi" w:cstheme="majorBidi"/>
          <w:b/>
          <w:bCs/>
          <w:color w:val="auto"/>
          <w:szCs w:val="24"/>
        </w:rPr>
        <w:t>12:30</w:t>
      </w:r>
      <w:r w:rsidR="00E06F75" w:rsidRPr="0004559D">
        <w:rPr>
          <w:rFonts w:asciiTheme="majorBidi" w:hAnsiTheme="majorBidi" w:cstheme="majorBidi"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>Ben Downer, Marketing Manager</w:t>
      </w:r>
    </w:p>
    <w:p w14:paraId="490FA383" w14:textId="77777777" w:rsidR="00AD77CF" w:rsidRPr="0004559D" w:rsidRDefault="00AD77CF" w:rsidP="000614B8">
      <w:pPr>
        <w:pStyle w:val="ListParagraph"/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</w:p>
    <w:p w14:paraId="041515A8" w14:textId="0B8588B3" w:rsidR="00E06F75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  <w:r w:rsidR="00D875BF"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  <w:r w:rsidR="00E06F75" w:rsidRPr="0062336E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>Brad Poole, Content Developer</w:t>
      </w:r>
    </w:p>
    <w:p w14:paraId="42A0A19D" w14:textId="2764EB23" w:rsidR="00512A4E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659D7527" w14:textId="1158765E" w:rsidR="00512A4E" w:rsidRDefault="00D875BF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>1:30</w:t>
      </w:r>
      <w:r w:rsidR="00512A4E">
        <w:rPr>
          <w:rFonts w:asciiTheme="majorBidi" w:hAnsiTheme="majorBidi" w:cstheme="majorBidi"/>
          <w:color w:val="auto"/>
          <w:szCs w:val="24"/>
        </w:rPr>
        <w:tab/>
      </w:r>
      <w:r w:rsidR="00512A4E">
        <w:rPr>
          <w:rFonts w:asciiTheme="majorBidi" w:hAnsiTheme="majorBidi" w:cstheme="majorBidi"/>
          <w:color w:val="auto"/>
          <w:szCs w:val="24"/>
        </w:rPr>
        <w:tab/>
      </w:r>
      <w:r>
        <w:rPr>
          <w:rFonts w:asciiTheme="majorBidi" w:hAnsiTheme="majorBidi" w:cstheme="majorBidi"/>
          <w:color w:val="auto"/>
          <w:szCs w:val="24"/>
        </w:rPr>
        <w:t>Made</w:t>
      </w:r>
      <w:r w:rsidR="00436E00">
        <w:rPr>
          <w:rFonts w:asciiTheme="majorBidi" w:hAnsiTheme="majorBidi" w:cstheme="majorBidi"/>
          <w:color w:val="auto"/>
          <w:szCs w:val="24"/>
        </w:rPr>
        <w:t>lei</w:t>
      </w:r>
      <w:r>
        <w:rPr>
          <w:rFonts w:asciiTheme="majorBidi" w:hAnsiTheme="majorBidi" w:cstheme="majorBidi"/>
          <w:color w:val="auto"/>
          <w:szCs w:val="24"/>
        </w:rPr>
        <w:t xml:space="preserve">ne </w:t>
      </w:r>
      <w:r w:rsidR="00D16150">
        <w:rPr>
          <w:rFonts w:asciiTheme="majorBidi" w:hAnsiTheme="majorBidi" w:cstheme="majorBidi"/>
          <w:color w:val="auto"/>
          <w:szCs w:val="24"/>
        </w:rPr>
        <w:t>DeBlois</w:t>
      </w:r>
      <w:r>
        <w:rPr>
          <w:rFonts w:asciiTheme="majorBidi" w:hAnsiTheme="majorBidi" w:cstheme="majorBidi"/>
          <w:color w:val="auto"/>
          <w:szCs w:val="24"/>
        </w:rPr>
        <w:t xml:space="preserve">-  Needs Assessment </w:t>
      </w:r>
    </w:p>
    <w:p w14:paraId="5423EDF0" w14:textId="0DF1AF51" w:rsidR="00512A4E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0BDF6C4E" w14:textId="14B825F5" w:rsidR="006D368A" w:rsidRDefault="006D368A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 w:rsidRPr="006D368A">
        <w:rPr>
          <w:rFonts w:asciiTheme="majorBidi" w:hAnsiTheme="majorBidi" w:cstheme="majorBidi"/>
          <w:b/>
          <w:bCs/>
          <w:color w:val="auto"/>
          <w:szCs w:val="24"/>
        </w:rPr>
        <w:t>2:</w:t>
      </w:r>
      <w:r w:rsidR="00D875BF">
        <w:rPr>
          <w:rFonts w:asciiTheme="majorBidi" w:hAnsiTheme="majorBidi" w:cstheme="majorBidi"/>
          <w:b/>
          <w:bCs/>
          <w:color w:val="auto"/>
          <w:szCs w:val="24"/>
        </w:rPr>
        <w:t>00</w:t>
      </w:r>
      <w:r w:rsidR="002065D2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2065D2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>APR</w:t>
      </w:r>
      <w:r w:rsidR="002A49E7">
        <w:rPr>
          <w:rFonts w:asciiTheme="majorBidi" w:hAnsiTheme="majorBidi" w:cstheme="majorBidi"/>
          <w:color w:val="auto"/>
          <w:szCs w:val="24"/>
        </w:rPr>
        <w:t xml:space="preserve"> and Annual Reviews for Faculty</w:t>
      </w:r>
    </w:p>
    <w:p w14:paraId="377299D5" w14:textId="0CBC0E93" w:rsidR="00D875BF" w:rsidRPr="00D875BF" w:rsidRDefault="00D875BF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ab/>
      </w:r>
      <w:r>
        <w:rPr>
          <w:rFonts w:asciiTheme="majorBidi" w:hAnsiTheme="majorBidi" w:cstheme="majorBidi"/>
          <w:b/>
          <w:bCs/>
          <w:color w:val="auto"/>
          <w:szCs w:val="24"/>
        </w:rPr>
        <w:tab/>
      </w:r>
      <w:r>
        <w:rPr>
          <w:rFonts w:asciiTheme="majorBidi" w:hAnsiTheme="majorBidi" w:cstheme="majorBidi"/>
          <w:color w:val="auto"/>
          <w:szCs w:val="24"/>
        </w:rPr>
        <w:t>County Faculty Review Check Sheet &amp; Evaluation</w:t>
      </w:r>
    </w:p>
    <w:p w14:paraId="3C9192BA" w14:textId="77777777" w:rsidR="00512A4E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08171F8E" w14:textId="6C2FC450" w:rsidR="00E06F75" w:rsidRPr="00512A4E" w:rsidRDefault="00E06F75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2:45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512A4E">
        <w:rPr>
          <w:rFonts w:asciiTheme="majorBidi" w:hAnsiTheme="majorBidi" w:cstheme="majorBidi"/>
          <w:bCs/>
          <w:color w:val="auto"/>
          <w:szCs w:val="24"/>
        </w:rPr>
        <w:t>B R E A K</w:t>
      </w:r>
    </w:p>
    <w:p w14:paraId="7F8B347C" w14:textId="1A6969F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26CF20C6" w14:textId="3CD3003C" w:rsidR="000614B8" w:rsidRPr="00512A4E" w:rsidRDefault="000614B8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3:00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512A4E">
        <w:rPr>
          <w:rFonts w:asciiTheme="majorBidi" w:hAnsiTheme="majorBidi" w:cstheme="majorBidi"/>
          <w:bCs/>
          <w:color w:val="auto"/>
          <w:szCs w:val="24"/>
        </w:rPr>
        <w:t>FY2</w:t>
      </w:r>
      <w:r w:rsidR="006D368A">
        <w:rPr>
          <w:rFonts w:asciiTheme="majorBidi" w:hAnsiTheme="majorBidi" w:cstheme="majorBidi"/>
          <w:bCs/>
          <w:color w:val="auto"/>
          <w:szCs w:val="24"/>
        </w:rPr>
        <w:t>4</w:t>
      </w:r>
      <w:r w:rsidRPr="00512A4E">
        <w:rPr>
          <w:rFonts w:asciiTheme="majorBidi" w:hAnsiTheme="majorBidi" w:cstheme="majorBidi"/>
          <w:bCs/>
          <w:color w:val="auto"/>
          <w:szCs w:val="24"/>
        </w:rPr>
        <w:t xml:space="preserve"> hiring priorities/State Budget Update </w:t>
      </w:r>
    </w:p>
    <w:p w14:paraId="512F8DCF" w14:textId="77777777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380C6112" w14:textId="1C24A247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>3:30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</w:r>
      <w:r w:rsidR="002A49E7" w:rsidRPr="002A49E7">
        <w:rPr>
          <w:rFonts w:asciiTheme="majorBidi" w:hAnsiTheme="majorBidi" w:cstheme="majorBidi"/>
          <w:bCs/>
          <w:color w:val="auto"/>
          <w:szCs w:val="24"/>
        </w:rPr>
        <w:t xml:space="preserve">Stipends - </w:t>
      </w:r>
      <w:r w:rsidR="008E1E98" w:rsidRPr="002A49E7">
        <w:rPr>
          <w:rFonts w:asciiTheme="majorBidi" w:hAnsiTheme="majorBidi" w:cstheme="majorBidi"/>
          <w:bCs/>
          <w:color w:val="auto"/>
          <w:szCs w:val="24"/>
        </w:rPr>
        <w:t>Area Agents</w:t>
      </w:r>
      <w:r w:rsidR="00512A4E" w:rsidRPr="002A49E7">
        <w:rPr>
          <w:rFonts w:asciiTheme="majorBidi" w:hAnsiTheme="majorBidi" w:cstheme="majorBidi"/>
          <w:bCs/>
          <w:color w:val="auto"/>
          <w:szCs w:val="24"/>
        </w:rPr>
        <w:t xml:space="preserve"> </w:t>
      </w:r>
      <w:r w:rsidR="002A49E7" w:rsidRPr="002A49E7">
        <w:rPr>
          <w:rFonts w:asciiTheme="majorBidi" w:hAnsiTheme="majorBidi" w:cstheme="majorBidi"/>
          <w:bCs/>
          <w:color w:val="auto"/>
          <w:szCs w:val="24"/>
        </w:rPr>
        <w:t>and Administrative (CEDs)</w:t>
      </w:r>
    </w:p>
    <w:p w14:paraId="08FD0F84" w14:textId="6F48F3F9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42BC7AA1" w14:textId="6805217A" w:rsidR="00AE6BE2" w:rsidRDefault="00AE6BE2" w:rsidP="00AE6BE2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 xml:space="preserve">4:00 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</w:r>
      <w:r w:rsidR="008E1E98" w:rsidRPr="002A49E7">
        <w:rPr>
          <w:rFonts w:asciiTheme="majorBidi" w:hAnsiTheme="majorBidi" w:cstheme="majorBidi"/>
          <w:bCs/>
          <w:color w:val="auto"/>
          <w:szCs w:val="24"/>
        </w:rPr>
        <w:t>Position Descriptions</w:t>
      </w:r>
      <w:r w:rsidR="002A49E7" w:rsidRPr="002A49E7">
        <w:rPr>
          <w:rFonts w:asciiTheme="majorBidi" w:hAnsiTheme="majorBidi" w:cstheme="majorBidi"/>
          <w:bCs/>
          <w:color w:val="auto"/>
          <w:szCs w:val="24"/>
        </w:rPr>
        <w:t xml:space="preserve"> for Faculty</w:t>
      </w:r>
    </w:p>
    <w:p w14:paraId="5F09AE67" w14:textId="420ED6DD" w:rsidR="00D875BF" w:rsidRDefault="00D875BF" w:rsidP="00AE6BE2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4E55A112" w14:textId="7DF6910E" w:rsidR="00D875BF" w:rsidRPr="00D875BF" w:rsidRDefault="00D875BF" w:rsidP="00AE6BE2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>4:30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Cs/>
          <w:color w:val="auto"/>
          <w:szCs w:val="24"/>
        </w:rPr>
        <w:t>Form requesting funding</w:t>
      </w:r>
      <w:r w:rsidR="002A49E7">
        <w:rPr>
          <w:rFonts w:asciiTheme="majorBidi" w:hAnsiTheme="majorBidi" w:cstheme="majorBidi"/>
          <w:bCs/>
          <w:color w:val="auto"/>
          <w:szCs w:val="24"/>
        </w:rPr>
        <w:t xml:space="preserve"> – making funding more transparent</w:t>
      </w:r>
    </w:p>
    <w:p w14:paraId="5CC47A10" w14:textId="32FC4BB6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 xml:space="preserve">                          </w:t>
      </w:r>
    </w:p>
    <w:p w14:paraId="0BA0B37E" w14:textId="511C25A9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5:00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512A4E">
        <w:rPr>
          <w:rFonts w:asciiTheme="majorBidi" w:hAnsiTheme="majorBidi" w:cstheme="majorBidi"/>
          <w:bCs/>
          <w:color w:val="auto"/>
          <w:szCs w:val="24"/>
        </w:rPr>
        <w:t>Adjourn</w:t>
      </w:r>
    </w:p>
    <w:p w14:paraId="3FDDA308" w14:textId="34C42D31" w:rsidR="00436E00" w:rsidRDefault="00436E00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</w:p>
    <w:p w14:paraId="72F81A19" w14:textId="77777777" w:rsidR="00436E00" w:rsidRDefault="00436E00" w:rsidP="00436E00">
      <w:pPr>
        <w:tabs>
          <w:tab w:val="left" w:pos="1800"/>
        </w:tabs>
        <w:spacing w:line="240" w:lineRule="auto"/>
        <w:rPr>
          <w:rFonts w:asciiTheme="majorBidi" w:hAnsiTheme="majorBidi" w:cstheme="majorBidi"/>
          <w:bCs/>
          <w:color w:val="auto"/>
          <w:szCs w:val="24"/>
        </w:rPr>
      </w:pPr>
    </w:p>
    <w:p w14:paraId="744124C0" w14:textId="23EF2861" w:rsidR="00436E00" w:rsidRPr="00512A4E" w:rsidRDefault="00436E00" w:rsidP="00436E00">
      <w:pPr>
        <w:tabs>
          <w:tab w:val="left" w:pos="1800"/>
        </w:tabs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Cs/>
          <w:color w:val="auto"/>
          <w:szCs w:val="24"/>
        </w:rPr>
        <w:t xml:space="preserve">If time permits – </w:t>
      </w:r>
      <w:r w:rsidRPr="00512A4E">
        <w:rPr>
          <w:rFonts w:asciiTheme="majorBidi" w:hAnsiTheme="majorBidi" w:cstheme="majorBidi"/>
          <w:szCs w:val="24"/>
        </w:rPr>
        <w:t>Orientation</w:t>
      </w:r>
      <w:r>
        <w:rPr>
          <w:rFonts w:asciiTheme="majorBidi" w:hAnsiTheme="majorBidi" w:cstheme="majorBidi"/>
          <w:szCs w:val="24"/>
        </w:rPr>
        <w:t xml:space="preserve">, onboarding, and mentoring </w:t>
      </w:r>
      <w:r w:rsidRPr="00512A4E">
        <w:rPr>
          <w:rFonts w:asciiTheme="majorBidi" w:hAnsiTheme="majorBidi" w:cstheme="majorBidi"/>
          <w:szCs w:val="24"/>
        </w:rPr>
        <w:t>for new faculty/Staff – Cathy</w:t>
      </w:r>
    </w:p>
    <w:p w14:paraId="65068EFC" w14:textId="022BCBB8" w:rsidR="00436E00" w:rsidRPr="00512A4E" w:rsidRDefault="00436E00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</w:p>
    <w:p w14:paraId="2F12A923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FF0000"/>
          <w:szCs w:val="24"/>
        </w:rPr>
      </w:pPr>
    </w:p>
    <w:p w14:paraId="34392D8E" w14:textId="73DBA051" w:rsidR="000614B8" w:rsidRPr="0004559D" w:rsidRDefault="000614B8" w:rsidP="000614B8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156DA0D2" w14:textId="1E4945D5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7C08D0F8" w14:textId="7945BD11" w:rsid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03732280" w14:textId="72FF3C93" w:rsid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4C3B675" w14:textId="77777777" w:rsidR="0004559D" w:rsidRP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9BF6192" w14:textId="77777777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E0EEA3E" w14:textId="68E45E58" w:rsidR="00E06F75" w:rsidRPr="002A49E7" w:rsidRDefault="00512A4E" w:rsidP="00E06F75">
      <w:pPr>
        <w:ind w:firstLine="0"/>
        <w:rPr>
          <w:rFonts w:ascii="Times New Roman" w:hAnsi="Times New Roman" w:cs="Times New Roman"/>
          <w:bCs/>
          <w:color w:val="auto"/>
          <w:szCs w:val="24"/>
          <w:lang w:val="en"/>
        </w:rPr>
      </w:pPr>
      <w:r w:rsidRPr="002A49E7">
        <w:rPr>
          <w:rFonts w:asciiTheme="majorBidi" w:hAnsiTheme="majorBidi" w:cstheme="majorBidi"/>
          <w:bCs/>
          <w:color w:val="auto"/>
          <w:szCs w:val="24"/>
          <w:u w:val="single"/>
        </w:rPr>
        <w:t xml:space="preserve">March </w:t>
      </w:r>
      <w:r w:rsidR="006D368A" w:rsidRPr="002A49E7">
        <w:rPr>
          <w:rFonts w:asciiTheme="majorBidi" w:hAnsiTheme="majorBidi" w:cstheme="majorBidi"/>
          <w:bCs/>
          <w:color w:val="auto"/>
          <w:szCs w:val="24"/>
          <w:u w:val="single"/>
        </w:rPr>
        <w:t>24, 2023</w:t>
      </w:r>
      <w:r w:rsidR="00E06F75" w:rsidRPr="002A49E7">
        <w:rPr>
          <w:rFonts w:asciiTheme="majorBidi" w:hAnsiTheme="majorBidi" w:cstheme="majorBidi"/>
          <w:bCs/>
          <w:color w:val="auto"/>
          <w:szCs w:val="24"/>
          <w:u w:val="single"/>
        </w:rPr>
        <w:t xml:space="preserve"> </w:t>
      </w:r>
      <w:r w:rsidR="00E06F75" w:rsidRPr="002A49E7">
        <w:rPr>
          <w:rFonts w:asciiTheme="majorBidi" w:hAnsiTheme="majorBidi" w:cstheme="majorBidi"/>
          <w:bCs/>
          <w:color w:val="auto"/>
          <w:szCs w:val="24"/>
        </w:rPr>
        <w:t>–</w:t>
      </w:r>
      <w:r w:rsidR="00E06F75" w:rsidRPr="002A49E7">
        <w:rPr>
          <w:rFonts w:ascii="Times New Roman" w:hAnsi="Times New Roman" w:cs="Times New Roman"/>
          <w:bCs/>
          <w:color w:val="auto"/>
          <w:szCs w:val="24"/>
        </w:rPr>
        <w:t xml:space="preserve"> </w:t>
      </w:r>
      <w:r w:rsidR="00E06F75" w:rsidRPr="002A49E7">
        <w:rPr>
          <w:rFonts w:ascii="Times New Roman" w:hAnsi="Times New Roman" w:cs="Times New Roman"/>
          <w:bCs/>
          <w:color w:val="auto"/>
          <w:szCs w:val="24"/>
          <w:lang w:val="en"/>
        </w:rPr>
        <w:t>Maricopa County Cooperative Extension</w:t>
      </w:r>
    </w:p>
    <w:p w14:paraId="13CD8D53" w14:textId="77777777" w:rsidR="000614B8" w:rsidRPr="002A49E7" w:rsidRDefault="000614B8" w:rsidP="00E06F75">
      <w:pPr>
        <w:ind w:firstLine="0"/>
        <w:rPr>
          <w:rFonts w:asciiTheme="majorBidi" w:hAnsiTheme="majorBidi" w:cstheme="majorBidi"/>
          <w:bCs/>
          <w:color w:val="auto"/>
          <w:szCs w:val="24"/>
        </w:rPr>
      </w:pPr>
    </w:p>
    <w:p w14:paraId="0D3D1BF3" w14:textId="77777777" w:rsidR="00E06F75" w:rsidRPr="002A49E7" w:rsidRDefault="00E06F75" w:rsidP="00E06F75">
      <w:pPr>
        <w:spacing w:line="240" w:lineRule="auto"/>
        <w:ind w:left="1440" w:hanging="1440"/>
        <w:rPr>
          <w:rFonts w:asciiTheme="majorBidi" w:hAnsiTheme="majorBidi" w:cstheme="majorBidi"/>
          <w:bCs/>
          <w:color w:val="auto"/>
          <w:szCs w:val="24"/>
          <w:u w:val="single"/>
        </w:rPr>
      </w:pPr>
    </w:p>
    <w:p w14:paraId="7C66016E" w14:textId="1D11DB06" w:rsidR="00E06F75" w:rsidRPr="002A49E7" w:rsidRDefault="00E06F75" w:rsidP="00E06F75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2A49E7">
        <w:rPr>
          <w:rFonts w:asciiTheme="majorBidi" w:hAnsiTheme="majorBidi" w:cstheme="majorBidi"/>
          <w:bCs/>
          <w:color w:val="auto"/>
          <w:szCs w:val="24"/>
        </w:rPr>
        <w:t>8:</w:t>
      </w:r>
      <w:r w:rsidR="000614B8" w:rsidRPr="002A49E7">
        <w:rPr>
          <w:rFonts w:asciiTheme="majorBidi" w:hAnsiTheme="majorBidi" w:cstheme="majorBidi"/>
          <w:bCs/>
          <w:color w:val="auto"/>
          <w:szCs w:val="24"/>
        </w:rPr>
        <w:t>30</w:t>
      </w:r>
      <w:r w:rsidR="000614B8" w:rsidRPr="002A49E7">
        <w:rPr>
          <w:rFonts w:asciiTheme="majorBidi" w:hAnsiTheme="majorBidi" w:cstheme="majorBidi"/>
          <w:bCs/>
          <w:color w:val="auto"/>
          <w:szCs w:val="24"/>
        </w:rPr>
        <w:tab/>
      </w:r>
      <w:r w:rsidRPr="002A49E7">
        <w:rPr>
          <w:rFonts w:asciiTheme="majorBidi" w:hAnsiTheme="majorBidi" w:cstheme="majorBidi"/>
          <w:bCs/>
          <w:color w:val="auto"/>
          <w:szCs w:val="24"/>
        </w:rPr>
        <w:tab/>
        <w:t xml:space="preserve">County Extension Directors Meeting </w:t>
      </w:r>
    </w:p>
    <w:p w14:paraId="7051D617" w14:textId="77777777" w:rsidR="00E06F75" w:rsidRPr="002A49E7" w:rsidRDefault="00E06F75" w:rsidP="00E06F75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</w:p>
    <w:p w14:paraId="0E8F1763" w14:textId="5C19E980" w:rsidR="00E06F75" w:rsidRPr="002A49E7" w:rsidRDefault="00E06F75" w:rsidP="00E06F75">
      <w:pPr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2A49E7">
        <w:rPr>
          <w:rFonts w:asciiTheme="majorBidi" w:hAnsiTheme="majorBidi" w:cstheme="majorBidi"/>
          <w:bCs/>
          <w:color w:val="auto"/>
          <w:szCs w:val="24"/>
        </w:rPr>
        <w:t>10:00</w:t>
      </w:r>
      <w:r w:rsidR="000614B8" w:rsidRPr="002A49E7">
        <w:rPr>
          <w:rFonts w:asciiTheme="majorBidi" w:hAnsiTheme="majorBidi" w:cstheme="majorBidi"/>
          <w:bCs/>
          <w:color w:val="auto"/>
          <w:szCs w:val="24"/>
        </w:rPr>
        <w:tab/>
      </w:r>
      <w:r w:rsidRPr="002A49E7">
        <w:rPr>
          <w:rFonts w:asciiTheme="majorBidi" w:hAnsiTheme="majorBidi" w:cstheme="majorBidi"/>
          <w:bCs/>
          <w:color w:val="auto"/>
          <w:szCs w:val="24"/>
        </w:rPr>
        <w:tab/>
        <w:t>Joint Meeting - Directors with Extension Administration</w:t>
      </w:r>
    </w:p>
    <w:p w14:paraId="2280DB27" w14:textId="77777777" w:rsidR="00E06F75" w:rsidRPr="002A49E7" w:rsidRDefault="00E06F75" w:rsidP="00E06F75">
      <w:pPr>
        <w:ind w:firstLine="0"/>
        <w:rPr>
          <w:rFonts w:asciiTheme="majorBidi" w:hAnsiTheme="majorBidi" w:cstheme="majorBidi"/>
          <w:bCs/>
          <w:color w:val="auto"/>
          <w:szCs w:val="24"/>
        </w:rPr>
      </w:pPr>
    </w:p>
    <w:p w14:paraId="446424C2" w14:textId="7ADB36B7" w:rsidR="00E06F75" w:rsidRPr="002A49E7" w:rsidRDefault="00E06F75" w:rsidP="00E06F75">
      <w:pPr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2A49E7">
        <w:rPr>
          <w:rFonts w:asciiTheme="majorBidi" w:hAnsiTheme="majorBidi" w:cstheme="majorBidi"/>
          <w:bCs/>
          <w:color w:val="auto"/>
          <w:szCs w:val="24"/>
        </w:rPr>
        <w:t>11:30</w:t>
      </w:r>
      <w:r w:rsidRPr="002A49E7">
        <w:rPr>
          <w:rFonts w:asciiTheme="majorBidi" w:hAnsiTheme="majorBidi" w:cstheme="majorBidi"/>
          <w:bCs/>
          <w:color w:val="auto"/>
          <w:szCs w:val="24"/>
        </w:rPr>
        <w:tab/>
      </w:r>
      <w:r w:rsidR="000614B8" w:rsidRPr="002A49E7">
        <w:rPr>
          <w:rFonts w:asciiTheme="majorBidi" w:hAnsiTheme="majorBidi" w:cstheme="majorBidi"/>
          <w:bCs/>
          <w:color w:val="auto"/>
          <w:szCs w:val="24"/>
        </w:rPr>
        <w:tab/>
      </w:r>
      <w:r w:rsidRPr="002A49E7">
        <w:rPr>
          <w:rFonts w:asciiTheme="majorBidi" w:hAnsiTheme="majorBidi" w:cstheme="majorBidi"/>
          <w:bCs/>
          <w:color w:val="auto"/>
          <w:szCs w:val="24"/>
        </w:rPr>
        <w:t xml:space="preserve">Lunch </w:t>
      </w:r>
      <w:r w:rsidR="002065D2" w:rsidRPr="002A49E7">
        <w:rPr>
          <w:rFonts w:asciiTheme="majorBidi" w:hAnsiTheme="majorBidi" w:cstheme="majorBidi"/>
          <w:bCs/>
          <w:color w:val="auto"/>
          <w:szCs w:val="24"/>
        </w:rPr>
        <w:t xml:space="preserve">(Pita Bistro) </w:t>
      </w:r>
    </w:p>
    <w:p w14:paraId="6C45BB03" w14:textId="25018DF9" w:rsidR="004049F4" w:rsidRDefault="004049F4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47B041CE" w14:textId="77777777" w:rsidR="00E06F75" w:rsidRDefault="00E06F75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sectPr w:rsidR="00E06F75" w:rsidSect="00AD77CF">
      <w:pgSz w:w="12240" w:h="15840"/>
      <w:pgMar w:top="990" w:right="1155" w:bottom="27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3A7"/>
    <w:multiLevelType w:val="hybridMultilevel"/>
    <w:tmpl w:val="0584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17D"/>
    <w:multiLevelType w:val="hybridMultilevel"/>
    <w:tmpl w:val="EB7A35C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387066"/>
    <w:multiLevelType w:val="hybridMultilevel"/>
    <w:tmpl w:val="9386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4A9B"/>
    <w:multiLevelType w:val="hybridMultilevel"/>
    <w:tmpl w:val="659EF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2315C"/>
    <w:multiLevelType w:val="hybridMultilevel"/>
    <w:tmpl w:val="8A2086B8"/>
    <w:lvl w:ilvl="0" w:tplc="D288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E1ED6"/>
    <w:multiLevelType w:val="hybridMultilevel"/>
    <w:tmpl w:val="4208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0730">
    <w:abstractNumId w:val="4"/>
  </w:num>
  <w:num w:numId="2" w16cid:durableId="92939241">
    <w:abstractNumId w:val="0"/>
  </w:num>
  <w:num w:numId="3" w16cid:durableId="2105103758">
    <w:abstractNumId w:val="2"/>
  </w:num>
  <w:num w:numId="4" w16cid:durableId="847670955">
    <w:abstractNumId w:val="5"/>
  </w:num>
  <w:num w:numId="5" w16cid:durableId="422653804">
    <w:abstractNumId w:val="3"/>
  </w:num>
  <w:num w:numId="6" w16cid:durableId="214592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oFAO3wctwtAAAA"/>
  </w:docVars>
  <w:rsids>
    <w:rsidRoot w:val="00B825DE"/>
    <w:rsid w:val="000234ED"/>
    <w:rsid w:val="0004559D"/>
    <w:rsid w:val="000614B8"/>
    <w:rsid w:val="00135B8C"/>
    <w:rsid w:val="002065D2"/>
    <w:rsid w:val="002216C3"/>
    <w:rsid w:val="002705B3"/>
    <w:rsid w:val="002A49E7"/>
    <w:rsid w:val="004049F4"/>
    <w:rsid w:val="004066A6"/>
    <w:rsid w:val="00436E00"/>
    <w:rsid w:val="00445794"/>
    <w:rsid w:val="00512A4E"/>
    <w:rsid w:val="005917D4"/>
    <w:rsid w:val="006137D3"/>
    <w:rsid w:val="0062336E"/>
    <w:rsid w:val="006640FF"/>
    <w:rsid w:val="006D368A"/>
    <w:rsid w:val="00780881"/>
    <w:rsid w:val="007863E1"/>
    <w:rsid w:val="00792801"/>
    <w:rsid w:val="0080605D"/>
    <w:rsid w:val="0082097F"/>
    <w:rsid w:val="00896B83"/>
    <w:rsid w:val="008E1E98"/>
    <w:rsid w:val="008E41F0"/>
    <w:rsid w:val="009572E6"/>
    <w:rsid w:val="00960927"/>
    <w:rsid w:val="00985545"/>
    <w:rsid w:val="00AD77CF"/>
    <w:rsid w:val="00AE6BE2"/>
    <w:rsid w:val="00AF7D5D"/>
    <w:rsid w:val="00B825DE"/>
    <w:rsid w:val="00BF66A7"/>
    <w:rsid w:val="00D038CC"/>
    <w:rsid w:val="00D16150"/>
    <w:rsid w:val="00D176BC"/>
    <w:rsid w:val="00D26B99"/>
    <w:rsid w:val="00D534E1"/>
    <w:rsid w:val="00D73C3D"/>
    <w:rsid w:val="00D875BF"/>
    <w:rsid w:val="00E03C2E"/>
    <w:rsid w:val="00E06F75"/>
    <w:rsid w:val="00E418FC"/>
    <w:rsid w:val="00E71D3B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F75"/>
    <w:pPr>
      <w:keepNext/>
      <w:keepLines/>
      <w:spacing w:before="240" w:line="360" w:lineRule="auto"/>
      <w:ind w:left="0" w:firstLine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720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F72061"/>
    <w:rPr>
      <w:i/>
      <w:iCs/>
    </w:rPr>
  </w:style>
  <w:style w:type="paragraph" w:styleId="ListParagraph">
    <w:name w:val="List Paragraph"/>
    <w:basedOn w:val="Normal"/>
    <w:uiPriority w:val="34"/>
    <w:qFormat/>
    <w:rsid w:val="00BF66A7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table" w:styleId="TableGrid">
    <w:name w:val="Table Grid"/>
    <w:basedOn w:val="TableNormal"/>
    <w:uiPriority w:val="39"/>
    <w:rsid w:val="009572E6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2E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5</cp:revision>
  <cp:lastPrinted>2023-03-06T15:52:00Z</cp:lastPrinted>
  <dcterms:created xsi:type="dcterms:W3CDTF">2023-03-08T17:25:00Z</dcterms:created>
  <dcterms:modified xsi:type="dcterms:W3CDTF">2023-03-08T18:05:00Z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eb2c47d49e6a679d322c3529c0b0c6f5903cd5a2b82e4ba8cbbdcf2a2cbf6e93</vt:lpwstr>
  </property>
</Properties>
</file>