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167698C0" w:rsidR="008A0D8F" w:rsidRPr="009C10F7" w:rsidRDefault="00183072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CED 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Meeting</w:t>
      </w:r>
    </w:p>
    <w:p w14:paraId="5FF6C247" w14:textId="7138699B" w:rsidR="008A0D8F" w:rsidRDefault="00127549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June 7</w:t>
      </w:r>
    </w:p>
    <w:p w14:paraId="1C385A0B" w14:textId="77777777" w:rsidR="00127549" w:rsidRDefault="00127549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312455C7" w14:textId="3FD88A24" w:rsidR="00127549" w:rsidRPr="009C10F7" w:rsidRDefault="00127549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11:00 AM - Noon</w:t>
      </w:r>
    </w:p>
    <w:p w14:paraId="676B2619" w14:textId="335D1ADB" w:rsidR="008A0D8F" w:rsidRPr="008A0D8F" w:rsidRDefault="008A0D8F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Cs w:val="24"/>
        </w:rPr>
      </w:pPr>
    </w:p>
    <w:p w14:paraId="1AB76431" w14:textId="77777777" w:rsidR="008A0D8F" w:rsidRPr="009C10F7" w:rsidRDefault="008A0D8F" w:rsidP="00D25C33">
      <w:pPr>
        <w:spacing w:after="160" w:line="36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</w:rPr>
      </w:pPr>
    </w:p>
    <w:p w14:paraId="70694F31" w14:textId="15A82653" w:rsidR="0026115C" w:rsidRPr="0026115C" w:rsidRDefault="00127549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Presentation from Michele Walsh on Needs Assessment</w:t>
      </w:r>
    </w:p>
    <w:p w14:paraId="66529BD6" w14:textId="1DA539E4" w:rsidR="0026115C" w:rsidRPr="0026115C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 w:rsidRPr="0026115C">
        <w:rPr>
          <w:rFonts w:ascii="Times New Roman" w:hAnsi="Times New Roman" w:cs="Times New Roman"/>
          <w:szCs w:val="24"/>
        </w:rPr>
        <w:t xml:space="preserve">Update of FY23 State Request </w:t>
      </w:r>
      <w:r w:rsidR="00127549">
        <w:rPr>
          <w:rFonts w:ascii="Times New Roman" w:hAnsi="Times New Roman" w:cs="Times New Roman"/>
          <w:szCs w:val="24"/>
        </w:rPr>
        <w:t>– As of today (June 2, 2022), we still have no word</w:t>
      </w:r>
    </w:p>
    <w:p w14:paraId="2186AAED" w14:textId="0BAAE6F9" w:rsidR="0026115C" w:rsidRPr="0026115C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 w:rsidRPr="0026115C">
        <w:rPr>
          <w:rFonts w:ascii="Times New Roman" w:hAnsi="Times New Roman" w:cs="Times New Roman"/>
          <w:szCs w:val="24"/>
        </w:rPr>
        <w:t xml:space="preserve">Annual Performance Reviews </w:t>
      </w:r>
      <w:r w:rsidR="00127549">
        <w:rPr>
          <w:rFonts w:ascii="Times New Roman" w:hAnsi="Times New Roman" w:cs="Times New Roman"/>
          <w:szCs w:val="24"/>
        </w:rPr>
        <w:t>– all done?</w:t>
      </w:r>
    </w:p>
    <w:p w14:paraId="3C277EDF" w14:textId="7ECD7927" w:rsidR="0026115C" w:rsidRPr="0026115C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 w:rsidRPr="0026115C">
        <w:rPr>
          <w:rFonts w:ascii="Times New Roman" w:hAnsi="Times New Roman" w:cs="Times New Roman"/>
          <w:szCs w:val="24"/>
        </w:rPr>
        <w:t xml:space="preserve">Annual Conference </w:t>
      </w:r>
      <w:r w:rsidR="00127549">
        <w:rPr>
          <w:rFonts w:ascii="Times New Roman" w:hAnsi="Times New Roman" w:cs="Times New Roman"/>
          <w:szCs w:val="24"/>
        </w:rPr>
        <w:t xml:space="preserve">– Dominic </w:t>
      </w:r>
    </w:p>
    <w:p w14:paraId="66C710D5" w14:textId="3CAA9D6D" w:rsidR="00771137" w:rsidRDefault="0026115C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 w:rsidRPr="0026115C">
        <w:rPr>
          <w:rFonts w:ascii="Times New Roman" w:hAnsi="Times New Roman" w:cs="Times New Roman"/>
          <w:szCs w:val="24"/>
        </w:rPr>
        <w:t xml:space="preserve">New Employee Orientation </w:t>
      </w:r>
      <w:r w:rsidR="00127549">
        <w:rPr>
          <w:rFonts w:ascii="Times New Roman" w:hAnsi="Times New Roman" w:cs="Times New Roman"/>
          <w:szCs w:val="24"/>
        </w:rPr>
        <w:t>T</w:t>
      </w:r>
      <w:r w:rsidRPr="0026115C">
        <w:rPr>
          <w:rFonts w:ascii="Times New Roman" w:hAnsi="Times New Roman" w:cs="Times New Roman"/>
          <w:szCs w:val="24"/>
        </w:rPr>
        <w:t>our</w:t>
      </w:r>
      <w:r w:rsidR="00127549">
        <w:rPr>
          <w:rFonts w:ascii="Times New Roman" w:hAnsi="Times New Roman" w:cs="Times New Roman"/>
          <w:szCs w:val="24"/>
        </w:rPr>
        <w:t xml:space="preserve"> – Cathy</w:t>
      </w:r>
    </w:p>
    <w:p w14:paraId="71C31886" w14:textId="12A20CB2" w:rsidR="00127549" w:rsidRDefault="00127549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TEConomy</w:t>
      </w:r>
      <w:proofErr w:type="spellEnd"/>
      <w:r>
        <w:rPr>
          <w:rFonts w:ascii="Times New Roman" w:hAnsi="Times New Roman" w:cs="Times New Roman"/>
          <w:szCs w:val="24"/>
        </w:rPr>
        <w:t xml:space="preserve"> - Final report</w:t>
      </w:r>
    </w:p>
    <w:p w14:paraId="155C7998" w14:textId="7C9DB49D" w:rsidR="00127549" w:rsidRDefault="00127549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Who can be a PI? – Carolyne</w:t>
      </w:r>
    </w:p>
    <w:p w14:paraId="0356A076" w14:textId="2C63681C" w:rsidR="00127549" w:rsidRDefault="00127549" w:rsidP="0026115C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EC update - Ed</w:t>
      </w:r>
    </w:p>
    <w:p w14:paraId="0C62CF65" w14:textId="6B8C811F" w:rsidR="00183072" w:rsidRPr="00183072" w:rsidRDefault="00183072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Updates from </w:t>
      </w:r>
      <w:r w:rsidR="00127549">
        <w:rPr>
          <w:rFonts w:ascii="Times New Roman" w:hAnsi="Times New Roman" w:cs="Times New Roman"/>
          <w:szCs w:val="24"/>
        </w:rPr>
        <w:t>ADs and CEDs</w:t>
      </w:r>
    </w:p>
    <w:p w14:paraId="2121D170" w14:textId="296C8317" w:rsid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p w14:paraId="42EDD52F" w14:textId="77777777" w:rsidR="001B6E35" w:rsidRP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sectPr w:rsidR="001B6E35" w:rsidRPr="001B6E35" w:rsidSect="00D75184">
      <w:pgSz w:w="12240" w:h="15840"/>
      <w:pgMar w:top="619" w:right="1008" w:bottom="13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861415">
    <w:abstractNumId w:val="0"/>
  </w:num>
  <w:num w:numId="2" w16cid:durableId="151311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sFAOk1HrgtAAAA"/>
  </w:docVars>
  <w:rsids>
    <w:rsidRoot w:val="00B825DE"/>
    <w:rsid w:val="000948B4"/>
    <w:rsid w:val="000B2D5C"/>
    <w:rsid w:val="00127549"/>
    <w:rsid w:val="00173A34"/>
    <w:rsid w:val="0018034F"/>
    <w:rsid w:val="00183072"/>
    <w:rsid w:val="001B6E35"/>
    <w:rsid w:val="001C4A2F"/>
    <w:rsid w:val="002216C3"/>
    <w:rsid w:val="0026115C"/>
    <w:rsid w:val="002705B3"/>
    <w:rsid w:val="002C2DDE"/>
    <w:rsid w:val="003002CA"/>
    <w:rsid w:val="00341380"/>
    <w:rsid w:val="00372BE7"/>
    <w:rsid w:val="004027E1"/>
    <w:rsid w:val="004049F4"/>
    <w:rsid w:val="004066A6"/>
    <w:rsid w:val="00433737"/>
    <w:rsid w:val="00442D57"/>
    <w:rsid w:val="00470532"/>
    <w:rsid w:val="004D45CA"/>
    <w:rsid w:val="00534C5C"/>
    <w:rsid w:val="00556835"/>
    <w:rsid w:val="005E1BA1"/>
    <w:rsid w:val="00603904"/>
    <w:rsid w:val="006137D3"/>
    <w:rsid w:val="006378FD"/>
    <w:rsid w:val="006640FF"/>
    <w:rsid w:val="006D721D"/>
    <w:rsid w:val="006F6B77"/>
    <w:rsid w:val="00766D13"/>
    <w:rsid w:val="00771137"/>
    <w:rsid w:val="0080605D"/>
    <w:rsid w:val="0082097F"/>
    <w:rsid w:val="0082256D"/>
    <w:rsid w:val="0084410D"/>
    <w:rsid w:val="008A0D8F"/>
    <w:rsid w:val="008D35E1"/>
    <w:rsid w:val="009162BA"/>
    <w:rsid w:val="00960927"/>
    <w:rsid w:val="00982E27"/>
    <w:rsid w:val="009C10F7"/>
    <w:rsid w:val="00A06948"/>
    <w:rsid w:val="00A40BD9"/>
    <w:rsid w:val="00A97500"/>
    <w:rsid w:val="00AB38DF"/>
    <w:rsid w:val="00B825DE"/>
    <w:rsid w:val="00BA1804"/>
    <w:rsid w:val="00BB3EEA"/>
    <w:rsid w:val="00D176BC"/>
    <w:rsid w:val="00D25C33"/>
    <w:rsid w:val="00D26B99"/>
    <w:rsid w:val="00D41CCD"/>
    <w:rsid w:val="00D73C3D"/>
    <w:rsid w:val="00D75184"/>
    <w:rsid w:val="00D90FC6"/>
    <w:rsid w:val="00DA4ACF"/>
    <w:rsid w:val="00E03C2E"/>
    <w:rsid w:val="00E06815"/>
    <w:rsid w:val="00E41011"/>
    <w:rsid w:val="00E418FC"/>
    <w:rsid w:val="00ED0302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2022-06-03T20:47:00Z</dcterms:created>
  <dcterms:modified xsi:type="dcterms:W3CDTF">2022-06-03T20:47:00Z</dcterms:modified>
</cp:coreProperties>
</file>