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3C57" w14:textId="10D0909C" w:rsidR="008B32D4" w:rsidRPr="00500B8D" w:rsidRDefault="002C5396" w:rsidP="00C12358">
      <w:pPr>
        <w:jc w:val="center"/>
        <w:rPr>
          <w:b/>
          <w:bCs/>
          <w:sz w:val="28"/>
          <w:szCs w:val="28"/>
        </w:rPr>
      </w:pPr>
      <w:r w:rsidRPr="00500B8D">
        <w:rPr>
          <w:b/>
          <w:bCs/>
          <w:sz w:val="28"/>
          <w:szCs w:val="28"/>
        </w:rPr>
        <w:t>`</w:t>
      </w:r>
      <w:r w:rsidR="00C12358" w:rsidRPr="00500B8D">
        <w:rPr>
          <w:b/>
          <w:bCs/>
          <w:sz w:val="28"/>
          <w:szCs w:val="28"/>
        </w:rPr>
        <w:t xml:space="preserve">______________ County Arizona 4-H </w:t>
      </w:r>
      <w:r w:rsidR="00A1013C" w:rsidRPr="00500B8D">
        <w:rPr>
          <w:b/>
          <w:bCs/>
          <w:sz w:val="28"/>
          <w:szCs w:val="28"/>
        </w:rPr>
        <w:t>Strategic Plan Guide</w:t>
      </w:r>
    </w:p>
    <w:p w14:paraId="081084CF" w14:textId="3F272147" w:rsidR="00DA46D9" w:rsidRDefault="00C12358" w:rsidP="00C12358">
      <w:r>
        <w:t>To ensure Arizona 4-H achieves the strategic plan of 20,000 True Leaders by 2025</w:t>
      </w:r>
      <w:r w:rsidR="00DA46D9">
        <w:t>,</w:t>
      </w:r>
      <w:r>
        <w:t xml:space="preserve"> intentional effort is needed</w:t>
      </w:r>
      <w:r w:rsidR="00DA46D9">
        <w:t xml:space="preserve"> at all levels</w:t>
      </w:r>
      <w:r>
        <w:t xml:space="preserve"> to</w:t>
      </w:r>
      <w:r w:rsidR="00DA46D9">
        <w:t xml:space="preserve"> not only</w:t>
      </w:r>
      <w:r>
        <w:t xml:space="preserve"> ensure high-quality experiences</w:t>
      </w:r>
      <w:r w:rsidR="00DA46D9">
        <w:t>, but to also i</w:t>
      </w:r>
      <w:r>
        <w:t>ncrease the number of youth and volunteers who have a 4-H experience.</w:t>
      </w:r>
      <w:r w:rsidR="00A1013C">
        <w:t xml:space="preserve"> 20,000 True Leaders by 2025 will only be achieved if each county takes time to think deliberately about the ways th</w:t>
      </w:r>
      <w:r w:rsidR="007D491E">
        <w:t>at</w:t>
      </w:r>
      <w:r w:rsidR="00A1013C">
        <w:t xml:space="preserve"> their own programs </w:t>
      </w:r>
      <w:r w:rsidR="006C6A24">
        <w:t xml:space="preserve">are contributing to this strategic plan. </w:t>
      </w:r>
      <w:r w:rsidR="00A1013C">
        <w:t xml:space="preserve">Identifying </w:t>
      </w:r>
      <w:r w:rsidR="006C6A24">
        <w:t xml:space="preserve">county-level </w:t>
      </w:r>
      <w:r w:rsidR="00A1013C">
        <w:t xml:space="preserve">needs and communicating this to the State </w:t>
      </w:r>
      <w:r w:rsidR="007D491E">
        <w:t xml:space="preserve">4-H </w:t>
      </w:r>
      <w:r w:rsidR="00A1013C">
        <w:t>Office</w:t>
      </w:r>
      <w:r w:rsidR="006C6A24">
        <w:t xml:space="preserve"> not only create</w:t>
      </w:r>
      <w:r w:rsidR="007D491E">
        <w:t>s</w:t>
      </w:r>
      <w:r w:rsidR="006C6A24">
        <w:t xml:space="preserve"> transparency, but it also allows the State Office to be involved in addressing those needs.</w:t>
      </w:r>
    </w:p>
    <w:p w14:paraId="78FDE371" w14:textId="01D33B7E" w:rsidR="00DA46D9" w:rsidRDefault="00A1013C" w:rsidP="00C12358">
      <w:r>
        <w:t>The questions and activities asked in t</w:t>
      </w:r>
      <w:r w:rsidR="00DA46D9">
        <w:t>his document serve</w:t>
      </w:r>
      <w:r>
        <w:t xml:space="preserve"> </w:t>
      </w:r>
      <w:r w:rsidR="00DA46D9">
        <w:t xml:space="preserve">two main purposes: </w:t>
      </w:r>
    </w:p>
    <w:p w14:paraId="4E847BC2" w14:textId="4E03F9E7" w:rsidR="00DA46D9" w:rsidRDefault="00DA46D9" w:rsidP="00DA46D9">
      <w:pPr>
        <w:pStyle w:val="ListParagraph"/>
        <w:numPr>
          <w:ilvl w:val="0"/>
          <w:numId w:val="5"/>
        </w:numPr>
      </w:pPr>
      <w:r>
        <w:t xml:space="preserve">To help guide you in mapping the current landscape, goals, and trajectory for your specific county as it pertains to the 20,000 True Leaders by 2025 strategic plan </w:t>
      </w:r>
    </w:p>
    <w:p w14:paraId="67FF4DBF" w14:textId="77CDAA1C" w:rsidR="000D6E1B" w:rsidRDefault="00DA46D9" w:rsidP="000D6E1B">
      <w:pPr>
        <w:pStyle w:val="ListParagraph"/>
        <w:numPr>
          <w:ilvl w:val="0"/>
          <w:numId w:val="5"/>
        </w:numPr>
      </w:pPr>
      <w:r>
        <w:t xml:space="preserve">To communicate with the State 4-H Office your assets and your needs in achieving the statewide enrollment growth goals </w:t>
      </w:r>
    </w:p>
    <w:p w14:paraId="3D04A80A" w14:textId="6E5CAD6A" w:rsidR="00DA46D9" w:rsidRDefault="000D6E1B" w:rsidP="00D744F5">
      <w:r>
        <w:t xml:space="preserve">To start the planning </w:t>
      </w:r>
      <w:r w:rsidR="000D15E3">
        <w:t>process,</w:t>
      </w:r>
      <w:r>
        <w:t xml:space="preserve"> it is important to take stock of how you have been operating. Everyone is busy delivering our current programming. To grow, everyone in our program will need to assess where changes can be made to be able to accomplish more with our current resources.  </w:t>
      </w:r>
      <w:r w:rsidR="007D491E">
        <w:t xml:space="preserve">Please take a moment to think about the follow questions before you </w:t>
      </w:r>
      <w:r w:rsidR="000D15E3">
        <w:t>continue</w:t>
      </w:r>
      <w:r w:rsidR="007D491E">
        <w:t xml:space="preserve"> to complete the rest of the document. They will help you frame your responses </w:t>
      </w:r>
      <w:r w:rsidR="000D15E3">
        <w:t>later</w:t>
      </w:r>
      <w:r w:rsidR="007D491E">
        <w:t xml:space="preserve">. </w:t>
      </w:r>
    </w:p>
    <w:p w14:paraId="209F5C3D" w14:textId="304868FA" w:rsidR="007D491E" w:rsidRDefault="007D491E" w:rsidP="007D491E">
      <w:pPr>
        <w:pStyle w:val="ListParagraph"/>
        <w:numPr>
          <w:ilvl w:val="0"/>
          <w:numId w:val="6"/>
        </w:numPr>
      </w:pPr>
      <w:r>
        <w:t>Think about the volunteers who are currently highly engaged in 4-H in your county. Think about who they are, their background</w:t>
      </w:r>
      <w:r w:rsidR="004072B1">
        <w:t>s</w:t>
      </w:r>
      <w:r>
        <w:t xml:space="preserve">, their experiences, and the types of content they support. </w:t>
      </w:r>
    </w:p>
    <w:p w14:paraId="776F3F8E" w14:textId="536B6D1F" w:rsidR="007D491E" w:rsidRDefault="007D491E" w:rsidP="007D491E">
      <w:pPr>
        <w:pStyle w:val="ListParagraph"/>
        <w:numPr>
          <w:ilvl w:val="1"/>
          <w:numId w:val="6"/>
        </w:numPr>
      </w:pPr>
      <w:r>
        <w:t>Are the</w:t>
      </w:r>
      <w:r w:rsidR="004072B1">
        <w:t xml:space="preserve"> </w:t>
      </w:r>
      <w:r>
        <w:t>volunteers</w:t>
      </w:r>
      <w:r w:rsidR="004072B1">
        <w:t xml:space="preserve"> in your county</w:t>
      </w:r>
      <w:r w:rsidR="00C12D29">
        <w:t xml:space="preserve"> a demographically representative </w:t>
      </w:r>
      <w:r w:rsidR="004072B1">
        <w:t xml:space="preserve">set of individuals? </w:t>
      </w:r>
    </w:p>
    <w:p w14:paraId="0C2213B1" w14:textId="4D31D2DA" w:rsidR="004072B1" w:rsidRDefault="004072B1" w:rsidP="007D491E">
      <w:pPr>
        <w:pStyle w:val="ListParagraph"/>
        <w:numPr>
          <w:ilvl w:val="1"/>
          <w:numId w:val="6"/>
        </w:numPr>
      </w:pPr>
      <w:r>
        <w:t xml:space="preserve">What backgrounds/experiences are missing from this group? </w:t>
      </w:r>
    </w:p>
    <w:p w14:paraId="10756F44" w14:textId="4900D1F3" w:rsidR="007D491E" w:rsidRDefault="004072B1" w:rsidP="000D6E1B">
      <w:pPr>
        <w:pStyle w:val="ListParagraph"/>
        <w:numPr>
          <w:ilvl w:val="2"/>
          <w:numId w:val="6"/>
        </w:numPr>
      </w:pPr>
      <w:r>
        <w:t>What can the county office do to reach new volunteers from other backgrounds</w:t>
      </w:r>
      <w:r w:rsidR="00C12D29">
        <w:t xml:space="preserve"> (i.e. knowledge expertise or community-lived experience)</w:t>
      </w:r>
      <w:r>
        <w:t xml:space="preserve">? </w:t>
      </w:r>
    </w:p>
    <w:p w14:paraId="610B852E" w14:textId="6440F1A5" w:rsidR="000D15E3" w:rsidRDefault="000D15E3" w:rsidP="000D15E3">
      <w:pPr>
        <w:pStyle w:val="ListParagraph"/>
        <w:numPr>
          <w:ilvl w:val="1"/>
          <w:numId w:val="6"/>
        </w:numPr>
      </w:pPr>
      <w:r>
        <w:t>What experiences do youth want that you do not have volunteers for?</w:t>
      </w:r>
    </w:p>
    <w:p w14:paraId="62D2FA47" w14:textId="77777777" w:rsidR="007D491E" w:rsidRDefault="007D491E" w:rsidP="000D6E1B"/>
    <w:p w14:paraId="1D8BCAE4" w14:textId="537DEAA3" w:rsidR="00D744F5" w:rsidRDefault="00D744F5" w:rsidP="000D6E1B">
      <w:pPr>
        <w:pStyle w:val="ListParagraph"/>
        <w:numPr>
          <w:ilvl w:val="0"/>
          <w:numId w:val="6"/>
        </w:numPr>
      </w:pPr>
      <w:r>
        <w:t>What tasks and activities are you doing that volunteers can be doing?</w:t>
      </w:r>
    </w:p>
    <w:p w14:paraId="16F34F5E" w14:textId="77777777" w:rsidR="00D744F5" w:rsidRDefault="00D744F5" w:rsidP="00D744F5"/>
    <w:p w14:paraId="0F388804" w14:textId="689AEA08" w:rsidR="00D744F5" w:rsidRDefault="00D744F5" w:rsidP="000D6E1B">
      <w:pPr>
        <w:pStyle w:val="ListParagraph"/>
        <w:numPr>
          <w:ilvl w:val="0"/>
          <w:numId w:val="6"/>
        </w:numPr>
      </w:pPr>
      <w:r>
        <w:t>What programs take a lot of time but have a low return on investment?</w:t>
      </w:r>
    </w:p>
    <w:p w14:paraId="78783551" w14:textId="36A257BE" w:rsidR="00DA46D9" w:rsidRDefault="00DA46D9" w:rsidP="00D744F5"/>
    <w:p w14:paraId="0D0CDC7C" w14:textId="3F8343B3" w:rsidR="00DA46D9" w:rsidRDefault="00DA46D9" w:rsidP="00F4397A">
      <w:pPr>
        <w:pStyle w:val="ListParagraph"/>
        <w:numPr>
          <w:ilvl w:val="0"/>
          <w:numId w:val="6"/>
        </w:numPr>
      </w:pPr>
      <w:r>
        <w:t>What is the current dynamic between the county 4-H professional team and the county leader’s council</w:t>
      </w:r>
      <w:r w:rsidR="000D6E1B">
        <w:t xml:space="preserve"> (if they exist)</w:t>
      </w:r>
      <w:r>
        <w:t xml:space="preserve">? How can </w:t>
      </w:r>
      <w:r w:rsidR="000D6E1B">
        <w:t>you get your volunteers involved in supporting the Strategic Plan</w:t>
      </w:r>
      <w:r>
        <w:t>?</w:t>
      </w:r>
    </w:p>
    <w:p w14:paraId="1EB1D851" w14:textId="77777777" w:rsidR="00C12D29" w:rsidRDefault="00C12D29" w:rsidP="00C12D29">
      <w:pPr>
        <w:pStyle w:val="ListParagraph"/>
      </w:pPr>
    </w:p>
    <w:p w14:paraId="4DD99737" w14:textId="2F8B034E" w:rsidR="00D744F5" w:rsidRDefault="00D744F5" w:rsidP="00D744F5"/>
    <w:p w14:paraId="440689AB" w14:textId="32EC7080" w:rsidR="007D491E" w:rsidRPr="00500B8D" w:rsidRDefault="007D491E" w:rsidP="00F4397A">
      <w:pPr>
        <w:jc w:val="center"/>
        <w:rPr>
          <w:b/>
          <w:bCs/>
        </w:rPr>
      </w:pPr>
      <w:r w:rsidRPr="00500B8D">
        <w:rPr>
          <w:b/>
          <w:bCs/>
        </w:rPr>
        <w:lastRenderedPageBreak/>
        <w:t>SWOT Analysis</w:t>
      </w:r>
    </w:p>
    <w:p w14:paraId="2242F651" w14:textId="4327DA21" w:rsidR="00D744F5" w:rsidRDefault="00D744F5" w:rsidP="00D744F5">
      <w:r>
        <w:t xml:space="preserve">A SWOT Analysis is a quick way for you to think about your counties organizational position.  </w:t>
      </w:r>
      <w:r w:rsidR="000D15E3">
        <w:t xml:space="preserve">To help you think through the many aspects of how our families and youth experience 4-H. Please think about the Strengths, Weaknesses, Opportunities, and Threats at the policy level, your quality and types of programming, how you support and engage caring adults, youth peer-to-peer perspectives, and how the whole family perceives and is supported in 4-H.  </w:t>
      </w:r>
    </w:p>
    <w:p w14:paraId="4DE9CDDF" w14:textId="2F1CA93E" w:rsidR="00D744F5" w:rsidRPr="000D15E3" w:rsidRDefault="000D15E3" w:rsidP="000D15E3">
      <w:pPr>
        <w:jc w:val="center"/>
        <w:rPr>
          <w:b/>
          <w:bCs/>
        </w:rPr>
      </w:pPr>
      <w:r>
        <w:rPr>
          <w:b/>
          <w:bCs/>
        </w:rPr>
        <w:t xml:space="preserve">                </w:t>
      </w:r>
      <w:r w:rsidR="00D744F5" w:rsidRPr="000D15E3">
        <w:rPr>
          <w:b/>
          <w:bCs/>
        </w:rPr>
        <w:t>Internal to the Organization</w:t>
      </w:r>
      <w:r w:rsidR="00D744F5" w:rsidRPr="000D15E3">
        <w:rPr>
          <w:b/>
          <w:bCs/>
        </w:rPr>
        <w:tab/>
      </w:r>
      <w:r w:rsidR="00D744F5" w:rsidRPr="000D15E3">
        <w:rPr>
          <w:b/>
          <w:bCs/>
        </w:rPr>
        <w:tab/>
      </w:r>
      <w:r w:rsidR="00D744F5" w:rsidRPr="000D15E3">
        <w:rPr>
          <w:b/>
          <w:bCs/>
        </w:rPr>
        <w:tab/>
        <w:t xml:space="preserve"> External Factors to the Organization</w:t>
      </w:r>
    </w:p>
    <w:tbl>
      <w:tblPr>
        <w:tblStyle w:val="TableGrid"/>
        <w:tblW w:w="0" w:type="auto"/>
        <w:tblLook w:val="04A0" w:firstRow="1" w:lastRow="0" w:firstColumn="1" w:lastColumn="0" w:noHBand="0" w:noVBand="1"/>
      </w:tblPr>
      <w:tblGrid>
        <w:gridCol w:w="4675"/>
        <w:gridCol w:w="4675"/>
      </w:tblGrid>
      <w:tr w:rsidR="00D744F5" w14:paraId="5E8FAC13" w14:textId="77777777" w:rsidTr="00D744F5">
        <w:tc>
          <w:tcPr>
            <w:tcW w:w="4675" w:type="dxa"/>
          </w:tcPr>
          <w:p w14:paraId="5E79D68B" w14:textId="77777777" w:rsidR="00D744F5" w:rsidRPr="00D744F5" w:rsidRDefault="00D744F5" w:rsidP="000D15E3">
            <w:pPr>
              <w:jc w:val="center"/>
              <w:rPr>
                <w:b/>
                <w:bCs/>
              </w:rPr>
            </w:pPr>
            <w:r w:rsidRPr="00D744F5">
              <w:rPr>
                <w:b/>
                <w:bCs/>
              </w:rPr>
              <w:t>Strengths</w:t>
            </w:r>
          </w:p>
          <w:p w14:paraId="421E61EA" w14:textId="2D1C99F5" w:rsidR="00D744F5" w:rsidRDefault="00D744F5" w:rsidP="00C12358"/>
          <w:p w14:paraId="3D4B131D" w14:textId="679B67CF" w:rsidR="00D744F5" w:rsidRDefault="00D744F5" w:rsidP="00C12358">
            <w:r>
              <w:t>Policy:</w:t>
            </w:r>
          </w:p>
          <w:p w14:paraId="4FEA604B" w14:textId="6D7CECE4" w:rsidR="00D744F5" w:rsidRDefault="00D744F5" w:rsidP="00C12358"/>
          <w:p w14:paraId="6C98EA40" w14:textId="08D46587" w:rsidR="00D744F5" w:rsidRDefault="00D744F5" w:rsidP="00C12358">
            <w:r>
              <w:br/>
              <w:t>Programming:</w:t>
            </w:r>
          </w:p>
          <w:p w14:paraId="5747964D" w14:textId="705DF2E5" w:rsidR="00D744F5" w:rsidRDefault="00D744F5" w:rsidP="00C12358"/>
          <w:p w14:paraId="5F3C1CBF" w14:textId="2027B869" w:rsidR="00D744F5" w:rsidRDefault="00D744F5" w:rsidP="00C12358"/>
          <w:p w14:paraId="72597E2E" w14:textId="167CE04C" w:rsidR="00D744F5" w:rsidRDefault="00D744F5" w:rsidP="00C12358">
            <w:r>
              <w:t>Caring Adults:</w:t>
            </w:r>
          </w:p>
          <w:p w14:paraId="3E3BAAD5" w14:textId="12157AEF" w:rsidR="00D744F5" w:rsidRDefault="00D744F5" w:rsidP="00C12358"/>
          <w:p w14:paraId="5D19D639" w14:textId="433C39C6" w:rsidR="00D744F5" w:rsidRDefault="00D744F5" w:rsidP="00C12358"/>
          <w:p w14:paraId="0B1EE5D4" w14:textId="42B78BD9" w:rsidR="00D744F5" w:rsidRDefault="00D744F5" w:rsidP="00C12358">
            <w:r>
              <w:t>Peers:</w:t>
            </w:r>
          </w:p>
          <w:p w14:paraId="78A6A13C" w14:textId="2B84863D" w:rsidR="00D744F5" w:rsidRDefault="00D744F5" w:rsidP="00C12358"/>
          <w:p w14:paraId="161EAD5A" w14:textId="31ED0B58" w:rsidR="00D744F5" w:rsidRDefault="00D744F5" w:rsidP="00C12358"/>
          <w:p w14:paraId="7CAC3BD2" w14:textId="2C487515" w:rsidR="00D744F5" w:rsidRDefault="00D744F5" w:rsidP="00C12358">
            <w:r>
              <w:t>Families:</w:t>
            </w:r>
          </w:p>
          <w:p w14:paraId="26FD644E" w14:textId="5D64BCCF" w:rsidR="00D744F5" w:rsidRDefault="00D744F5" w:rsidP="00C12358"/>
        </w:tc>
        <w:tc>
          <w:tcPr>
            <w:tcW w:w="4675" w:type="dxa"/>
          </w:tcPr>
          <w:p w14:paraId="61FDBEDA" w14:textId="398F7B3B" w:rsidR="00D744F5" w:rsidRPr="000D15E3" w:rsidRDefault="00D744F5" w:rsidP="00D744F5">
            <w:pPr>
              <w:jc w:val="center"/>
              <w:rPr>
                <w:b/>
                <w:bCs/>
              </w:rPr>
            </w:pPr>
            <w:r w:rsidRPr="000D15E3">
              <w:rPr>
                <w:b/>
                <w:bCs/>
              </w:rPr>
              <w:t>Opportunities</w:t>
            </w:r>
          </w:p>
        </w:tc>
      </w:tr>
      <w:tr w:rsidR="00D744F5" w14:paraId="067B2433" w14:textId="77777777" w:rsidTr="00D744F5">
        <w:tc>
          <w:tcPr>
            <w:tcW w:w="4675" w:type="dxa"/>
          </w:tcPr>
          <w:p w14:paraId="20DB6163" w14:textId="26664F90" w:rsidR="00D744F5" w:rsidRPr="000D15E3" w:rsidRDefault="00D744F5" w:rsidP="000D15E3">
            <w:pPr>
              <w:jc w:val="center"/>
              <w:rPr>
                <w:b/>
                <w:bCs/>
              </w:rPr>
            </w:pPr>
            <w:r w:rsidRPr="000D15E3">
              <w:rPr>
                <w:b/>
                <w:bCs/>
              </w:rPr>
              <w:t>Weaknesses</w:t>
            </w:r>
          </w:p>
          <w:p w14:paraId="2DC09E2C" w14:textId="4FF16BD1" w:rsidR="00D744F5" w:rsidRDefault="00D744F5" w:rsidP="00C12358"/>
          <w:p w14:paraId="5F126824" w14:textId="77777777" w:rsidR="00D744F5" w:rsidRDefault="00D744F5" w:rsidP="00D744F5">
            <w:r>
              <w:t>Policy:</w:t>
            </w:r>
          </w:p>
          <w:p w14:paraId="603209C3" w14:textId="77777777" w:rsidR="00D744F5" w:rsidRDefault="00D744F5" w:rsidP="00D744F5"/>
          <w:p w14:paraId="7AAD7220" w14:textId="77777777" w:rsidR="00D744F5" w:rsidRDefault="00D744F5" w:rsidP="00D744F5">
            <w:r>
              <w:br/>
              <w:t>Programming:</w:t>
            </w:r>
          </w:p>
          <w:p w14:paraId="6B00323A" w14:textId="77777777" w:rsidR="00D744F5" w:rsidRDefault="00D744F5" w:rsidP="00D744F5"/>
          <w:p w14:paraId="0193DDF9" w14:textId="77777777" w:rsidR="00D744F5" w:rsidRDefault="00D744F5" w:rsidP="00D744F5"/>
          <w:p w14:paraId="20B75986" w14:textId="77777777" w:rsidR="00D744F5" w:rsidRDefault="00D744F5" w:rsidP="00D744F5">
            <w:r>
              <w:t>Caring Adults:</w:t>
            </w:r>
          </w:p>
          <w:p w14:paraId="4912F0A9" w14:textId="77777777" w:rsidR="00D744F5" w:rsidRDefault="00D744F5" w:rsidP="00D744F5"/>
          <w:p w14:paraId="76A7527A" w14:textId="77777777" w:rsidR="00D744F5" w:rsidRDefault="00D744F5" w:rsidP="00D744F5"/>
          <w:p w14:paraId="0C141AFE" w14:textId="77777777" w:rsidR="00D744F5" w:rsidRDefault="00D744F5" w:rsidP="00D744F5">
            <w:r>
              <w:t>Peers:</w:t>
            </w:r>
          </w:p>
          <w:p w14:paraId="4052C3BB" w14:textId="77777777" w:rsidR="00D744F5" w:rsidRDefault="00D744F5" w:rsidP="00D744F5"/>
          <w:p w14:paraId="422BAF48" w14:textId="77777777" w:rsidR="00D744F5" w:rsidRDefault="00D744F5" w:rsidP="00D744F5"/>
          <w:p w14:paraId="68C2C9D5" w14:textId="72C07A3F" w:rsidR="00D744F5" w:rsidRDefault="00D744F5" w:rsidP="00C12358">
            <w:r>
              <w:t>Families:</w:t>
            </w:r>
          </w:p>
          <w:p w14:paraId="48C950E9" w14:textId="14324D0E" w:rsidR="00D744F5" w:rsidRDefault="00D744F5" w:rsidP="00C12358"/>
        </w:tc>
        <w:tc>
          <w:tcPr>
            <w:tcW w:w="4675" w:type="dxa"/>
          </w:tcPr>
          <w:p w14:paraId="6E31C5B8" w14:textId="2FCA35FD" w:rsidR="00D744F5" w:rsidRPr="000D15E3" w:rsidRDefault="00D744F5" w:rsidP="000D15E3">
            <w:pPr>
              <w:jc w:val="center"/>
              <w:rPr>
                <w:b/>
                <w:bCs/>
              </w:rPr>
            </w:pPr>
            <w:r w:rsidRPr="000D15E3">
              <w:rPr>
                <w:b/>
                <w:bCs/>
              </w:rPr>
              <w:t>Threats</w:t>
            </w:r>
          </w:p>
        </w:tc>
      </w:tr>
    </w:tbl>
    <w:p w14:paraId="6F9039C8" w14:textId="5D1EB800" w:rsidR="00D744F5" w:rsidRDefault="00500B8D" w:rsidP="00D744F5">
      <w:r>
        <w:br/>
      </w:r>
      <w:r w:rsidR="00D744F5">
        <w:t>Us</w:t>
      </w:r>
      <w:r w:rsidR="00537AB4">
        <w:t xml:space="preserve">e </w:t>
      </w:r>
      <w:r w:rsidR="00D744F5">
        <w:t xml:space="preserve">the information you have identified while conducting your SWOT Analysis to inform your plan of work and to establish </w:t>
      </w:r>
      <w:r w:rsidR="00537AB4">
        <w:t>SMART</w:t>
      </w:r>
      <w:r w:rsidR="00D744F5">
        <w:t xml:space="preserve"> goals</w:t>
      </w:r>
      <w:r w:rsidR="00537AB4">
        <w:t xml:space="preserve"> (Specific, Measurable, Attainable, Relevant, and Timebound)</w:t>
      </w:r>
      <w:r w:rsidR="00D744F5">
        <w:t xml:space="preserve">.  </w:t>
      </w:r>
    </w:p>
    <w:p w14:paraId="5207EE00" w14:textId="23388641" w:rsidR="001A7EA5" w:rsidRPr="001A7EA5" w:rsidRDefault="001A7EA5" w:rsidP="0049384E">
      <w:pPr>
        <w:jc w:val="center"/>
        <w:rPr>
          <w:b/>
          <w:bCs/>
        </w:rPr>
      </w:pPr>
      <w:r w:rsidRPr="001A7EA5">
        <w:rPr>
          <w:b/>
          <w:bCs/>
        </w:rPr>
        <w:lastRenderedPageBreak/>
        <w:t>Volunteers</w:t>
      </w:r>
    </w:p>
    <w:p w14:paraId="21E8843C" w14:textId="7030F112" w:rsidR="00C12358" w:rsidRDefault="001A7EA5" w:rsidP="00C12358">
      <w:r>
        <w:t xml:space="preserve">Authorized 4-H adults are the foundational resource required to ensure Arizona 4-H grows. Our current authorized 4-H volunteer population has communicated that they are overworked and need additional support. To address these concerns, Arizona 4-H’s goal is to increase the authorized 4-H volunteer population from </w:t>
      </w:r>
      <w:r w:rsidR="000D15E3">
        <w:t xml:space="preserve">approximately </w:t>
      </w:r>
      <w:r>
        <w:t>600 in 2020 to 5,000 by 2025. This is a 766</w:t>
      </w:r>
      <w:r w:rsidR="00F02C76">
        <w:t>%</w:t>
      </w:r>
      <w:r w:rsidR="0049384E">
        <w:t xml:space="preserve"> increase statewide.</w:t>
      </w:r>
      <w:r>
        <w:t xml:space="preserve"> </w:t>
      </w:r>
      <w:r w:rsidR="000D15E3">
        <w:t xml:space="preserve">In addition to growth it is imperative that our volunteer population is </w:t>
      </w:r>
      <w:r w:rsidR="00F02C76">
        <w:t xml:space="preserve">demographically </w:t>
      </w:r>
      <w:r w:rsidR="000D15E3">
        <w:t>representative of our communities</w:t>
      </w:r>
      <w:r w:rsidR="00F02C76">
        <w:t xml:space="preserve"> and reflects the educational opportunities across the great eight pathways to participation</w:t>
      </w:r>
      <w:r w:rsidR="000D15E3">
        <w:t xml:space="preserve">. </w:t>
      </w:r>
      <w:r>
        <w:t>This growth can be achieved by:</w:t>
      </w:r>
    </w:p>
    <w:p w14:paraId="27FB5175" w14:textId="6FC7F88E" w:rsidR="001A7EA5" w:rsidRDefault="001A7EA5" w:rsidP="001A7EA5">
      <w:pPr>
        <w:pStyle w:val="ListParagraph"/>
        <w:numPr>
          <w:ilvl w:val="0"/>
          <w:numId w:val="3"/>
        </w:numPr>
      </w:pPr>
      <w:r>
        <w:t xml:space="preserve">Helping parents and other caring adults </w:t>
      </w:r>
      <w:r w:rsidR="0049384E">
        <w:t>become</w:t>
      </w:r>
      <w:r>
        <w:t xml:space="preserve"> authorized 4-H volunteers.</w:t>
      </w:r>
    </w:p>
    <w:p w14:paraId="76A4E935" w14:textId="34BD9E90" w:rsidR="001A7EA5" w:rsidRDefault="001A7EA5" w:rsidP="001A7EA5">
      <w:pPr>
        <w:pStyle w:val="ListParagraph"/>
        <w:numPr>
          <w:ilvl w:val="0"/>
          <w:numId w:val="3"/>
        </w:numPr>
      </w:pPr>
      <w:r>
        <w:t>Recruiting new authorized 4-H volunteers.</w:t>
      </w:r>
    </w:p>
    <w:p w14:paraId="6978CCE2" w14:textId="73AE724C" w:rsidR="001A7EA5" w:rsidRDefault="001A7EA5" w:rsidP="001A7EA5">
      <w:pPr>
        <w:pStyle w:val="ListParagraph"/>
        <w:numPr>
          <w:ilvl w:val="0"/>
          <w:numId w:val="3"/>
        </w:numPr>
      </w:pPr>
      <w:r>
        <w:t>Developing partnerships with organizations</w:t>
      </w:r>
      <w:r w:rsidR="0049384E">
        <w:t xml:space="preserve"> and corporations that support their employees to volunteer</w:t>
      </w:r>
      <w:r w:rsidR="00F02C76">
        <w:t>.</w:t>
      </w:r>
    </w:p>
    <w:p w14:paraId="759CE7A2" w14:textId="20772083" w:rsidR="00D744F5" w:rsidRDefault="001A7EA5" w:rsidP="00C12358">
      <w:r>
        <w:t xml:space="preserve">Our </w:t>
      </w:r>
      <w:r w:rsidR="00C12358">
        <w:t>Goal for 4-H Volunteer Recruitment and Retention: ______</w:t>
      </w:r>
      <w:r>
        <w:t>%</w:t>
      </w:r>
      <w:r w:rsidR="00C12358">
        <w:t xml:space="preserve"> in 2021-22; </w:t>
      </w:r>
      <w:r>
        <w:t xml:space="preserve">Five </w:t>
      </w:r>
      <w:r w:rsidR="00C12358">
        <w:t>Year</w:t>
      </w:r>
      <w:r>
        <w:t xml:space="preserve"> Total</w:t>
      </w:r>
      <w:r w:rsidR="00C12358">
        <w:t>: _________</w:t>
      </w:r>
    </w:p>
    <w:p w14:paraId="1C7BB24A" w14:textId="448C1B79" w:rsidR="0049384E" w:rsidRDefault="0049384E" w:rsidP="00C12358">
      <w:r>
        <w:t>Resources or changes needed to achieve the goal:</w:t>
      </w:r>
    </w:p>
    <w:p w14:paraId="4E06DA4E" w14:textId="6350B822" w:rsidR="0049384E" w:rsidRDefault="0049384E" w:rsidP="0049384E">
      <w:r>
        <w:t>1)</w:t>
      </w:r>
      <w:r w:rsidR="003525D4">
        <w:tab/>
      </w:r>
    </w:p>
    <w:p w14:paraId="72D3A3E4" w14:textId="3C43555F" w:rsidR="0049384E" w:rsidRDefault="0049384E" w:rsidP="0049384E"/>
    <w:p w14:paraId="7E2EE2D1" w14:textId="0DD688CE" w:rsidR="0049384E" w:rsidRDefault="0049384E" w:rsidP="0049384E">
      <w:r>
        <w:t>2)</w:t>
      </w:r>
    </w:p>
    <w:p w14:paraId="7A4AF211" w14:textId="28356EF6" w:rsidR="0049384E" w:rsidRDefault="0049384E" w:rsidP="0049384E"/>
    <w:p w14:paraId="24EEA5B7" w14:textId="3B244F6C" w:rsidR="0049384E" w:rsidRDefault="0049384E" w:rsidP="0049384E">
      <w:r>
        <w:t>3)</w:t>
      </w:r>
    </w:p>
    <w:p w14:paraId="36236A04" w14:textId="7CCE0796" w:rsidR="00C12358" w:rsidRDefault="00C12358" w:rsidP="00C12358">
      <w:r>
        <w:t>Steps to achieve the goal:</w:t>
      </w:r>
    </w:p>
    <w:p w14:paraId="5508F4DE" w14:textId="50B25EEA" w:rsidR="00C12358" w:rsidRDefault="00C12358" w:rsidP="00C12358">
      <w:r>
        <w:t>1)</w:t>
      </w:r>
    </w:p>
    <w:p w14:paraId="65F0272C" w14:textId="491BBFF7" w:rsidR="00C12358" w:rsidRDefault="00C12358" w:rsidP="00C12358"/>
    <w:p w14:paraId="48A03FAC" w14:textId="5C82CC04" w:rsidR="00C12358" w:rsidRDefault="00C12358" w:rsidP="00C12358">
      <w:r>
        <w:t>2)</w:t>
      </w:r>
    </w:p>
    <w:p w14:paraId="20D9AB78" w14:textId="5993D14A" w:rsidR="00C12358" w:rsidRDefault="00C12358" w:rsidP="00C12358"/>
    <w:p w14:paraId="16D0F4A7" w14:textId="522CF642" w:rsidR="00C12358" w:rsidRDefault="00C12358" w:rsidP="00C12358">
      <w:r>
        <w:t>3)</w:t>
      </w:r>
    </w:p>
    <w:p w14:paraId="21F030A6" w14:textId="16870EA6" w:rsidR="00C12358" w:rsidRDefault="00C12358" w:rsidP="00C12358"/>
    <w:p w14:paraId="5649AE93" w14:textId="352DD97C" w:rsidR="00C12358" w:rsidRDefault="00C12358" w:rsidP="00C12358">
      <w:r>
        <w:t>4)</w:t>
      </w:r>
    </w:p>
    <w:p w14:paraId="007B0F19" w14:textId="77777777" w:rsidR="00C12D29" w:rsidRDefault="003525D4" w:rsidP="003525D4">
      <w:pPr>
        <w:jc w:val="center"/>
        <w:rPr>
          <w:b/>
          <w:bCs/>
        </w:rPr>
      </w:pPr>
      <w:r>
        <w:br/>
      </w:r>
      <w:r>
        <w:br/>
      </w:r>
    </w:p>
    <w:p w14:paraId="18800498" w14:textId="77777777" w:rsidR="00C12D29" w:rsidRDefault="00C12D29" w:rsidP="00500B8D">
      <w:pPr>
        <w:rPr>
          <w:b/>
          <w:bCs/>
        </w:rPr>
      </w:pPr>
    </w:p>
    <w:p w14:paraId="151D14EF" w14:textId="7EF502F9" w:rsidR="00C12358" w:rsidRPr="003525D4" w:rsidRDefault="0049384E" w:rsidP="003525D4">
      <w:pPr>
        <w:jc w:val="center"/>
      </w:pPr>
      <w:r w:rsidRPr="0049384E">
        <w:rPr>
          <w:b/>
          <w:bCs/>
        </w:rPr>
        <w:lastRenderedPageBreak/>
        <w:t>Community Clubs</w:t>
      </w:r>
    </w:p>
    <w:p w14:paraId="5BF0E3A3" w14:textId="3029F024" w:rsidR="001862CA" w:rsidRDefault="0049384E" w:rsidP="001862CA">
      <w:r>
        <w:t xml:space="preserve">The Community Club is where the highest and longest </w:t>
      </w:r>
      <w:r w:rsidR="00F41690">
        <w:t>dosage</w:t>
      </w:r>
      <w:r>
        <w:t xml:space="preserve"> of positive youth development occurs, and this </w:t>
      </w:r>
      <w:r w:rsidR="00F41690">
        <w:t>quality</w:t>
      </w:r>
      <w:r>
        <w:t xml:space="preserve"> and longevity drives thriving. Growing 4-H Clubs is hard and important work. </w:t>
      </w:r>
      <w:r w:rsidR="00F1427A">
        <w:t xml:space="preserve">Growing 4-H Community Clubs is the most financially sustainable approach to ensuring the sustainability of the Arizona 4-H program. </w:t>
      </w:r>
      <w:r>
        <w:t>Approaches to expanding community clubs should focus on:</w:t>
      </w:r>
    </w:p>
    <w:p w14:paraId="715EE555" w14:textId="62B016A5" w:rsidR="0049384E" w:rsidRDefault="00F02C76" w:rsidP="0049384E">
      <w:pPr>
        <w:pStyle w:val="ListParagraph"/>
        <w:numPr>
          <w:ilvl w:val="0"/>
          <w:numId w:val="3"/>
        </w:numPr>
      </w:pPr>
      <w:r>
        <w:t xml:space="preserve">Establishing </w:t>
      </w:r>
      <w:r w:rsidR="0049384E">
        <w:t>community clubs in communities not already served.</w:t>
      </w:r>
    </w:p>
    <w:p w14:paraId="78875203" w14:textId="570EF3DE" w:rsidR="0049384E" w:rsidRDefault="00F02C76" w:rsidP="0049384E">
      <w:pPr>
        <w:pStyle w:val="ListParagraph"/>
        <w:numPr>
          <w:ilvl w:val="0"/>
          <w:numId w:val="3"/>
        </w:numPr>
      </w:pPr>
      <w:r>
        <w:t>Recruiting project opportunities in</w:t>
      </w:r>
      <w:r w:rsidR="0049384E">
        <w:t xml:space="preserve"> community clubs responsive to project work previously not served.</w:t>
      </w:r>
    </w:p>
    <w:p w14:paraId="153713BB" w14:textId="76999A2F" w:rsidR="0049384E" w:rsidRDefault="0049384E" w:rsidP="0049384E">
      <w:pPr>
        <w:pStyle w:val="ListParagraph"/>
        <w:numPr>
          <w:ilvl w:val="0"/>
          <w:numId w:val="3"/>
        </w:numPr>
      </w:pPr>
      <w:r>
        <w:t>Creating club choice in communities.</w:t>
      </w:r>
    </w:p>
    <w:p w14:paraId="7DA5A8B3" w14:textId="53EE6D6B" w:rsidR="0049384E" w:rsidRDefault="0049384E" w:rsidP="00C12358">
      <w:pPr>
        <w:pStyle w:val="ListParagraph"/>
        <w:numPr>
          <w:ilvl w:val="0"/>
          <w:numId w:val="3"/>
        </w:numPr>
      </w:pPr>
      <w:r>
        <w:t xml:space="preserve">Supporting under-served audiences.  </w:t>
      </w:r>
    </w:p>
    <w:p w14:paraId="7CE881A0" w14:textId="7AD10F22" w:rsidR="001862CA" w:rsidRDefault="001862CA" w:rsidP="00C12358">
      <w:pPr>
        <w:pStyle w:val="ListParagraph"/>
        <w:numPr>
          <w:ilvl w:val="0"/>
          <w:numId w:val="3"/>
        </w:numPr>
      </w:pPr>
      <w:r>
        <w:t xml:space="preserve">Ensuring existing clubs are successful and well resourced.  </w:t>
      </w:r>
    </w:p>
    <w:p w14:paraId="04711C2C" w14:textId="6903834B" w:rsidR="00C12358" w:rsidRDefault="00C12358" w:rsidP="00C12358">
      <w:r>
        <w:t xml:space="preserve">Goal for 4-H Community Club Growth: _______ # </w:t>
      </w:r>
      <w:r w:rsidR="00F1427A">
        <w:t xml:space="preserve">of new Chartered 4-H Community Clubs </w:t>
      </w:r>
      <w:r>
        <w:t xml:space="preserve">in 2021-22; </w:t>
      </w:r>
      <w:r w:rsidR="001862CA">
        <w:t xml:space="preserve">_______# of total Chartered 4-H Community Clubs in 2021-22. </w:t>
      </w:r>
      <w:r>
        <w:t xml:space="preserve">Total </w:t>
      </w:r>
      <w:r w:rsidR="001862CA">
        <w:t>Community Clubs in the County in</w:t>
      </w:r>
      <w:r>
        <w:t xml:space="preserve"> 5 Years: ________</w:t>
      </w:r>
    </w:p>
    <w:p w14:paraId="4466BDBC" w14:textId="77777777" w:rsidR="0049384E" w:rsidRDefault="0049384E" w:rsidP="0049384E">
      <w:r>
        <w:t>Resources or changes needed to achieve the goal:</w:t>
      </w:r>
    </w:p>
    <w:p w14:paraId="3489B8F1" w14:textId="77777777" w:rsidR="0049384E" w:rsidRDefault="0049384E" w:rsidP="0049384E">
      <w:r>
        <w:t>1)</w:t>
      </w:r>
    </w:p>
    <w:p w14:paraId="2288D66F" w14:textId="77777777" w:rsidR="0049384E" w:rsidRDefault="0049384E" w:rsidP="0049384E"/>
    <w:p w14:paraId="769734D7" w14:textId="77777777" w:rsidR="0049384E" w:rsidRDefault="0049384E" w:rsidP="0049384E">
      <w:r>
        <w:t>2)</w:t>
      </w:r>
    </w:p>
    <w:p w14:paraId="21D3181D" w14:textId="77777777" w:rsidR="0049384E" w:rsidRDefault="0049384E" w:rsidP="0049384E"/>
    <w:p w14:paraId="3A50DBB0" w14:textId="77777777" w:rsidR="0049384E" w:rsidRDefault="0049384E" w:rsidP="0049384E">
      <w:r>
        <w:t>3)</w:t>
      </w:r>
    </w:p>
    <w:p w14:paraId="4B08CFE5" w14:textId="77777777" w:rsidR="0049384E" w:rsidRDefault="0049384E" w:rsidP="0049384E">
      <w:r>
        <w:t>Steps to achieve the goal:</w:t>
      </w:r>
    </w:p>
    <w:p w14:paraId="2C1C5FAE" w14:textId="77777777" w:rsidR="0049384E" w:rsidRDefault="0049384E" w:rsidP="0049384E">
      <w:r>
        <w:t>1)</w:t>
      </w:r>
    </w:p>
    <w:p w14:paraId="578F67BB" w14:textId="77777777" w:rsidR="0049384E" w:rsidRDefault="0049384E" w:rsidP="0049384E"/>
    <w:p w14:paraId="338B62C0" w14:textId="77777777" w:rsidR="0049384E" w:rsidRDefault="0049384E" w:rsidP="0049384E">
      <w:r>
        <w:t>2)</w:t>
      </w:r>
    </w:p>
    <w:p w14:paraId="05583639" w14:textId="77777777" w:rsidR="0049384E" w:rsidRDefault="0049384E" w:rsidP="0049384E"/>
    <w:p w14:paraId="2424CD59" w14:textId="77777777" w:rsidR="0049384E" w:rsidRDefault="0049384E" w:rsidP="0049384E">
      <w:r>
        <w:t>3)</w:t>
      </w:r>
    </w:p>
    <w:p w14:paraId="32E6A25B" w14:textId="77777777" w:rsidR="0049384E" w:rsidRDefault="0049384E" w:rsidP="0049384E"/>
    <w:p w14:paraId="54EF3A6D" w14:textId="77777777" w:rsidR="0049384E" w:rsidRDefault="0049384E" w:rsidP="0049384E">
      <w:r>
        <w:t>4)</w:t>
      </w:r>
    </w:p>
    <w:p w14:paraId="78A1385E" w14:textId="77777777" w:rsidR="0049384E" w:rsidRDefault="0049384E" w:rsidP="0049384E"/>
    <w:p w14:paraId="5BFC6702" w14:textId="77777777" w:rsidR="0049384E" w:rsidRDefault="0049384E" w:rsidP="0049384E">
      <w:r>
        <w:t>5)</w:t>
      </w:r>
    </w:p>
    <w:p w14:paraId="7710EF29" w14:textId="7E85AE3D" w:rsidR="00C12D29" w:rsidRDefault="00C12D29" w:rsidP="00500B8D">
      <w:pPr>
        <w:rPr>
          <w:b/>
          <w:bCs/>
        </w:rPr>
      </w:pPr>
    </w:p>
    <w:p w14:paraId="5DFE13AA" w14:textId="023CF1B2" w:rsidR="0049384E" w:rsidRPr="0049384E" w:rsidRDefault="0049384E" w:rsidP="0049384E">
      <w:pPr>
        <w:jc w:val="center"/>
        <w:rPr>
          <w:b/>
          <w:bCs/>
        </w:rPr>
      </w:pPr>
      <w:r w:rsidRPr="0049384E">
        <w:rPr>
          <w:b/>
          <w:bCs/>
        </w:rPr>
        <w:lastRenderedPageBreak/>
        <w:t>Membership</w:t>
      </w:r>
    </w:p>
    <w:p w14:paraId="147D779B" w14:textId="7AB1FCA2" w:rsidR="0049384E" w:rsidRDefault="0049384E" w:rsidP="0049384E">
      <w:r>
        <w:t>The Arizona 4-H Strategic Plan 20,000 True Leaders by 2025 sets an aggressive pace to bring high-quality positive youth development to 20,000 enrolled 4-H members</w:t>
      </w:r>
      <w:r w:rsidR="00F1427A">
        <w:t>. In 2020 statewide 4-H enrollment was 5,400. We need to grow the program by nearly 227 percent</w:t>
      </w:r>
      <w:r w:rsidR="00537AB4">
        <w:t xml:space="preserve"> in five years</w:t>
      </w:r>
      <w:r w:rsidR="00F1427A">
        <w:t>, or a rough growth rate of 30 percent in each of our counties and communities.  This growth trajectory can be achieved by:</w:t>
      </w:r>
    </w:p>
    <w:p w14:paraId="22BD484C" w14:textId="0663C7F9" w:rsidR="00F1427A" w:rsidRDefault="00F1427A" w:rsidP="00F1427A">
      <w:pPr>
        <w:pStyle w:val="ListParagraph"/>
        <w:numPr>
          <w:ilvl w:val="0"/>
          <w:numId w:val="3"/>
        </w:numPr>
      </w:pPr>
      <w:r>
        <w:t>Improving retention of recruited youth</w:t>
      </w:r>
      <w:r w:rsidR="00F02C76">
        <w:t>.</w:t>
      </w:r>
    </w:p>
    <w:p w14:paraId="46698BE8" w14:textId="3CFB4066" w:rsidR="00F1427A" w:rsidRDefault="00F1427A" w:rsidP="00F1427A">
      <w:pPr>
        <w:pStyle w:val="ListParagraph"/>
        <w:numPr>
          <w:ilvl w:val="0"/>
          <w:numId w:val="3"/>
        </w:numPr>
      </w:pPr>
      <w:r>
        <w:t>Recruiting and retaining more youth</w:t>
      </w:r>
      <w:r w:rsidR="00F02C76">
        <w:t>.</w:t>
      </w:r>
    </w:p>
    <w:p w14:paraId="5201C6C5" w14:textId="0DE25197" w:rsidR="00F1427A" w:rsidRDefault="00F1427A" w:rsidP="00F1427A">
      <w:pPr>
        <w:pStyle w:val="ListParagraph"/>
        <w:numPr>
          <w:ilvl w:val="0"/>
          <w:numId w:val="3"/>
        </w:numPr>
      </w:pPr>
      <w:r>
        <w:t>Developing educational 4-H members into enrolled 4-H youth</w:t>
      </w:r>
      <w:r w:rsidR="00F02C76">
        <w:t>.</w:t>
      </w:r>
    </w:p>
    <w:p w14:paraId="4A10F319" w14:textId="3E60BABD" w:rsidR="00F1427A" w:rsidRDefault="00F1427A" w:rsidP="00F1427A">
      <w:pPr>
        <w:pStyle w:val="ListParagraph"/>
        <w:numPr>
          <w:ilvl w:val="0"/>
          <w:numId w:val="3"/>
        </w:numPr>
      </w:pPr>
      <w:r>
        <w:t>Growing SPIN, Camp,</w:t>
      </w:r>
      <w:r w:rsidR="00537AB4">
        <w:t xml:space="preserve"> and</w:t>
      </w:r>
      <w:r>
        <w:t xml:space="preserve"> Afterschool</w:t>
      </w:r>
      <w:r w:rsidR="00537AB4">
        <w:t xml:space="preserve"> Programming where youth enroll in 4-H</w:t>
      </w:r>
      <w:r w:rsidR="00F02C76">
        <w:t>.</w:t>
      </w:r>
    </w:p>
    <w:p w14:paraId="10107D06" w14:textId="2528421F" w:rsidR="0049384E" w:rsidRDefault="0049384E" w:rsidP="0049384E">
      <w:r>
        <w:t>Goal for 4-H Youth Member Growth: _______ % in 2021-22; Total over 5 Years: ________</w:t>
      </w:r>
    </w:p>
    <w:p w14:paraId="0004D8D6" w14:textId="77777777" w:rsidR="0049384E" w:rsidRDefault="0049384E" w:rsidP="0049384E">
      <w:r>
        <w:t>Steps to achieve the goals:</w:t>
      </w:r>
    </w:p>
    <w:p w14:paraId="54FF40E3" w14:textId="77777777" w:rsidR="0049384E" w:rsidRDefault="0049384E" w:rsidP="0049384E">
      <w:r>
        <w:t>1)</w:t>
      </w:r>
    </w:p>
    <w:p w14:paraId="5F6938AE" w14:textId="77777777" w:rsidR="0049384E" w:rsidRDefault="0049384E" w:rsidP="0049384E"/>
    <w:p w14:paraId="62B04858" w14:textId="77777777" w:rsidR="0049384E" w:rsidRDefault="0049384E" w:rsidP="0049384E">
      <w:r>
        <w:t>2)</w:t>
      </w:r>
    </w:p>
    <w:p w14:paraId="1FD44FB5" w14:textId="77777777" w:rsidR="0049384E" w:rsidRDefault="0049384E" w:rsidP="0049384E"/>
    <w:p w14:paraId="2F029045" w14:textId="77777777" w:rsidR="0049384E" w:rsidRDefault="0049384E" w:rsidP="0049384E">
      <w:r>
        <w:t>3)</w:t>
      </w:r>
    </w:p>
    <w:p w14:paraId="106585C7" w14:textId="77777777" w:rsidR="0049384E" w:rsidRDefault="0049384E" w:rsidP="0049384E"/>
    <w:p w14:paraId="21C9ED8D" w14:textId="77777777" w:rsidR="0049384E" w:rsidRDefault="0049384E" w:rsidP="0049384E">
      <w:r>
        <w:t>4)</w:t>
      </w:r>
    </w:p>
    <w:p w14:paraId="5AAAEDEC" w14:textId="77777777" w:rsidR="0049384E" w:rsidRDefault="0049384E" w:rsidP="0049384E"/>
    <w:p w14:paraId="6A765D4F" w14:textId="77777777" w:rsidR="0049384E" w:rsidRDefault="0049384E" w:rsidP="0049384E">
      <w:r>
        <w:t>5)</w:t>
      </w:r>
    </w:p>
    <w:p w14:paraId="4F443D4C" w14:textId="3884CEFE" w:rsidR="00D744F5" w:rsidRPr="001862CA" w:rsidRDefault="001862CA" w:rsidP="001862CA">
      <w:pPr>
        <w:jc w:val="center"/>
        <w:rPr>
          <w:b/>
          <w:bCs/>
        </w:rPr>
      </w:pPr>
      <w:r w:rsidRPr="001862CA">
        <w:rPr>
          <w:b/>
          <w:bCs/>
        </w:rPr>
        <w:t>Where do you need help?</w:t>
      </w:r>
    </w:p>
    <w:p w14:paraId="21C78E7B" w14:textId="64B58E27" w:rsidR="0049384E" w:rsidRDefault="0049384E" w:rsidP="0049384E">
      <w:r>
        <w:t xml:space="preserve">What </w:t>
      </w:r>
      <w:r w:rsidR="001862CA">
        <w:t>limitations do you have that you won’t be able to address on your own (within the county) keeping you from meeting your objectives</w:t>
      </w:r>
      <w:r>
        <w:t>?</w:t>
      </w:r>
    </w:p>
    <w:p w14:paraId="0F3916C4" w14:textId="0C966B73" w:rsidR="00D744F5" w:rsidRDefault="001862CA" w:rsidP="00C12358">
      <w:r>
        <w:t>1)</w:t>
      </w:r>
    </w:p>
    <w:p w14:paraId="778F08D2" w14:textId="5B7F5C6F" w:rsidR="00F4397A" w:rsidRDefault="00F4397A" w:rsidP="00C12358">
      <w:r>
        <w:t>2)</w:t>
      </w:r>
    </w:p>
    <w:p w14:paraId="3E3F304A" w14:textId="41F9B043" w:rsidR="00F4397A" w:rsidRDefault="00F4397A" w:rsidP="00C12358">
      <w:r>
        <w:t>3)</w:t>
      </w:r>
    </w:p>
    <w:p w14:paraId="22EBD3BB" w14:textId="38AC6F48" w:rsidR="00F4397A" w:rsidRDefault="00F4397A" w:rsidP="00C12358">
      <w:r>
        <w:t>4)</w:t>
      </w:r>
    </w:p>
    <w:p w14:paraId="4A35FE30" w14:textId="4C6C3130" w:rsidR="00F4397A" w:rsidRDefault="00F4397A" w:rsidP="00C12358">
      <w:r>
        <w:t>5)</w:t>
      </w:r>
    </w:p>
    <w:p w14:paraId="6DA7CD69" w14:textId="59802037" w:rsidR="003525D4" w:rsidRDefault="003525D4" w:rsidP="00C12358"/>
    <w:p w14:paraId="01B3D828" w14:textId="2C5B0A56" w:rsidR="003525D4" w:rsidRDefault="003525D4" w:rsidP="00C12358"/>
    <w:p w14:paraId="50FC5015" w14:textId="046D5455" w:rsidR="003525D4" w:rsidRDefault="003525D4" w:rsidP="003525D4">
      <w:pPr>
        <w:jc w:val="center"/>
        <w:rPr>
          <w:b/>
          <w:bCs/>
        </w:rPr>
      </w:pPr>
      <w:r w:rsidRPr="003525D4">
        <w:rPr>
          <w:b/>
          <w:bCs/>
        </w:rPr>
        <w:lastRenderedPageBreak/>
        <w:t>Strategic Plan Goals</w:t>
      </w:r>
      <w:r>
        <w:rPr>
          <w:b/>
          <w:bCs/>
        </w:rPr>
        <w:t xml:space="preserve"> </w:t>
      </w:r>
    </w:p>
    <w:p w14:paraId="7148F5B3" w14:textId="4C22D133" w:rsidR="007C22D0" w:rsidRPr="007C22D0" w:rsidRDefault="007C22D0" w:rsidP="007C22D0">
      <w:pPr>
        <w:jc w:val="both"/>
      </w:pPr>
      <w:r>
        <w:t xml:space="preserve">Below, </w:t>
      </w:r>
      <w:r w:rsidR="00F02C76">
        <w:t>are</w:t>
      </w:r>
      <w:r>
        <w:t xml:space="preserve"> the individual goals for the 20,000 True Leaders by 2025 Strategic plan. Review each goal and identify county-specific goals and objectives</w:t>
      </w:r>
      <w:r w:rsidR="00F02C76">
        <w:t xml:space="preserve"> that will </w:t>
      </w:r>
      <w:proofErr w:type="spellStart"/>
      <w:r w:rsidR="00F02C76">
        <w:t>will</w:t>
      </w:r>
      <w:proofErr w:type="spellEnd"/>
      <w:r w:rsidR="00F02C76">
        <w:t xml:space="preserve"> </w:t>
      </w:r>
    </w:p>
    <w:p w14:paraId="09C27F40" w14:textId="0506378C" w:rsidR="003525D4" w:rsidRPr="003525D4" w:rsidRDefault="003525D4" w:rsidP="003525D4">
      <w:pPr>
        <w:rPr>
          <w:b/>
          <w:bCs/>
          <w:sz w:val="24"/>
          <w:szCs w:val="24"/>
        </w:rPr>
      </w:pPr>
      <w:r w:rsidRPr="003525D4">
        <w:rPr>
          <w:b/>
          <w:bCs/>
          <w:sz w:val="24"/>
          <w:szCs w:val="24"/>
        </w:rPr>
        <w:t>Volunteers</w:t>
      </w:r>
    </w:p>
    <w:p w14:paraId="66E017D2" w14:textId="77777777" w:rsidR="003525D4" w:rsidRPr="003525D4" w:rsidRDefault="003525D4" w:rsidP="007C22D0">
      <w:pPr>
        <w:widowControl w:val="0"/>
        <w:rPr>
          <w:sz w:val="24"/>
          <w:szCs w:val="24"/>
        </w:rPr>
      </w:pPr>
      <w:r w:rsidRPr="003525D4">
        <w:rPr>
          <w:sz w:val="24"/>
          <w:szCs w:val="24"/>
        </w:rPr>
        <w:t>Caring adults are provided continuing and ongoing professional development</w:t>
      </w:r>
    </w:p>
    <w:p w14:paraId="3DFEBD2A" w14:textId="7B02B49B" w:rsidR="003525D4" w:rsidRPr="003525D4" w:rsidRDefault="003525D4" w:rsidP="007C22D0">
      <w:pPr>
        <w:widowControl w:val="0"/>
        <w:rPr>
          <w:sz w:val="24"/>
          <w:szCs w:val="24"/>
        </w:rPr>
      </w:pPr>
      <w:r w:rsidRPr="003525D4">
        <w:rPr>
          <w:sz w:val="24"/>
          <w:szCs w:val="24"/>
        </w:rPr>
        <w:t xml:space="preserve">Caring adults reflect the </w:t>
      </w:r>
      <w:r w:rsidR="007C22D0" w:rsidRPr="003525D4">
        <w:rPr>
          <w:sz w:val="24"/>
          <w:szCs w:val="24"/>
        </w:rPr>
        <w:t>demographics</w:t>
      </w:r>
      <w:r w:rsidRPr="003525D4">
        <w:rPr>
          <w:sz w:val="24"/>
          <w:szCs w:val="24"/>
        </w:rPr>
        <w:t xml:space="preserve"> of Arizona </w:t>
      </w:r>
    </w:p>
    <w:p w14:paraId="08175D64" w14:textId="0BFED67A" w:rsidR="003525D4" w:rsidRPr="003525D4" w:rsidRDefault="003525D4" w:rsidP="007C22D0">
      <w:pPr>
        <w:widowControl w:val="0"/>
        <w:rPr>
          <w:sz w:val="24"/>
          <w:szCs w:val="24"/>
        </w:rPr>
      </w:pPr>
      <w:r w:rsidRPr="003525D4">
        <w:rPr>
          <w:sz w:val="24"/>
          <w:szCs w:val="24"/>
        </w:rPr>
        <w:t>Financial barriers are removed for caring adults to provide service</w:t>
      </w:r>
    </w:p>
    <w:p w14:paraId="0627CB1E" w14:textId="3FA7FBF0" w:rsidR="003525D4" w:rsidRDefault="003525D4" w:rsidP="003525D4">
      <w:pPr>
        <w:rPr>
          <w:sz w:val="24"/>
          <w:szCs w:val="24"/>
        </w:rPr>
      </w:pPr>
    </w:p>
    <w:p w14:paraId="2A790F50" w14:textId="122C5723" w:rsidR="003525D4" w:rsidRPr="003525D4" w:rsidRDefault="003525D4" w:rsidP="003525D4">
      <w:pPr>
        <w:rPr>
          <w:b/>
          <w:bCs/>
        </w:rPr>
      </w:pPr>
      <w:r w:rsidRPr="003525D4">
        <w:rPr>
          <w:b/>
          <w:bCs/>
          <w:sz w:val="24"/>
          <w:szCs w:val="24"/>
        </w:rPr>
        <w:t>Curriculum</w:t>
      </w:r>
    </w:p>
    <w:p w14:paraId="13486C7F" w14:textId="77777777" w:rsidR="007C22D0" w:rsidRPr="007C22D0" w:rsidRDefault="007C22D0" w:rsidP="007C22D0">
      <w:pPr>
        <w:widowControl w:val="0"/>
        <w:rPr>
          <w:sz w:val="24"/>
          <w:szCs w:val="24"/>
        </w:rPr>
      </w:pPr>
      <w:r w:rsidRPr="007C22D0">
        <w:rPr>
          <w:sz w:val="24"/>
          <w:szCs w:val="24"/>
        </w:rPr>
        <w:t>Excellent research informed curriculum adapted for Arizona communities</w:t>
      </w:r>
    </w:p>
    <w:p w14:paraId="5C76F883" w14:textId="77777777" w:rsidR="007C22D0" w:rsidRPr="007C22D0" w:rsidRDefault="007C22D0" w:rsidP="007C22D0">
      <w:pPr>
        <w:widowControl w:val="0"/>
        <w:rPr>
          <w:sz w:val="24"/>
          <w:szCs w:val="24"/>
        </w:rPr>
      </w:pPr>
      <w:r w:rsidRPr="007C22D0">
        <w:rPr>
          <w:sz w:val="24"/>
          <w:szCs w:val="24"/>
        </w:rPr>
        <w:t xml:space="preserve">A national leading positive youth development research agenda </w:t>
      </w:r>
    </w:p>
    <w:p w14:paraId="5B289227" w14:textId="77777777" w:rsidR="007C22D0" w:rsidRPr="007C22D0" w:rsidRDefault="007C22D0" w:rsidP="007C22D0">
      <w:pPr>
        <w:widowControl w:val="0"/>
        <w:rPr>
          <w:sz w:val="24"/>
          <w:szCs w:val="24"/>
        </w:rPr>
      </w:pPr>
      <w:r w:rsidRPr="007C22D0">
        <w:rPr>
          <w:sz w:val="24"/>
          <w:szCs w:val="24"/>
        </w:rPr>
        <w:t>Materials prepared to be responsive to cultural needs of all Arizona communities</w:t>
      </w:r>
    </w:p>
    <w:p w14:paraId="088714D3" w14:textId="44BEB94D" w:rsidR="003525D4" w:rsidRDefault="003525D4" w:rsidP="003525D4">
      <w:pPr>
        <w:widowControl w:val="0"/>
        <w:rPr>
          <w:sz w:val="24"/>
          <w:szCs w:val="24"/>
        </w:rPr>
      </w:pPr>
    </w:p>
    <w:p w14:paraId="668EDD22" w14:textId="5F952B77" w:rsidR="003525D4" w:rsidRPr="003525D4" w:rsidRDefault="003525D4" w:rsidP="003525D4">
      <w:pPr>
        <w:widowControl w:val="0"/>
        <w:rPr>
          <w:b/>
          <w:bCs/>
          <w:sz w:val="24"/>
          <w:szCs w:val="24"/>
        </w:rPr>
      </w:pPr>
      <w:r w:rsidRPr="003525D4">
        <w:rPr>
          <w:b/>
          <w:bCs/>
          <w:sz w:val="24"/>
          <w:szCs w:val="24"/>
        </w:rPr>
        <w:t>Facilities</w:t>
      </w:r>
    </w:p>
    <w:p w14:paraId="7441FAD4" w14:textId="5DCCC8CE" w:rsidR="003525D4" w:rsidRPr="003525D4" w:rsidRDefault="003525D4" w:rsidP="003525D4">
      <w:pPr>
        <w:widowControl w:val="0"/>
        <w:rPr>
          <w:sz w:val="24"/>
          <w:szCs w:val="24"/>
        </w:rPr>
      </w:pPr>
      <w:r w:rsidRPr="003525D4">
        <w:rPr>
          <w:sz w:val="24"/>
          <w:szCs w:val="24"/>
        </w:rPr>
        <w:t xml:space="preserve">Arizona 4-H educational facilities are well maintained </w:t>
      </w:r>
    </w:p>
    <w:p w14:paraId="78B15197" w14:textId="7C15723F" w:rsidR="003525D4" w:rsidRPr="003525D4" w:rsidRDefault="003525D4" w:rsidP="003525D4">
      <w:pPr>
        <w:widowControl w:val="0"/>
        <w:rPr>
          <w:sz w:val="24"/>
          <w:szCs w:val="24"/>
        </w:rPr>
      </w:pPr>
      <w:r w:rsidRPr="003525D4">
        <w:rPr>
          <w:sz w:val="24"/>
          <w:szCs w:val="24"/>
        </w:rPr>
        <w:t xml:space="preserve">Arizona 4-H educational facilities are self-sufficient </w:t>
      </w:r>
    </w:p>
    <w:p w14:paraId="6921C8AA" w14:textId="77777777" w:rsidR="003525D4" w:rsidRPr="003525D4" w:rsidRDefault="003525D4" w:rsidP="003525D4">
      <w:pPr>
        <w:widowControl w:val="0"/>
        <w:rPr>
          <w:sz w:val="24"/>
          <w:szCs w:val="24"/>
        </w:rPr>
      </w:pPr>
      <w:r w:rsidRPr="003525D4">
        <w:rPr>
          <w:sz w:val="24"/>
          <w:szCs w:val="24"/>
        </w:rPr>
        <w:t>Arizona 4-H educational facilities are maximized to support all Arizona youth</w:t>
      </w:r>
    </w:p>
    <w:p w14:paraId="501C0FC0" w14:textId="691877A4" w:rsidR="003525D4" w:rsidRDefault="003525D4" w:rsidP="003525D4">
      <w:pPr>
        <w:widowControl w:val="0"/>
      </w:pPr>
    </w:p>
    <w:p w14:paraId="6AB2BF7E" w14:textId="5C17059D" w:rsidR="003525D4" w:rsidRPr="007C22D0" w:rsidRDefault="003525D4" w:rsidP="007C22D0">
      <w:pPr>
        <w:widowControl w:val="0"/>
        <w:rPr>
          <w:b/>
          <w:bCs/>
        </w:rPr>
      </w:pPr>
      <w:r w:rsidRPr="007C22D0">
        <w:rPr>
          <w:b/>
          <w:bCs/>
        </w:rPr>
        <w:t>Marketing</w:t>
      </w:r>
    </w:p>
    <w:p w14:paraId="4C14A71D" w14:textId="77777777" w:rsidR="007C22D0" w:rsidRPr="007C22D0" w:rsidRDefault="007C22D0" w:rsidP="007C22D0">
      <w:pPr>
        <w:widowControl w:val="0"/>
        <w:rPr>
          <w:sz w:val="24"/>
          <w:szCs w:val="24"/>
        </w:rPr>
      </w:pPr>
      <w:r w:rsidRPr="007C22D0">
        <w:rPr>
          <w:sz w:val="24"/>
          <w:szCs w:val="24"/>
        </w:rPr>
        <w:t>Effective marketing strategy implemented</w:t>
      </w:r>
    </w:p>
    <w:p w14:paraId="4F5BD582" w14:textId="77777777" w:rsidR="007C22D0" w:rsidRPr="007C22D0" w:rsidRDefault="007C22D0" w:rsidP="007C22D0">
      <w:pPr>
        <w:widowControl w:val="0"/>
        <w:rPr>
          <w:sz w:val="24"/>
          <w:szCs w:val="24"/>
        </w:rPr>
      </w:pPr>
      <w:r w:rsidRPr="007C22D0">
        <w:rPr>
          <w:sz w:val="24"/>
          <w:szCs w:val="24"/>
        </w:rPr>
        <w:t>Increase awareness of 4-H youth development experiences</w:t>
      </w:r>
    </w:p>
    <w:p w14:paraId="111AAB21" w14:textId="77777777" w:rsidR="007C22D0" w:rsidRPr="007C22D0" w:rsidRDefault="007C22D0" w:rsidP="007C22D0">
      <w:pPr>
        <w:widowControl w:val="0"/>
        <w:rPr>
          <w:sz w:val="24"/>
          <w:szCs w:val="24"/>
        </w:rPr>
      </w:pPr>
      <w:r w:rsidRPr="007C22D0">
        <w:rPr>
          <w:sz w:val="24"/>
          <w:szCs w:val="24"/>
        </w:rPr>
        <w:t xml:space="preserve">Position Arizona 4-H as the premiere youth outreach partner for all of </w:t>
      </w:r>
      <w:r w:rsidRPr="007C22D0">
        <w:rPr>
          <w:sz w:val="24"/>
          <w:szCs w:val="24"/>
        </w:rPr>
        <w:br/>
        <w:t>The University of Arizona</w:t>
      </w:r>
    </w:p>
    <w:p w14:paraId="09EBFC59" w14:textId="697A5CFC" w:rsidR="003525D4" w:rsidRDefault="007C22D0" w:rsidP="003525D4">
      <w:pPr>
        <w:widowControl w:val="0"/>
      </w:pPr>
      <w:r w:rsidRPr="007C22D0">
        <w:t> </w:t>
      </w:r>
    </w:p>
    <w:p w14:paraId="164E0F15" w14:textId="4BA562CF" w:rsidR="00500B8D" w:rsidRDefault="00500B8D" w:rsidP="003525D4">
      <w:pPr>
        <w:widowControl w:val="0"/>
      </w:pPr>
    </w:p>
    <w:p w14:paraId="22CC724C" w14:textId="184991F2" w:rsidR="00500B8D" w:rsidRDefault="00500B8D" w:rsidP="003525D4">
      <w:pPr>
        <w:widowControl w:val="0"/>
      </w:pPr>
    </w:p>
    <w:p w14:paraId="5970BD91" w14:textId="77777777" w:rsidR="00500B8D" w:rsidRPr="007C22D0" w:rsidRDefault="00500B8D" w:rsidP="003525D4">
      <w:pPr>
        <w:widowControl w:val="0"/>
        <w:rPr>
          <w:sz w:val="20"/>
          <w:szCs w:val="20"/>
        </w:rPr>
      </w:pPr>
    </w:p>
    <w:p w14:paraId="56F02785" w14:textId="02C7707A" w:rsidR="003525D4" w:rsidRPr="003525D4" w:rsidRDefault="003525D4" w:rsidP="003525D4">
      <w:pPr>
        <w:widowControl w:val="0"/>
        <w:rPr>
          <w:b/>
          <w:bCs/>
          <w:sz w:val="24"/>
          <w:szCs w:val="24"/>
        </w:rPr>
      </w:pPr>
      <w:r w:rsidRPr="003525D4">
        <w:rPr>
          <w:b/>
          <w:bCs/>
          <w:sz w:val="24"/>
          <w:szCs w:val="24"/>
        </w:rPr>
        <w:lastRenderedPageBreak/>
        <w:t>Policy</w:t>
      </w:r>
    </w:p>
    <w:p w14:paraId="120009BC" w14:textId="77777777" w:rsidR="003525D4" w:rsidRPr="003525D4" w:rsidRDefault="003525D4" w:rsidP="003525D4">
      <w:pPr>
        <w:widowControl w:val="0"/>
        <w:rPr>
          <w:sz w:val="24"/>
          <w:szCs w:val="24"/>
        </w:rPr>
      </w:pPr>
      <w:r w:rsidRPr="003525D4">
        <w:rPr>
          <w:sz w:val="24"/>
          <w:szCs w:val="24"/>
        </w:rPr>
        <w:t>Clear and effective unified policy and procedure</w:t>
      </w:r>
    </w:p>
    <w:p w14:paraId="26823A5B" w14:textId="77777777" w:rsidR="003525D4" w:rsidRPr="003525D4" w:rsidRDefault="003525D4" w:rsidP="003525D4">
      <w:pPr>
        <w:widowControl w:val="0"/>
        <w:rPr>
          <w:sz w:val="24"/>
          <w:szCs w:val="24"/>
        </w:rPr>
      </w:pPr>
      <w:r w:rsidRPr="003525D4">
        <w:rPr>
          <w:sz w:val="24"/>
          <w:szCs w:val="24"/>
        </w:rPr>
        <w:t xml:space="preserve">4-H families, youth, </w:t>
      </w:r>
      <w:proofErr w:type="gramStart"/>
      <w:r w:rsidRPr="003525D4">
        <w:rPr>
          <w:sz w:val="24"/>
          <w:szCs w:val="24"/>
        </w:rPr>
        <w:t>volunteers</w:t>
      </w:r>
      <w:proofErr w:type="gramEnd"/>
      <w:r w:rsidRPr="003525D4">
        <w:rPr>
          <w:sz w:val="24"/>
          <w:szCs w:val="24"/>
        </w:rPr>
        <w:t xml:space="preserve"> and staff are aware of policy and procedure</w:t>
      </w:r>
    </w:p>
    <w:p w14:paraId="041ABADA" w14:textId="6E15287C" w:rsidR="003525D4" w:rsidRPr="003525D4" w:rsidRDefault="003525D4" w:rsidP="003525D4">
      <w:pPr>
        <w:widowControl w:val="0"/>
        <w:rPr>
          <w:sz w:val="24"/>
          <w:szCs w:val="24"/>
        </w:rPr>
      </w:pPr>
      <w:r w:rsidRPr="003525D4">
        <w:rPr>
          <w:sz w:val="24"/>
          <w:szCs w:val="24"/>
        </w:rPr>
        <w:t>Annual review and feedback inform policy and procedure</w:t>
      </w:r>
    </w:p>
    <w:p w14:paraId="7A3F4188" w14:textId="77777777" w:rsidR="003525D4" w:rsidRPr="003525D4" w:rsidRDefault="003525D4" w:rsidP="003525D4">
      <w:pPr>
        <w:widowControl w:val="0"/>
        <w:rPr>
          <w:sz w:val="20"/>
          <w:szCs w:val="20"/>
        </w:rPr>
      </w:pPr>
    </w:p>
    <w:p w14:paraId="53B922E5" w14:textId="56DB1B2F" w:rsidR="003525D4" w:rsidRPr="003525D4" w:rsidRDefault="003525D4" w:rsidP="003525D4">
      <w:pPr>
        <w:widowControl w:val="0"/>
        <w:rPr>
          <w:b/>
          <w:bCs/>
          <w:sz w:val="24"/>
          <w:szCs w:val="24"/>
        </w:rPr>
      </w:pPr>
      <w:r w:rsidRPr="003525D4">
        <w:rPr>
          <w:b/>
          <w:bCs/>
          <w:sz w:val="24"/>
          <w:szCs w:val="24"/>
        </w:rPr>
        <w:t>Financial Support</w:t>
      </w:r>
    </w:p>
    <w:p w14:paraId="19DE7F7D" w14:textId="77777777" w:rsidR="003525D4" w:rsidRPr="003525D4" w:rsidRDefault="003525D4" w:rsidP="003525D4">
      <w:pPr>
        <w:widowControl w:val="0"/>
        <w:rPr>
          <w:sz w:val="24"/>
          <w:szCs w:val="24"/>
        </w:rPr>
      </w:pPr>
      <w:r w:rsidRPr="003525D4">
        <w:rPr>
          <w:sz w:val="24"/>
          <w:szCs w:val="24"/>
        </w:rPr>
        <w:t>Increase long-term stable support for the Arizona 4-H program</w:t>
      </w:r>
    </w:p>
    <w:p w14:paraId="07CDAA64" w14:textId="53B82E90" w:rsidR="003525D4" w:rsidRPr="003525D4" w:rsidRDefault="003525D4" w:rsidP="003525D4">
      <w:pPr>
        <w:widowControl w:val="0"/>
        <w:rPr>
          <w:sz w:val="24"/>
          <w:szCs w:val="24"/>
        </w:rPr>
      </w:pPr>
      <w:r w:rsidRPr="003525D4">
        <w:rPr>
          <w:sz w:val="24"/>
          <w:szCs w:val="24"/>
        </w:rPr>
        <w:t>Increase private and corporate support of the Arizona 4-H program</w:t>
      </w:r>
    </w:p>
    <w:p w14:paraId="780E78D8" w14:textId="77777777" w:rsidR="003525D4" w:rsidRPr="003525D4" w:rsidRDefault="003525D4" w:rsidP="003525D4">
      <w:pPr>
        <w:widowControl w:val="0"/>
        <w:rPr>
          <w:sz w:val="24"/>
          <w:szCs w:val="24"/>
        </w:rPr>
      </w:pPr>
      <w:r w:rsidRPr="003525D4">
        <w:rPr>
          <w:sz w:val="24"/>
          <w:szCs w:val="24"/>
        </w:rPr>
        <w:t>Increase partnerships to expand the reach of the Arizona 4-H program</w:t>
      </w:r>
    </w:p>
    <w:p w14:paraId="61022C11" w14:textId="6C6C3FB2" w:rsidR="003525D4" w:rsidRPr="003525D4" w:rsidRDefault="003525D4" w:rsidP="003525D4">
      <w:pPr>
        <w:widowControl w:val="0"/>
        <w:rPr>
          <w:sz w:val="24"/>
          <w:szCs w:val="24"/>
        </w:rPr>
      </w:pPr>
      <w:r w:rsidRPr="003525D4">
        <w:rPr>
          <w:sz w:val="24"/>
          <w:szCs w:val="24"/>
        </w:rPr>
        <w:t xml:space="preserve">Reduce financial barriers to young people to be able to </w:t>
      </w:r>
      <w:r>
        <w:rPr>
          <w:sz w:val="24"/>
          <w:szCs w:val="24"/>
        </w:rPr>
        <w:t>participate</w:t>
      </w:r>
    </w:p>
    <w:sectPr w:rsidR="003525D4" w:rsidRPr="003525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3C39" w14:textId="77777777" w:rsidR="008D1094" w:rsidRDefault="008D1094" w:rsidP="00500B8D">
      <w:pPr>
        <w:spacing w:after="0" w:line="240" w:lineRule="auto"/>
      </w:pPr>
      <w:r>
        <w:separator/>
      </w:r>
    </w:p>
  </w:endnote>
  <w:endnote w:type="continuationSeparator" w:id="0">
    <w:p w14:paraId="330DFA64" w14:textId="77777777" w:rsidR="008D1094" w:rsidRDefault="008D1094" w:rsidP="0050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68B6" w14:textId="69B1F152" w:rsidR="00500B8D" w:rsidRPr="00500B8D" w:rsidRDefault="00500B8D" w:rsidP="00500B8D">
    <w:pPr>
      <w:pStyle w:val="NormalWeb"/>
      <w:shd w:val="clear" w:color="auto" w:fill="FFFFFF"/>
      <w:spacing w:before="0" w:beforeAutospacing="0" w:after="180" w:afterAutospacing="0"/>
      <w:rPr>
        <w:color w:val="403635"/>
        <w:sz w:val="12"/>
        <w:szCs w:val="12"/>
      </w:rPr>
    </w:pPr>
    <w:r w:rsidRPr="00500B8D">
      <w:rPr>
        <w:color w:val="403635"/>
        <w:sz w:val="12"/>
        <w:szCs w:val="12"/>
      </w:rPr>
      <w:t>Issued in furtherance of Cooperative Extension work, acts of May 8 and June 30, 1914, in cooperation with the U.S. Department of Agriculture, Jeffrey C. Silvertooth, Associate Dean &amp; Director, Extension &amp; Economic Development, Division of Agriculture, Life and Veterinary Sciences, and Cooperative Extension, The University of Arizona.</w:t>
    </w:r>
    <w:r>
      <w:rPr>
        <w:color w:val="403635"/>
        <w:sz w:val="12"/>
        <w:szCs w:val="12"/>
      </w:rPr>
      <w:t xml:space="preserve"> </w:t>
    </w:r>
    <w:r w:rsidRPr="00500B8D">
      <w:rPr>
        <w:color w:val="403635"/>
        <w:sz w:val="12"/>
        <w:szCs w:val="12"/>
      </w:rPr>
      <w:t>The University of Arizona is an equal opportunity, affirmative action institution. The University does not discriminate on the basis of race, color, religion, sex, national origin, age, disability, veteran status, sexual orientation, gender identity, or genetic information in its programs and activities.</w:t>
    </w:r>
  </w:p>
  <w:p w14:paraId="4D814053" w14:textId="5089821F" w:rsidR="00500B8D" w:rsidRPr="00500B8D" w:rsidRDefault="00500B8D" w:rsidP="00500B8D">
    <w:pPr>
      <w:pStyle w:val="NormalWeb"/>
      <w:shd w:val="clear" w:color="auto" w:fill="FFFFFF"/>
      <w:spacing w:before="0" w:beforeAutospacing="0" w:after="180" w:afterAutospacing="0"/>
      <w:rPr>
        <w:color w:val="403635"/>
        <w:sz w:val="12"/>
        <w:szCs w:val="12"/>
      </w:rPr>
    </w:pPr>
    <w:proofErr w:type="spellStart"/>
    <w:r w:rsidRPr="00500B8D">
      <w:rPr>
        <w:rStyle w:val="Emphasis"/>
        <w:color w:val="403635"/>
        <w:sz w:val="12"/>
        <w:szCs w:val="12"/>
      </w:rPr>
      <w:t>Emitido</w:t>
    </w:r>
    <w:proofErr w:type="spellEnd"/>
    <w:r w:rsidRPr="00500B8D">
      <w:rPr>
        <w:rStyle w:val="Emphasis"/>
        <w:color w:val="403635"/>
        <w:sz w:val="12"/>
        <w:szCs w:val="12"/>
      </w:rPr>
      <w:t xml:space="preserve"> </w:t>
    </w:r>
    <w:proofErr w:type="spellStart"/>
    <w:r w:rsidRPr="00500B8D">
      <w:rPr>
        <w:rStyle w:val="Emphasis"/>
        <w:color w:val="403635"/>
        <w:sz w:val="12"/>
        <w:szCs w:val="12"/>
      </w:rPr>
      <w:t>en</w:t>
    </w:r>
    <w:proofErr w:type="spellEnd"/>
    <w:r w:rsidRPr="00500B8D">
      <w:rPr>
        <w:rStyle w:val="Emphasis"/>
        <w:color w:val="403635"/>
        <w:sz w:val="12"/>
        <w:szCs w:val="12"/>
      </w:rPr>
      <w:t xml:space="preserve"> </w:t>
    </w:r>
    <w:proofErr w:type="spellStart"/>
    <w:r w:rsidRPr="00500B8D">
      <w:rPr>
        <w:rStyle w:val="Emphasis"/>
        <w:color w:val="403635"/>
        <w:sz w:val="12"/>
        <w:szCs w:val="12"/>
      </w:rPr>
      <w:t>promoción</w:t>
    </w:r>
    <w:proofErr w:type="spellEnd"/>
    <w:r w:rsidRPr="00500B8D">
      <w:rPr>
        <w:rStyle w:val="Emphasis"/>
        <w:color w:val="403635"/>
        <w:sz w:val="12"/>
        <w:szCs w:val="12"/>
      </w:rPr>
      <w:t xml:space="preserve"> del </w:t>
    </w:r>
    <w:proofErr w:type="spellStart"/>
    <w:r w:rsidRPr="00500B8D">
      <w:rPr>
        <w:rStyle w:val="Emphasis"/>
        <w:color w:val="403635"/>
        <w:sz w:val="12"/>
        <w:szCs w:val="12"/>
      </w:rPr>
      <w:t>trabajo</w:t>
    </w:r>
    <w:proofErr w:type="spellEnd"/>
    <w:r w:rsidRPr="00500B8D">
      <w:rPr>
        <w:rStyle w:val="Emphasis"/>
        <w:color w:val="403635"/>
        <w:sz w:val="12"/>
        <w:szCs w:val="12"/>
      </w:rPr>
      <w:t xml:space="preserve"> de la </w:t>
    </w:r>
    <w:proofErr w:type="spellStart"/>
    <w:r w:rsidRPr="00500B8D">
      <w:rPr>
        <w:rStyle w:val="Emphasis"/>
        <w:color w:val="403635"/>
        <w:sz w:val="12"/>
        <w:szCs w:val="12"/>
      </w:rPr>
      <w:t>Extensión</w:t>
    </w:r>
    <w:proofErr w:type="spellEnd"/>
    <w:r w:rsidRPr="00500B8D">
      <w:rPr>
        <w:rStyle w:val="Emphasis"/>
        <w:color w:val="403635"/>
        <w:sz w:val="12"/>
        <w:szCs w:val="12"/>
      </w:rPr>
      <w:t xml:space="preserve"> </w:t>
    </w:r>
    <w:proofErr w:type="spellStart"/>
    <w:r w:rsidRPr="00500B8D">
      <w:rPr>
        <w:rStyle w:val="Emphasis"/>
        <w:color w:val="403635"/>
        <w:sz w:val="12"/>
        <w:szCs w:val="12"/>
      </w:rPr>
      <w:t>Cooperativa</w:t>
    </w:r>
    <w:proofErr w:type="spellEnd"/>
    <w:r w:rsidRPr="00500B8D">
      <w:rPr>
        <w:rStyle w:val="Emphasis"/>
        <w:color w:val="403635"/>
        <w:sz w:val="12"/>
        <w:szCs w:val="12"/>
      </w:rPr>
      <w:t xml:space="preserve">, </w:t>
    </w:r>
    <w:proofErr w:type="spellStart"/>
    <w:r w:rsidRPr="00500B8D">
      <w:rPr>
        <w:rStyle w:val="Emphasis"/>
        <w:color w:val="403635"/>
        <w:sz w:val="12"/>
        <w:szCs w:val="12"/>
      </w:rPr>
      <w:t>leyes</w:t>
    </w:r>
    <w:proofErr w:type="spellEnd"/>
    <w:r w:rsidRPr="00500B8D">
      <w:rPr>
        <w:rStyle w:val="Emphasis"/>
        <w:color w:val="403635"/>
        <w:sz w:val="12"/>
        <w:szCs w:val="12"/>
      </w:rPr>
      <w:t xml:space="preserve"> del 8 de mayo y 30 de </w:t>
    </w:r>
    <w:proofErr w:type="spellStart"/>
    <w:r w:rsidRPr="00500B8D">
      <w:rPr>
        <w:rStyle w:val="Emphasis"/>
        <w:color w:val="403635"/>
        <w:sz w:val="12"/>
        <w:szCs w:val="12"/>
      </w:rPr>
      <w:t>junio</w:t>
    </w:r>
    <w:proofErr w:type="spellEnd"/>
    <w:r w:rsidRPr="00500B8D">
      <w:rPr>
        <w:rStyle w:val="Emphasis"/>
        <w:color w:val="403635"/>
        <w:sz w:val="12"/>
        <w:szCs w:val="12"/>
      </w:rPr>
      <w:t xml:space="preserve"> de 1914, </w:t>
    </w:r>
    <w:proofErr w:type="spellStart"/>
    <w:r w:rsidRPr="00500B8D">
      <w:rPr>
        <w:rStyle w:val="Emphasis"/>
        <w:color w:val="403635"/>
        <w:sz w:val="12"/>
        <w:szCs w:val="12"/>
      </w:rPr>
      <w:t>en</w:t>
    </w:r>
    <w:proofErr w:type="spellEnd"/>
    <w:r w:rsidRPr="00500B8D">
      <w:rPr>
        <w:rStyle w:val="Emphasis"/>
        <w:color w:val="403635"/>
        <w:sz w:val="12"/>
        <w:szCs w:val="12"/>
      </w:rPr>
      <w:t xml:space="preserve"> </w:t>
    </w:r>
    <w:proofErr w:type="spellStart"/>
    <w:r w:rsidRPr="00500B8D">
      <w:rPr>
        <w:rStyle w:val="Emphasis"/>
        <w:color w:val="403635"/>
        <w:sz w:val="12"/>
        <w:szCs w:val="12"/>
      </w:rPr>
      <w:t>colaboración</w:t>
    </w:r>
    <w:proofErr w:type="spellEnd"/>
    <w:r w:rsidRPr="00500B8D">
      <w:rPr>
        <w:rStyle w:val="Emphasis"/>
        <w:color w:val="403635"/>
        <w:sz w:val="12"/>
        <w:szCs w:val="12"/>
      </w:rPr>
      <w:t xml:space="preserve"> con el </w:t>
    </w:r>
    <w:proofErr w:type="spellStart"/>
    <w:r w:rsidRPr="00500B8D">
      <w:rPr>
        <w:rStyle w:val="Emphasis"/>
        <w:color w:val="403635"/>
        <w:sz w:val="12"/>
        <w:szCs w:val="12"/>
      </w:rPr>
      <w:t>Departamento</w:t>
    </w:r>
    <w:proofErr w:type="spellEnd"/>
    <w:r w:rsidRPr="00500B8D">
      <w:rPr>
        <w:rStyle w:val="Emphasis"/>
        <w:color w:val="403635"/>
        <w:sz w:val="12"/>
        <w:szCs w:val="12"/>
      </w:rPr>
      <w:t xml:space="preserve"> de Agricultura de los </w:t>
    </w:r>
    <w:proofErr w:type="spellStart"/>
    <w:r w:rsidRPr="00500B8D">
      <w:rPr>
        <w:rStyle w:val="Emphasis"/>
        <w:color w:val="403635"/>
        <w:sz w:val="12"/>
        <w:szCs w:val="12"/>
      </w:rPr>
      <w:t>Estados</w:t>
    </w:r>
    <w:proofErr w:type="spellEnd"/>
    <w:r w:rsidRPr="00500B8D">
      <w:rPr>
        <w:rStyle w:val="Emphasis"/>
        <w:color w:val="403635"/>
        <w:sz w:val="12"/>
        <w:szCs w:val="12"/>
      </w:rPr>
      <w:t xml:space="preserve"> Unidos, Jeffrey C. Silvertooth, </w:t>
    </w:r>
    <w:proofErr w:type="spellStart"/>
    <w:r w:rsidRPr="00500B8D">
      <w:rPr>
        <w:rStyle w:val="Emphasis"/>
        <w:color w:val="403635"/>
        <w:sz w:val="12"/>
        <w:szCs w:val="12"/>
      </w:rPr>
      <w:t>Decano</w:t>
    </w:r>
    <w:proofErr w:type="spellEnd"/>
    <w:r w:rsidRPr="00500B8D">
      <w:rPr>
        <w:rStyle w:val="Emphasis"/>
        <w:color w:val="403635"/>
        <w:sz w:val="12"/>
        <w:szCs w:val="12"/>
      </w:rPr>
      <w:t xml:space="preserve"> </w:t>
    </w:r>
    <w:proofErr w:type="spellStart"/>
    <w:r w:rsidRPr="00500B8D">
      <w:rPr>
        <w:rStyle w:val="Emphasis"/>
        <w:color w:val="403635"/>
        <w:sz w:val="12"/>
        <w:szCs w:val="12"/>
      </w:rPr>
      <w:t>Asociado</w:t>
    </w:r>
    <w:proofErr w:type="spellEnd"/>
    <w:r w:rsidRPr="00500B8D">
      <w:rPr>
        <w:rStyle w:val="Emphasis"/>
        <w:color w:val="403635"/>
        <w:sz w:val="12"/>
        <w:szCs w:val="12"/>
      </w:rPr>
      <w:t xml:space="preserve"> y Director, </w:t>
    </w:r>
    <w:proofErr w:type="spellStart"/>
    <w:r w:rsidRPr="00500B8D">
      <w:rPr>
        <w:rStyle w:val="Emphasis"/>
        <w:color w:val="403635"/>
        <w:sz w:val="12"/>
        <w:szCs w:val="12"/>
      </w:rPr>
      <w:t>Extensión</w:t>
    </w:r>
    <w:proofErr w:type="spellEnd"/>
    <w:r w:rsidRPr="00500B8D">
      <w:rPr>
        <w:rStyle w:val="Emphasis"/>
        <w:color w:val="403635"/>
        <w:sz w:val="12"/>
        <w:szCs w:val="12"/>
      </w:rPr>
      <w:t xml:space="preserve"> </w:t>
    </w:r>
    <w:proofErr w:type="spellStart"/>
    <w:r w:rsidRPr="00500B8D">
      <w:rPr>
        <w:rStyle w:val="Emphasis"/>
        <w:color w:val="403635"/>
        <w:sz w:val="12"/>
        <w:szCs w:val="12"/>
      </w:rPr>
      <w:t>Cooperativa</w:t>
    </w:r>
    <w:proofErr w:type="spellEnd"/>
    <w:r w:rsidRPr="00500B8D">
      <w:rPr>
        <w:rStyle w:val="Emphasis"/>
        <w:color w:val="403635"/>
        <w:sz w:val="12"/>
        <w:szCs w:val="12"/>
      </w:rPr>
      <w:t xml:space="preserve"> y Desarrollo </w:t>
    </w:r>
    <w:proofErr w:type="spellStart"/>
    <w:r w:rsidRPr="00500B8D">
      <w:rPr>
        <w:rStyle w:val="Emphasis"/>
        <w:color w:val="403635"/>
        <w:sz w:val="12"/>
        <w:szCs w:val="12"/>
      </w:rPr>
      <w:t>Económico</w:t>
    </w:r>
    <w:proofErr w:type="spellEnd"/>
    <w:r w:rsidRPr="00500B8D">
      <w:rPr>
        <w:rStyle w:val="Emphasis"/>
        <w:color w:val="403635"/>
        <w:sz w:val="12"/>
        <w:szCs w:val="12"/>
      </w:rPr>
      <w:t xml:space="preserve">, División de Agricultura, </w:t>
    </w:r>
    <w:proofErr w:type="spellStart"/>
    <w:r w:rsidRPr="00500B8D">
      <w:rPr>
        <w:rStyle w:val="Emphasis"/>
        <w:color w:val="403635"/>
        <w:sz w:val="12"/>
        <w:szCs w:val="12"/>
      </w:rPr>
      <w:t>Ciencias</w:t>
    </w:r>
    <w:proofErr w:type="spellEnd"/>
    <w:r w:rsidRPr="00500B8D">
      <w:rPr>
        <w:rStyle w:val="Emphasis"/>
        <w:color w:val="403635"/>
        <w:sz w:val="12"/>
        <w:szCs w:val="12"/>
      </w:rPr>
      <w:t xml:space="preserve"> de la Vida, </w:t>
    </w:r>
    <w:proofErr w:type="spellStart"/>
    <w:r w:rsidRPr="00500B8D">
      <w:rPr>
        <w:rStyle w:val="Emphasis"/>
        <w:color w:val="403635"/>
        <w:sz w:val="12"/>
        <w:szCs w:val="12"/>
      </w:rPr>
      <w:t>Veterinaria</w:t>
    </w:r>
    <w:proofErr w:type="spellEnd"/>
    <w:r w:rsidRPr="00500B8D">
      <w:rPr>
        <w:rStyle w:val="Emphasis"/>
        <w:color w:val="403635"/>
        <w:sz w:val="12"/>
        <w:szCs w:val="12"/>
      </w:rPr>
      <w:t xml:space="preserve">, y </w:t>
    </w:r>
    <w:proofErr w:type="spellStart"/>
    <w:r w:rsidRPr="00500B8D">
      <w:rPr>
        <w:rStyle w:val="Emphasis"/>
        <w:color w:val="403635"/>
        <w:sz w:val="12"/>
        <w:szCs w:val="12"/>
      </w:rPr>
      <w:t>Extensión</w:t>
    </w:r>
    <w:proofErr w:type="spellEnd"/>
    <w:r w:rsidRPr="00500B8D">
      <w:rPr>
        <w:rStyle w:val="Emphasis"/>
        <w:color w:val="403635"/>
        <w:sz w:val="12"/>
        <w:szCs w:val="12"/>
      </w:rPr>
      <w:t xml:space="preserve"> </w:t>
    </w:r>
    <w:proofErr w:type="spellStart"/>
    <w:r w:rsidRPr="00500B8D">
      <w:rPr>
        <w:rStyle w:val="Emphasis"/>
        <w:color w:val="403635"/>
        <w:sz w:val="12"/>
        <w:szCs w:val="12"/>
      </w:rPr>
      <w:t>Cooperativa</w:t>
    </w:r>
    <w:proofErr w:type="spellEnd"/>
    <w:r w:rsidRPr="00500B8D">
      <w:rPr>
        <w:rStyle w:val="Emphasis"/>
        <w:color w:val="403635"/>
        <w:sz w:val="12"/>
        <w:szCs w:val="12"/>
      </w:rPr>
      <w:t>, Universidad de Arizona.</w:t>
    </w:r>
    <w:r>
      <w:rPr>
        <w:color w:val="403635"/>
        <w:sz w:val="12"/>
        <w:szCs w:val="12"/>
      </w:rPr>
      <w:t xml:space="preserve"> </w:t>
    </w:r>
    <w:r w:rsidRPr="00500B8D">
      <w:rPr>
        <w:rStyle w:val="Emphasis"/>
        <w:color w:val="403635"/>
        <w:sz w:val="12"/>
        <w:szCs w:val="12"/>
      </w:rPr>
      <w:t xml:space="preserve">La Universidad de Arizona es una </w:t>
    </w:r>
    <w:proofErr w:type="spellStart"/>
    <w:r w:rsidRPr="00500B8D">
      <w:rPr>
        <w:rStyle w:val="Emphasis"/>
        <w:color w:val="403635"/>
        <w:sz w:val="12"/>
        <w:szCs w:val="12"/>
      </w:rPr>
      <w:t>institución</w:t>
    </w:r>
    <w:proofErr w:type="spellEnd"/>
    <w:r w:rsidRPr="00500B8D">
      <w:rPr>
        <w:rStyle w:val="Emphasis"/>
        <w:color w:val="403635"/>
        <w:sz w:val="12"/>
        <w:szCs w:val="12"/>
      </w:rPr>
      <w:t xml:space="preserve"> que </w:t>
    </w:r>
    <w:proofErr w:type="spellStart"/>
    <w:r w:rsidRPr="00500B8D">
      <w:rPr>
        <w:rStyle w:val="Emphasis"/>
        <w:color w:val="403635"/>
        <w:sz w:val="12"/>
        <w:szCs w:val="12"/>
      </w:rPr>
      <w:t>promueve</w:t>
    </w:r>
    <w:proofErr w:type="spellEnd"/>
    <w:r w:rsidRPr="00500B8D">
      <w:rPr>
        <w:rStyle w:val="Emphasis"/>
        <w:color w:val="403635"/>
        <w:sz w:val="12"/>
        <w:szCs w:val="12"/>
      </w:rPr>
      <w:t xml:space="preserve"> la </w:t>
    </w:r>
    <w:proofErr w:type="spellStart"/>
    <w:r w:rsidRPr="00500B8D">
      <w:rPr>
        <w:rStyle w:val="Emphasis"/>
        <w:color w:val="403635"/>
        <w:sz w:val="12"/>
        <w:szCs w:val="12"/>
      </w:rPr>
      <w:t>igualdad</w:t>
    </w:r>
    <w:proofErr w:type="spellEnd"/>
    <w:r w:rsidRPr="00500B8D">
      <w:rPr>
        <w:rStyle w:val="Emphasis"/>
        <w:color w:val="403635"/>
        <w:sz w:val="12"/>
        <w:szCs w:val="12"/>
      </w:rPr>
      <w:t xml:space="preserve"> de </w:t>
    </w:r>
    <w:proofErr w:type="spellStart"/>
    <w:r w:rsidRPr="00500B8D">
      <w:rPr>
        <w:rStyle w:val="Emphasis"/>
        <w:color w:val="403635"/>
        <w:sz w:val="12"/>
        <w:szCs w:val="12"/>
      </w:rPr>
      <w:t>oportunidades</w:t>
    </w:r>
    <w:proofErr w:type="spellEnd"/>
    <w:r w:rsidRPr="00500B8D">
      <w:rPr>
        <w:rStyle w:val="Emphasis"/>
        <w:color w:val="403635"/>
        <w:sz w:val="12"/>
        <w:szCs w:val="12"/>
      </w:rPr>
      <w:t xml:space="preserve"> y de </w:t>
    </w:r>
    <w:proofErr w:type="spellStart"/>
    <w:r w:rsidRPr="00500B8D">
      <w:rPr>
        <w:rStyle w:val="Emphasis"/>
        <w:color w:val="403635"/>
        <w:sz w:val="12"/>
        <w:szCs w:val="12"/>
      </w:rPr>
      <w:t>género</w:t>
    </w:r>
    <w:proofErr w:type="spellEnd"/>
    <w:r w:rsidRPr="00500B8D">
      <w:rPr>
        <w:rStyle w:val="Emphasis"/>
        <w:color w:val="403635"/>
        <w:sz w:val="12"/>
        <w:szCs w:val="12"/>
      </w:rPr>
      <w:t xml:space="preserve">.  La Universidad no </w:t>
    </w:r>
    <w:proofErr w:type="spellStart"/>
    <w:r w:rsidRPr="00500B8D">
      <w:rPr>
        <w:rStyle w:val="Emphasis"/>
        <w:color w:val="403635"/>
        <w:sz w:val="12"/>
        <w:szCs w:val="12"/>
      </w:rPr>
      <w:t>discrimina</w:t>
    </w:r>
    <w:proofErr w:type="spellEnd"/>
    <w:r w:rsidRPr="00500B8D">
      <w:rPr>
        <w:rStyle w:val="Emphasis"/>
        <w:color w:val="403635"/>
        <w:sz w:val="12"/>
        <w:szCs w:val="12"/>
      </w:rPr>
      <w:t xml:space="preserve"> </w:t>
    </w:r>
    <w:proofErr w:type="spellStart"/>
    <w:r w:rsidRPr="00500B8D">
      <w:rPr>
        <w:rStyle w:val="Emphasis"/>
        <w:color w:val="403635"/>
        <w:sz w:val="12"/>
        <w:szCs w:val="12"/>
      </w:rPr>
      <w:t>en</w:t>
    </w:r>
    <w:proofErr w:type="spellEnd"/>
    <w:r w:rsidRPr="00500B8D">
      <w:rPr>
        <w:rStyle w:val="Emphasis"/>
        <w:color w:val="403635"/>
        <w:sz w:val="12"/>
        <w:szCs w:val="12"/>
      </w:rPr>
      <w:t xml:space="preserve"> sus </w:t>
    </w:r>
    <w:proofErr w:type="spellStart"/>
    <w:r w:rsidRPr="00500B8D">
      <w:rPr>
        <w:rStyle w:val="Emphasis"/>
        <w:color w:val="403635"/>
        <w:sz w:val="12"/>
        <w:szCs w:val="12"/>
      </w:rPr>
      <w:t>programas</w:t>
    </w:r>
    <w:proofErr w:type="spellEnd"/>
    <w:r w:rsidRPr="00500B8D">
      <w:rPr>
        <w:rStyle w:val="Emphasis"/>
        <w:color w:val="403635"/>
        <w:sz w:val="12"/>
        <w:szCs w:val="12"/>
      </w:rPr>
      <w:t xml:space="preserve"> y </w:t>
    </w:r>
    <w:proofErr w:type="spellStart"/>
    <w:r w:rsidRPr="00500B8D">
      <w:rPr>
        <w:rStyle w:val="Emphasis"/>
        <w:color w:val="403635"/>
        <w:sz w:val="12"/>
        <w:szCs w:val="12"/>
      </w:rPr>
      <w:t>actividades</w:t>
    </w:r>
    <w:proofErr w:type="spellEnd"/>
    <w:r w:rsidRPr="00500B8D">
      <w:rPr>
        <w:rStyle w:val="Emphasis"/>
        <w:color w:val="403635"/>
        <w:sz w:val="12"/>
        <w:szCs w:val="12"/>
      </w:rPr>
      <w:t xml:space="preserve"> por </w:t>
    </w:r>
    <w:proofErr w:type="spellStart"/>
    <w:r w:rsidRPr="00500B8D">
      <w:rPr>
        <w:rStyle w:val="Emphasis"/>
        <w:color w:val="403635"/>
        <w:sz w:val="12"/>
        <w:szCs w:val="12"/>
      </w:rPr>
      <w:t>razones</w:t>
    </w:r>
    <w:proofErr w:type="spellEnd"/>
    <w:r w:rsidRPr="00500B8D">
      <w:rPr>
        <w:rStyle w:val="Emphasis"/>
        <w:color w:val="403635"/>
        <w:sz w:val="12"/>
        <w:szCs w:val="12"/>
      </w:rPr>
      <w:t xml:space="preserve"> de </w:t>
    </w:r>
    <w:proofErr w:type="spellStart"/>
    <w:r w:rsidRPr="00500B8D">
      <w:rPr>
        <w:rStyle w:val="Emphasis"/>
        <w:color w:val="403635"/>
        <w:sz w:val="12"/>
        <w:szCs w:val="12"/>
      </w:rPr>
      <w:t>raza</w:t>
    </w:r>
    <w:proofErr w:type="spellEnd"/>
    <w:r w:rsidRPr="00500B8D">
      <w:rPr>
        <w:rStyle w:val="Emphasis"/>
        <w:color w:val="403635"/>
        <w:sz w:val="12"/>
        <w:szCs w:val="12"/>
      </w:rPr>
      <w:t xml:space="preserve">, color, </w:t>
    </w:r>
    <w:proofErr w:type="spellStart"/>
    <w:r w:rsidRPr="00500B8D">
      <w:rPr>
        <w:rStyle w:val="Emphasis"/>
        <w:color w:val="403635"/>
        <w:sz w:val="12"/>
        <w:szCs w:val="12"/>
      </w:rPr>
      <w:t>religión</w:t>
    </w:r>
    <w:proofErr w:type="spellEnd"/>
    <w:r w:rsidRPr="00500B8D">
      <w:rPr>
        <w:rStyle w:val="Emphasis"/>
        <w:color w:val="403635"/>
        <w:sz w:val="12"/>
        <w:szCs w:val="12"/>
      </w:rPr>
      <w:t xml:space="preserve">, </w:t>
    </w:r>
    <w:proofErr w:type="spellStart"/>
    <w:r w:rsidRPr="00500B8D">
      <w:rPr>
        <w:rStyle w:val="Emphasis"/>
        <w:color w:val="403635"/>
        <w:sz w:val="12"/>
        <w:szCs w:val="12"/>
      </w:rPr>
      <w:t>sexo</w:t>
    </w:r>
    <w:proofErr w:type="spellEnd"/>
    <w:r w:rsidRPr="00500B8D">
      <w:rPr>
        <w:rStyle w:val="Emphasis"/>
        <w:color w:val="403635"/>
        <w:sz w:val="12"/>
        <w:szCs w:val="12"/>
      </w:rPr>
      <w:t xml:space="preserve">, </w:t>
    </w:r>
    <w:proofErr w:type="spellStart"/>
    <w:r w:rsidRPr="00500B8D">
      <w:rPr>
        <w:rStyle w:val="Emphasis"/>
        <w:color w:val="403635"/>
        <w:sz w:val="12"/>
        <w:szCs w:val="12"/>
      </w:rPr>
      <w:t>nacionalidad</w:t>
    </w:r>
    <w:proofErr w:type="spellEnd"/>
    <w:r w:rsidRPr="00500B8D">
      <w:rPr>
        <w:rStyle w:val="Emphasis"/>
        <w:color w:val="403635"/>
        <w:sz w:val="12"/>
        <w:szCs w:val="12"/>
      </w:rPr>
      <w:t xml:space="preserve"> de </w:t>
    </w:r>
    <w:proofErr w:type="spellStart"/>
    <w:r w:rsidRPr="00500B8D">
      <w:rPr>
        <w:rStyle w:val="Emphasis"/>
        <w:color w:val="403635"/>
        <w:sz w:val="12"/>
        <w:szCs w:val="12"/>
      </w:rPr>
      <w:t>origen</w:t>
    </w:r>
    <w:proofErr w:type="spellEnd"/>
    <w:r w:rsidRPr="00500B8D">
      <w:rPr>
        <w:rStyle w:val="Emphasis"/>
        <w:color w:val="403635"/>
        <w:sz w:val="12"/>
        <w:szCs w:val="12"/>
      </w:rPr>
      <w:t xml:space="preserve">, </w:t>
    </w:r>
    <w:proofErr w:type="spellStart"/>
    <w:r w:rsidRPr="00500B8D">
      <w:rPr>
        <w:rStyle w:val="Emphasis"/>
        <w:color w:val="403635"/>
        <w:sz w:val="12"/>
        <w:szCs w:val="12"/>
      </w:rPr>
      <w:t>edad</w:t>
    </w:r>
    <w:proofErr w:type="spellEnd"/>
    <w:r w:rsidRPr="00500B8D">
      <w:rPr>
        <w:rStyle w:val="Emphasis"/>
        <w:color w:val="403635"/>
        <w:sz w:val="12"/>
        <w:szCs w:val="12"/>
      </w:rPr>
      <w:t xml:space="preserve">, </w:t>
    </w:r>
    <w:proofErr w:type="spellStart"/>
    <w:r w:rsidRPr="00500B8D">
      <w:rPr>
        <w:rStyle w:val="Emphasis"/>
        <w:color w:val="403635"/>
        <w:sz w:val="12"/>
        <w:szCs w:val="12"/>
      </w:rPr>
      <w:t>discapacidad</w:t>
    </w:r>
    <w:proofErr w:type="spellEnd"/>
    <w:r w:rsidRPr="00500B8D">
      <w:rPr>
        <w:rStyle w:val="Emphasis"/>
        <w:color w:val="403635"/>
        <w:sz w:val="12"/>
        <w:szCs w:val="12"/>
      </w:rPr>
      <w:t xml:space="preserve">, </w:t>
    </w:r>
    <w:proofErr w:type="spellStart"/>
    <w:r w:rsidRPr="00500B8D">
      <w:rPr>
        <w:rStyle w:val="Emphasis"/>
        <w:color w:val="403635"/>
        <w:sz w:val="12"/>
        <w:szCs w:val="12"/>
      </w:rPr>
      <w:t>condición</w:t>
    </w:r>
    <w:proofErr w:type="spellEnd"/>
    <w:r w:rsidRPr="00500B8D">
      <w:rPr>
        <w:rStyle w:val="Emphasis"/>
        <w:color w:val="403635"/>
        <w:sz w:val="12"/>
        <w:szCs w:val="12"/>
      </w:rPr>
      <w:t xml:space="preserve"> de </w:t>
    </w:r>
    <w:proofErr w:type="spellStart"/>
    <w:r w:rsidRPr="00500B8D">
      <w:rPr>
        <w:rStyle w:val="Emphasis"/>
        <w:color w:val="403635"/>
        <w:sz w:val="12"/>
        <w:szCs w:val="12"/>
      </w:rPr>
      <w:t>veterano</w:t>
    </w:r>
    <w:proofErr w:type="spellEnd"/>
    <w:r w:rsidRPr="00500B8D">
      <w:rPr>
        <w:rStyle w:val="Emphasis"/>
        <w:color w:val="403635"/>
        <w:sz w:val="12"/>
        <w:szCs w:val="12"/>
      </w:rPr>
      <w:t xml:space="preserve">, </w:t>
    </w:r>
    <w:proofErr w:type="spellStart"/>
    <w:r w:rsidRPr="00500B8D">
      <w:rPr>
        <w:rStyle w:val="Emphasis"/>
        <w:color w:val="403635"/>
        <w:sz w:val="12"/>
        <w:szCs w:val="12"/>
      </w:rPr>
      <w:t>identidad</w:t>
    </w:r>
    <w:proofErr w:type="spellEnd"/>
    <w:r w:rsidRPr="00500B8D">
      <w:rPr>
        <w:rStyle w:val="Emphasis"/>
        <w:color w:val="403635"/>
        <w:sz w:val="12"/>
        <w:szCs w:val="12"/>
      </w:rPr>
      <w:t xml:space="preserve"> de </w:t>
    </w:r>
    <w:proofErr w:type="spellStart"/>
    <w:r w:rsidRPr="00500B8D">
      <w:rPr>
        <w:rStyle w:val="Emphasis"/>
        <w:color w:val="403635"/>
        <w:sz w:val="12"/>
        <w:szCs w:val="12"/>
      </w:rPr>
      <w:t>género</w:t>
    </w:r>
    <w:proofErr w:type="spellEnd"/>
    <w:r w:rsidRPr="00500B8D">
      <w:rPr>
        <w:rStyle w:val="Emphasis"/>
        <w:color w:val="403635"/>
        <w:sz w:val="12"/>
        <w:szCs w:val="12"/>
      </w:rPr>
      <w:t xml:space="preserve">, </w:t>
    </w:r>
    <w:proofErr w:type="spellStart"/>
    <w:r w:rsidRPr="00500B8D">
      <w:rPr>
        <w:rStyle w:val="Emphasis"/>
        <w:color w:val="403635"/>
        <w:sz w:val="12"/>
        <w:szCs w:val="12"/>
      </w:rPr>
      <w:t>preferencia</w:t>
    </w:r>
    <w:proofErr w:type="spellEnd"/>
    <w:r w:rsidRPr="00500B8D">
      <w:rPr>
        <w:rStyle w:val="Emphasis"/>
        <w:color w:val="403635"/>
        <w:sz w:val="12"/>
        <w:szCs w:val="12"/>
      </w:rPr>
      <w:t xml:space="preserve"> sexual, o </w:t>
    </w:r>
    <w:proofErr w:type="spellStart"/>
    <w:r w:rsidRPr="00500B8D">
      <w:rPr>
        <w:rStyle w:val="Emphasis"/>
        <w:color w:val="403635"/>
        <w:sz w:val="12"/>
        <w:szCs w:val="12"/>
      </w:rPr>
      <w:t>información</w:t>
    </w:r>
    <w:proofErr w:type="spellEnd"/>
    <w:r w:rsidRPr="00500B8D">
      <w:rPr>
        <w:rStyle w:val="Emphasis"/>
        <w:color w:val="403635"/>
        <w:sz w:val="12"/>
        <w:szCs w:val="12"/>
      </w:rPr>
      <w:t xml:space="preserve"> </w:t>
    </w:r>
    <w:proofErr w:type="spellStart"/>
    <w:r w:rsidRPr="00500B8D">
      <w:rPr>
        <w:rStyle w:val="Emphasis"/>
        <w:color w:val="403635"/>
        <w:sz w:val="12"/>
        <w:szCs w:val="12"/>
      </w:rPr>
      <w:t>genética</w:t>
    </w:r>
    <w:proofErr w:type="spellEnd"/>
    <w:r w:rsidRPr="00500B8D">
      <w:rPr>
        <w:rStyle w:val="Emphasis"/>
        <w:color w:val="403635"/>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7BC6" w14:textId="77777777" w:rsidR="008D1094" w:rsidRDefault="008D1094" w:rsidP="00500B8D">
      <w:pPr>
        <w:spacing w:after="0" w:line="240" w:lineRule="auto"/>
      </w:pPr>
      <w:r>
        <w:separator/>
      </w:r>
    </w:p>
  </w:footnote>
  <w:footnote w:type="continuationSeparator" w:id="0">
    <w:p w14:paraId="6B82593D" w14:textId="77777777" w:rsidR="008D1094" w:rsidRDefault="008D1094" w:rsidP="0050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15BD" w14:textId="65F1B366" w:rsidR="00500B8D" w:rsidRDefault="00500B8D" w:rsidP="00500B8D">
    <w:pPr>
      <w:pStyle w:val="Header"/>
      <w:jc w:val="center"/>
    </w:pPr>
    <w:r>
      <w:rPr>
        <w:noProof/>
      </w:rPr>
      <w:drawing>
        <wp:inline distT="0" distB="0" distL="0" distR="0" wp14:anchorId="047C2D0B" wp14:editId="0F44B7A3">
          <wp:extent cx="1612900" cy="212124"/>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8256" cy="222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D5CDB"/>
    <w:multiLevelType w:val="hybridMultilevel"/>
    <w:tmpl w:val="EC40EFF4"/>
    <w:lvl w:ilvl="0" w:tplc="A678C27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B2520"/>
    <w:multiLevelType w:val="hybridMultilevel"/>
    <w:tmpl w:val="7C2E6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141"/>
    <w:multiLevelType w:val="hybridMultilevel"/>
    <w:tmpl w:val="88DE5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54FAD"/>
    <w:multiLevelType w:val="hybridMultilevel"/>
    <w:tmpl w:val="69E61BBA"/>
    <w:lvl w:ilvl="0" w:tplc="DC181E7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B4105"/>
    <w:multiLevelType w:val="hybridMultilevel"/>
    <w:tmpl w:val="14AC7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D3148"/>
    <w:multiLevelType w:val="hybridMultilevel"/>
    <w:tmpl w:val="C568C47C"/>
    <w:lvl w:ilvl="0" w:tplc="11DA4D82">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58"/>
    <w:rsid w:val="000D15E3"/>
    <w:rsid w:val="000D6E1B"/>
    <w:rsid w:val="001862CA"/>
    <w:rsid w:val="001A7EA5"/>
    <w:rsid w:val="002C5396"/>
    <w:rsid w:val="003525D4"/>
    <w:rsid w:val="00394896"/>
    <w:rsid w:val="004072B1"/>
    <w:rsid w:val="0049384E"/>
    <w:rsid w:val="00500B8D"/>
    <w:rsid w:val="00537AB4"/>
    <w:rsid w:val="006C6A24"/>
    <w:rsid w:val="007C22D0"/>
    <w:rsid w:val="007D491E"/>
    <w:rsid w:val="008B32D4"/>
    <w:rsid w:val="008D1094"/>
    <w:rsid w:val="009458FD"/>
    <w:rsid w:val="00A1013C"/>
    <w:rsid w:val="00C12358"/>
    <w:rsid w:val="00C12D29"/>
    <w:rsid w:val="00D744F5"/>
    <w:rsid w:val="00DA46D9"/>
    <w:rsid w:val="00F02C76"/>
    <w:rsid w:val="00F1427A"/>
    <w:rsid w:val="00F41690"/>
    <w:rsid w:val="00F4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DFCBB"/>
  <w15:chartTrackingRefBased/>
  <w15:docId w15:val="{486C1DED-03E8-4A5B-9D8C-B003B314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6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4F5"/>
    <w:pPr>
      <w:ind w:left="720"/>
      <w:contextualSpacing/>
    </w:pPr>
  </w:style>
  <w:style w:type="character" w:styleId="CommentReference">
    <w:name w:val="annotation reference"/>
    <w:basedOn w:val="DefaultParagraphFont"/>
    <w:uiPriority w:val="99"/>
    <w:semiHidden/>
    <w:unhideWhenUsed/>
    <w:rsid w:val="00DA46D9"/>
    <w:rPr>
      <w:sz w:val="16"/>
      <w:szCs w:val="16"/>
    </w:rPr>
  </w:style>
  <w:style w:type="paragraph" w:styleId="CommentText">
    <w:name w:val="annotation text"/>
    <w:basedOn w:val="Normal"/>
    <w:link w:val="CommentTextChar"/>
    <w:uiPriority w:val="99"/>
    <w:semiHidden/>
    <w:unhideWhenUsed/>
    <w:rsid w:val="00DA46D9"/>
    <w:pPr>
      <w:spacing w:line="240" w:lineRule="auto"/>
    </w:pPr>
    <w:rPr>
      <w:sz w:val="20"/>
      <w:szCs w:val="20"/>
    </w:rPr>
  </w:style>
  <w:style w:type="character" w:customStyle="1" w:styleId="CommentTextChar">
    <w:name w:val="Comment Text Char"/>
    <w:basedOn w:val="DefaultParagraphFont"/>
    <w:link w:val="CommentText"/>
    <w:uiPriority w:val="99"/>
    <w:semiHidden/>
    <w:rsid w:val="00DA46D9"/>
    <w:rPr>
      <w:sz w:val="20"/>
      <w:szCs w:val="20"/>
    </w:rPr>
  </w:style>
  <w:style w:type="paragraph" w:styleId="CommentSubject">
    <w:name w:val="annotation subject"/>
    <w:basedOn w:val="CommentText"/>
    <w:next w:val="CommentText"/>
    <w:link w:val="CommentSubjectChar"/>
    <w:uiPriority w:val="99"/>
    <w:semiHidden/>
    <w:unhideWhenUsed/>
    <w:rsid w:val="00DA46D9"/>
    <w:rPr>
      <w:b/>
      <w:bCs/>
    </w:rPr>
  </w:style>
  <w:style w:type="character" w:customStyle="1" w:styleId="CommentSubjectChar">
    <w:name w:val="Comment Subject Char"/>
    <w:basedOn w:val="CommentTextChar"/>
    <w:link w:val="CommentSubject"/>
    <w:uiPriority w:val="99"/>
    <w:semiHidden/>
    <w:rsid w:val="00DA46D9"/>
    <w:rPr>
      <w:b/>
      <w:bCs/>
      <w:sz w:val="20"/>
      <w:szCs w:val="20"/>
    </w:rPr>
  </w:style>
  <w:style w:type="character" w:customStyle="1" w:styleId="Heading1Char">
    <w:name w:val="Heading 1 Char"/>
    <w:basedOn w:val="DefaultParagraphFont"/>
    <w:link w:val="Heading1"/>
    <w:uiPriority w:val="9"/>
    <w:rsid w:val="00DA46D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D6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E1B"/>
    <w:rPr>
      <w:rFonts w:ascii="Segoe UI" w:hAnsi="Segoe UI" w:cs="Segoe UI"/>
      <w:sz w:val="18"/>
      <w:szCs w:val="18"/>
    </w:rPr>
  </w:style>
  <w:style w:type="paragraph" w:styleId="Header">
    <w:name w:val="header"/>
    <w:basedOn w:val="Normal"/>
    <w:link w:val="HeaderChar"/>
    <w:uiPriority w:val="99"/>
    <w:unhideWhenUsed/>
    <w:rsid w:val="0050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8D"/>
  </w:style>
  <w:style w:type="paragraph" w:styleId="Footer">
    <w:name w:val="footer"/>
    <w:basedOn w:val="Normal"/>
    <w:link w:val="FooterChar"/>
    <w:uiPriority w:val="99"/>
    <w:unhideWhenUsed/>
    <w:rsid w:val="0050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8D"/>
  </w:style>
  <w:style w:type="paragraph" w:styleId="NormalWeb">
    <w:name w:val="Normal (Web)"/>
    <w:basedOn w:val="Normal"/>
    <w:uiPriority w:val="99"/>
    <w:unhideWhenUsed/>
    <w:rsid w:val="00500B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0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4764">
      <w:bodyDiv w:val="1"/>
      <w:marLeft w:val="0"/>
      <w:marRight w:val="0"/>
      <w:marTop w:val="0"/>
      <w:marBottom w:val="0"/>
      <w:divBdr>
        <w:top w:val="none" w:sz="0" w:space="0" w:color="auto"/>
        <w:left w:val="none" w:sz="0" w:space="0" w:color="auto"/>
        <w:bottom w:val="none" w:sz="0" w:space="0" w:color="auto"/>
        <w:right w:val="none" w:sz="0" w:space="0" w:color="auto"/>
      </w:divBdr>
    </w:div>
    <w:div w:id="168568899">
      <w:bodyDiv w:val="1"/>
      <w:marLeft w:val="0"/>
      <w:marRight w:val="0"/>
      <w:marTop w:val="0"/>
      <w:marBottom w:val="0"/>
      <w:divBdr>
        <w:top w:val="none" w:sz="0" w:space="0" w:color="auto"/>
        <w:left w:val="none" w:sz="0" w:space="0" w:color="auto"/>
        <w:bottom w:val="none" w:sz="0" w:space="0" w:color="auto"/>
        <w:right w:val="none" w:sz="0" w:space="0" w:color="auto"/>
      </w:divBdr>
    </w:div>
    <w:div w:id="251206765">
      <w:bodyDiv w:val="1"/>
      <w:marLeft w:val="0"/>
      <w:marRight w:val="0"/>
      <w:marTop w:val="0"/>
      <w:marBottom w:val="0"/>
      <w:divBdr>
        <w:top w:val="none" w:sz="0" w:space="0" w:color="auto"/>
        <w:left w:val="none" w:sz="0" w:space="0" w:color="auto"/>
        <w:bottom w:val="none" w:sz="0" w:space="0" w:color="auto"/>
        <w:right w:val="none" w:sz="0" w:space="0" w:color="auto"/>
      </w:divBdr>
    </w:div>
    <w:div w:id="509031097">
      <w:bodyDiv w:val="1"/>
      <w:marLeft w:val="0"/>
      <w:marRight w:val="0"/>
      <w:marTop w:val="0"/>
      <w:marBottom w:val="0"/>
      <w:divBdr>
        <w:top w:val="none" w:sz="0" w:space="0" w:color="auto"/>
        <w:left w:val="none" w:sz="0" w:space="0" w:color="auto"/>
        <w:bottom w:val="none" w:sz="0" w:space="0" w:color="auto"/>
        <w:right w:val="none" w:sz="0" w:space="0" w:color="auto"/>
      </w:divBdr>
    </w:div>
    <w:div w:id="856693946">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266956455">
      <w:bodyDiv w:val="1"/>
      <w:marLeft w:val="0"/>
      <w:marRight w:val="0"/>
      <w:marTop w:val="0"/>
      <w:marBottom w:val="0"/>
      <w:divBdr>
        <w:top w:val="none" w:sz="0" w:space="0" w:color="auto"/>
        <w:left w:val="none" w:sz="0" w:space="0" w:color="auto"/>
        <w:bottom w:val="none" w:sz="0" w:space="0" w:color="auto"/>
        <w:right w:val="none" w:sz="0" w:space="0" w:color="auto"/>
      </w:divBdr>
    </w:div>
    <w:div w:id="1626615925">
      <w:bodyDiv w:val="1"/>
      <w:marLeft w:val="0"/>
      <w:marRight w:val="0"/>
      <w:marTop w:val="0"/>
      <w:marBottom w:val="0"/>
      <w:divBdr>
        <w:top w:val="none" w:sz="0" w:space="0" w:color="auto"/>
        <w:left w:val="none" w:sz="0" w:space="0" w:color="auto"/>
        <w:bottom w:val="none" w:sz="0" w:space="0" w:color="auto"/>
        <w:right w:val="none" w:sz="0" w:space="0" w:color="auto"/>
      </w:divBdr>
    </w:div>
    <w:div w:id="1699700371">
      <w:bodyDiv w:val="1"/>
      <w:marLeft w:val="0"/>
      <w:marRight w:val="0"/>
      <w:marTop w:val="0"/>
      <w:marBottom w:val="0"/>
      <w:divBdr>
        <w:top w:val="none" w:sz="0" w:space="0" w:color="auto"/>
        <w:left w:val="none" w:sz="0" w:space="0" w:color="auto"/>
        <w:bottom w:val="none" w:sz="0" w:space="0" w:color="auto"/>
        <w:right w:val="none" w:sz="0" w:space="0" w:color="auto"/>
      </w:divBdr>
    </w:div>
    <w:div w:id="2029913278">
      <w:bodyDiv w:val="1"/>
      <w:marLeft w:val="0"/>
      <w:marRight w:val="0"/>
      <w:marTop w:val="0"/>
      <w:marBottom w:val="0"/>
      <w:divBdr>
        <w:top w:val="none" w:sz="0" w:space="0" w:color="auto"/>
        <w:left w:val="none" w:sz="0" w:space="0" w:color="auto"/>
        <w:bottom w:val="none" w:sz="0" w:space="0" w:color="auto"/>
        <w:right w:val="none" w:sz="0" w:space="0" w:color="auto"/>
      </w:divBdr>
    </w:div>
    <w:div w:id="21145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Elliott-Engel, Jeremy - (elliottengelj)</dc:creator>
  <cp:keywords/>
  <dc:description/>
  <cp:lastModifiedBy>Elliott-Engel, Jeremy - (elliottengelj)</cp:lastModifiedBy>
  <cp:revision>4</cp:revision>
  <dcterms:created xsi:type="dcterms:W3CDTF">2021-04-05T17:48:00Z</dcterms:created>
  <dcterms:modified xsi:type="dcterms:W3CDTF">2021-04-05T18:04:00Z</dcterms:modified>
</cp:coreProperties>
</file>