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A6" w:rsidRDefault="00CC1BA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7901C" wp14:editId="1CC05BDD">
                <wp:simplePos x="0" y="0"/>
                <wp:positionH relativeFrom="column">
                  <wp:posOffset>1657350</wp:posOffset>
                </wp:positionH>
                <wp:positionV relativeFrom="paragraph">
                  <wp:posOffset>99695</wp:posOffset>
                </wp:positionV>
                <wp:extent cx="2971800" cy="8001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2A6" w:rsidRPr="00A45512" w:rsidRDefault="000C02A6" w:rsidP="000C02A6">
                            <w:pPr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</w:pPr>
                            <w:r w:rsidRPr="00A45512">
                              <w:rPr>
                                <w:rFonts w:ascii="Calibri" w:hAnsi="Calibri"/>
                                <w:b/>
                                <w:sz w:val="40"/>
                                <w:szCs w:val="40"/>
                              </w:rPr>
                              <w:t>Western Extension Leadership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7901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0.5pt;margin-top:7.85pt;width:234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" filled="f" stroked="f">
                <v:textbox>
                  <w:txbxContent>
                    <w:p w:rsidR="000C02A6" w:rsidRPr="00A45512" w:rsidRDefault="000C02A6" w:rsidP="000C02A6">
                      <w:pPr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</w:pPr>
                      <w:r w:rsidRPr="00A45512">
                        <w:rPr>
                          <w:rFonts w:ascii="Calibri" w:hAnsi="Calibri"/>
                          <w:b/>
                          <w:sz w:val="40"/>
                          <w:szCs w:val="40"/>
                        </w:rPr>
                        <w:t>Western Extension Leadership Development</w:t>
                      </w:r>
                    </w:p>
                  </w:txbxContent>
                </v:textbox>
              </v:shape>
            </w:pict>
          </mc:Fallback>
        </mc:AlternateContent>
      </w:r>
      <w:r w:rsidR="000C02A6">
        <w:rPr>
          <w:noProof/>
        </w:rPr>
        <w:drawing>
          <wp:anchor distT="0" distB="0" distL="114300" distR="114300" simplePos="0" relativeHeight="251658240" behindDoc="0" locked="0" layoutInCell="1" allowOverlap="1" wp14:anchorId="1A90F106" wp14:editId="457B2E73">
            <wp:simplePos x="0" y="0"/>
            <wp:positionH relativeFrom="column">
              <wp:posOffset>79375</wp:posOffset>
            </wp:positionH>
            <wp:positionV relativeFrom="page">
              <wp:posOffset>327660</wp:posOffset>
            </wp:positionV>
            <wp:extent cx="1409700" cy="137160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2A6" w:rsidRDefault="000C02A6"/>
    <w:p w:rsidR="000C02A6" w:rsidRPr="00B4092F" w:rsidRDefault="000C02A6">
      <w:pPr>
        <w:rPr>
          <w:sz w:val="12"/>
        </w:rPr>
      </w:pPr>
    </w:p>
    <w:p w:rsidR="000C02A6" w:rsidRPr="00B4092F" w:rsidRDefault="000C02A6">
      <w:pPr>
        <w:rPr>
          <w:sz w:val="12"/>
        </w:rPr>
      </w:pPr>
    </w:p>
    <w:p w:rsidR="00B4092F" w:rsidRDefault="00B4092F"/>
    <w:p w:rsidR="00EB723B" w:rsidRPr="00505572" w:rsidRDefault="00EB723B" w:rsidP="00B4092F">
      <w:pPr>
        <w:jc w:val="center"/>
        <w:rPr>
          <w:b/>
          <w:sz w:val="36"/>
          <w:szCs w:val="36"/>
        </w:rPr>
      </w:pPr>
      <w:r w:rsidRPr="00505572">
        <w:rPr>
          <w:b/>
          <w:sz w:val="36"/>
          <w:szCs w:val="36"/>
        </w:rPr>
        <w:t>ANNOUNCING WELD</w:t>
      </w:r>
      <w:r w:rsidR="009174D8">
        <w:rPr>
          <w:b/>
          <w:sz w:val="36"/>
          <w:szCs w:val="36"/>
        </w:rPr>
        <w:t xml:space="preserve"> </w:t>
      </w:r>
      <w:r w:rsidR="00BD61F9">
        <w:rPr>
          <w:b/>
          <w:sz w:val="36"/>
          <w:szCs w:val="36"/>
        </w:rPr>
        <w:t>X</w:t>
      </w:r>
      <w:r w:rsidR="00B12858">
        <w:rPr>
          <w:b/>
          <w:sz w:val="36"/>
          <w:szCs w:val="36"/>
        </w:rPr>
        <w:t>I</w:t>
      </w:r>
    </w:p>
    <w:p w:rsidR="00536F51" w:rsidRDefault="000C02A6">
      <w:r>
        <w:t>The Western Extensio</w:t>
      </w:r>
      <w:r w:rsidR="00B4092F">
        <w:t>n Leadership Development (WELD) program</w:t>
      </w:r>
      <w:r w:rsidR="00B4092F" w:rsidRPr="00B4092F">
        <w:t>, designed for Cooperative Extension professionals in the Western United States and Territories, requires a 15-month commitment from participating interns</w:t>
      </w:r>
      <w:r w:rsidRPr="00B4092F">
        <w:t xml:space="preserve">. </w:t>
      </w:r>
      <w:r>
        <w:t>The WELD program consists of four dynamic learning experiences:</w:t>
      </w:r>
    </w:p>
    <w:p w:rsidR="000C02A6" w:rsidRDefault="000C02A6" w:rsidP="00505572">
      <w:pPr>
        <w:pStyle w:val="ListParagraph"/>
        <w:numPr>
          <w:ilvl w:val="0"/>
          <w:numId w:val="1"/>
        </w:numPr>
      </w:pPr>
      <w:r>
        <w:t>A personal leadership inventory and assessment;</w:t>
      </w:r>
    </w:p>
    <w:p w:rsidR="000C02A6" w:rsidRDefault="000C02A6" w:rsidP="00505572">
      <w:pPr>
        <w:pStyle w:val="ListParagraph"/>
        <w:numPr>
          <w:ilvl w:val="0"/>
          <w:numId w:val="1"/>
        </w:numPr>
      </w:pPr>
      <w:r>
        <w:t>A leadership seminar covering leadership styles, defining direction, working together through teams, community action process, ethical decision-making, and more;</w:t>
      </w:r>
    </w:p>
    <w:p w:rsidR="000C02A6" w:rsidRDefault="000C02A6" w:rsidP="00505572">
      <w:pPr>
        <w:pStyle w:val="ListParagraph"/>
        <w:numPr>
          <w:ilvl w:val="0"/>
          <w:numId w:val="1"/>
        </w:numPr>
      </w:pPr>
      <w:r>
        <w:t>An individual innovative leadership project with support and resources, such as a case study documentation and mentoring relationships; and</w:t>
      </w:r>
    </w:p>
    <w:p w:rsidR="00B4092F" w:rsidRDefault="000C02A6" w:rsidP="00B4092F">
      <w:pPr>
        <w:pStyle w:val="ListParagraph"/>
        <w:numPr>
          <w:ilvl w:val="0"/>
          <w:numId w:val="1"/>
        </w:numPr>
      </w:pPr>
      <w:r>
        <w:t>A capstone seminar during which participants share their innovative projects.</w:t>
      </w:r>
    </w:p>
    <w:p w:rsidR="00B4092F" w:rsidRDefault="00B4092F" w:rsidP="00B4092F">
      <w:pPr>
        <w:autoSpaceDE w:val="0"/>
        <w:autoSpaceDN w:val="0"/>
        <w:adjustRightInd w:val="0"/>
      </w:pPr>
      <w:r w:rsidRPr="00B4092F">
        <w:t xml:space="preserve">To review past WELD Seminar 1 and 2 program agendas, visit the WELD website at </w:t>
      </w:r>
      <w:hyperlink r:id="rId8" w:history="1">
        <w:r>
          <w:rPr>
            <w:rStyle w:val="Hyperlink"/>
          </w:rPr>
          <w:t>http://www.unce.unr.edu/weld/events/</w:t>
        </w:r>
      </w:hyperlink>
      <w:r w:rsidRPr="00B4092F">
        <w:t>.</w:t>
      </w:r>
    </w:p>
    <w:p w:rsidR="000C02A6" w:rsidRPr="00505572" w:rsidRDefault="008257D2" w:rsidP="00B409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WELD X</w:t>
      </w:r>
      <w:r w:rsidR="00B12858">
        <w:rPr>
          <w:b/>
          <w:sz w:val="24"/>
          <w:szCs w:val="24"/>
        </w:rPr>
        <w:t>I</w:t>
      </w:r>
      <w:r w:rsidR="00EB723B" w:rsidRPr="00505572">
        <w:rPr>
          <w:b/>
          <w:sz w:val="24"/>
          <w:szCs w:val="24"/>
        </w:rPr>
        <w:t xml:space="preserve"> Program Important Dates</w:t>
      </w:r>
      <w:r w:rsidR="00C4162A">
        <w:rPr>
          <w:b/>
          <w:sz w:val="24"/>
          <w:szCs w:val="24"/>
        </w:rPr>
        <w:t>:</w:t>
      </w:r>
    </w:p>
    <w:p w:rsidR="00F254CD" w:rsidRDefault="00B12858" w:rsidP="00B4092F">
      <w:pPr>
        <w:pStyle w:val="ListParagraph"/>
        <w:numPr>
          <w:ilvl w:val="0"/>
          <w:numId w:val="2"/>
        </w:numPr>
        <w:tabs>
          <w:tab w:val="left" w:pos="2250"/>
        </w:tabs>
        <w:ind w:left="270" w:hanging="270"/>
      </w:pPr>
      <w:r>
        <w:t>April 2, 2021</w:t>
      </w:r>
      <w:r w:rsidR="00794741">
        <w:tab/>
        <w:t xml:space="preserve">State Extension Directors </w:t>
      </w:r>
      <w:r w:rsidR="00F254CD">
        <w:t xml:space="preserve">submit </w:t>
      </w:r>
      <w:r>
        <w:t xml:space="preserve">appointees and </w:t>
      </w:r>
      <w:r w:rsidR="00F254CD">
        <w:t xml:space="preserve">approved applications to </w:t>
      </w:r>
    </w:p>
    <w:p w:rsidR="00EB723B" w:rsidRDefault="00F254CD" w:rsidP="00F254CD">
      <w:pPr>
        <w:pStyle w:val="ListParagraph"/>
        <w:tabs>
          <w:tab w:val="left" w:pos="2250"/>
        </w:tabs>
        <w:ind w:left="2160"/>
      </w:pPr>
      <w:r>
        <w:t xml:space="preserve">  WELD </w:t>
      </w:r>
      <w:r w:rsidR="00CC1BA0">
        <w:t>X</w:t>
      </w:r>
      <w:r w:rsidR="00B12858">
        <w:t>I</w:t>
      </w:r>
      <w:r w:rsidR="00794741">
        <w:t xml:space="preserve"> Planning Committee</w:t>
      </w:r>
    </w:p>
    <w:p w:rsidR="00B12858" w:rsidRDefault="000801A3" w:rsidP="00B4092F">
      <w:pPr>
        <w:pStyle w:val="ListParagraph"/>
        <w:numPr>
          <w:ilvl w:val="0"/>
          <w:numId w:val="2"/>
        </w:numPr>
        <w:tabs>
          <w:tab w:val="left" w:pos="2250"/>
        </w:tabs>
        <w:ind w:left="270" w:hanging="270"/>
      </w:pPr>
      <w:r>
        <w:t>May 26, 2021</w:t>
      </w:r>
      <w:r>
        <w:tab/>
      </w:r>
      <w:r w:rsidR="00B12858">
        <w:t>Introduction to WELD XI and Innovative Projects Informational session on-line</w:t>
      </w:r>
    </w:p>
    <w:p w:rsidR="00794741" w:rsidRDefault="00B12858" w:rsidP="00B4092F">
      <w:pPr>
        <w:pStyle w:val="ListParagraph"/>
        <w:numPr>
          <w:ilvl w:val="0"/>
          <w:numId w:val="2"/>
        </w:numPr>
        <w:tabs>
          <w:tab w:val="left" w:pos="2250"/>
        </w:tabs>
        <w:ind w:left="270" w:hanging="270"/>
      </w:pPr>
      <w:r>
        <w:t>Aug</w:t>
      </w:r>
      <w:r w:rsidR="00FF1132">
        <w:t xml:space="preserve"> </w:t>
      </w:r>
      <w:r>
        <w:t>2021</w:t>
      </w:r>
      <w:r w:rsidR="00B4092F">
        <w:tab/>
      </w:r>
      <w:r w:rsidR="00794741">
        <w:t>Personal Leadership Inventory and Assessment completed</w:t>
      </w:r>
      <w:r w:rsidR="00F254CD">
        <w:t xml:space="preserve"> by Interns</w:t>
      </w:r>
    </w:p>
    <w:p w:rsidR="00794741" w:rsidRDefault="00B12858" w:rsidP="00B4092F">
      <w:pPr>
        <w:pStyle w:val="ListParagraph"/>
        <w:numPr>
          <w:ilvl w:val="0"/>
          <w:numId w:val="2"/>
        </w:numPr>
        <w:tabs>
          <w:tab w:val="left" w:pos="2250"/>
        </w:tabs>
        <w:ind w:left="270" w:hanging="270"/>
      </w:pPr>
      <w:r>
        <w:t>Sept</w:t>
      </w:r>
      <w:r w:rsidR="00FF1132">
        <w:t xml:space="preserve"> </w:t>
      </w:r>
      <w:r>
        <w:t>2021</w:t>
      </w:r>
      <w:r w:rsidR="00CC1BA0">
        <w:tab/>
        <w:t>WELD X</w:t>
      </w:r>
      <w:r>
        <w:t>I</w:t>
      </w:r>
      <w:r w:rsidR="000705FF">
        <w:t xml:space="preserve"> Seminar 1- </w:t>
      </w:r>
      <w:r>
        <w:t>Kalispell, Montana – September 20-23, 2021</w:t>
      </w:r>
    </w:p>
    <w:p w:rsidR="00794741" w:rsidRDefault="00B12858" w:rsidP="00B4092F">
      <w:pPr>
        <w:pStyle w:val="ListParagraph"/>
        <w:numPr>
          <w:ilvl w:val="0"/>
          <w:numId w:val="2"/>
        </w:numPr>
        <w:tabs>
          <w:tab w:val="left" w:pos="2250"/>
        </w:tabs>
        <w:ind w:left="270" w:hanging="270"/>
      </w:pPr>
      <w:r>
        <w:t>June 2022</w:t>
      </w:r>
      <w:r w:rsidR="00B4092F">
        <w:tab/>
      </w:r>
      <w:r w:rsidR="00CC1BA0">
        <w:t>WELD X</w:t>
      </w:r>
      <w:r>
        <w:t>I</w:t>
      </w:r>
      <w:r w:rsidR="00794741">
        <w:t xml:space="preserve"> Seminar 2—Location </w:t>
      </w:r>
      <w:r w:rsidR="009A52B1">
        <w:t xml:space="preserve">and specific dates </w:t>
      </w:r>
      <w:r w:rsidR="00794741">
        <w:t>TBD</w:t>
      </w:r>
    </w:p>
    <w:p w:rsidR="00794741" w:rsidRPr="00505572" w:rsidRDefault="00C06685" w:rsidP="00B4092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WELD X</w:t>
      </w:r>
      <w:r w:rsidR="00B12858">
        <w:rPr>
          <w:b/>
          <w:sz w:val="24"/>
          <w:szCs w:val="24"/>
        </w:rPr>
        <w:t>I</w:t>
      </w:r>
      <w:r w:rsidR="00F63423" w:rsidRPr="00505572">
        <w:rPr>
          <w:b/>
          <w:sz w:val="24"/>
          <w:szCs w:val="24"/>
        </w:rPr>
        <w:t xml:space="preserve"> Program Fee</w:t>
      </w:r>
      <w:r w:rsidR="00C4162A">
        <w:rPr>
          <w:b/>
          <w:sz w:val="24"/>
          <w:szCs w:val="24"/>
        </w:rPr>
        <w:t>:</w:t>
      </w:r>
    </w:p>
    <w:p w:rsidR="00F63423" w:rsidRPr="00F254CD" w:rsidRDefault="00F63423">
      <w:pPr>
        <w:rPr>
          <w:b/>
        </w:rPr>
      </w:pPr>
      <w:r>
        <w:t xml:space="preserve">The fee </w:t>
      </w:r>
      <w:r w:rsidR="00EB0602">
        <w:t>for the 15-month program is $1,6</w:t>
      </w:r>
      <w:r>
        <w:t>00 per intern. This fee is generally covered by the intern’s Extension organization. The fee inclu</w:t>
      </w:r>
      <w:r w:rsidR="00C06685">
        <w:t xml:space="preserve">des registration for </w:t>
      </w:r>
      <w:r w:rsidR="00B12858">
        <w:t xml:space="preserve">the virtual introduction and Innovative Project session, </w:t>
      </w:r>
      <w:r w:rsidR="00C06685">
        <w:t>two WELD X</w:t>
      </w:r>
      <w:r w:rsidR="00B12858">
        <w:t>I</w:t>
      </w:r>
      <w:r>
        <w:t xml:space="preserve"> seminars, leadership inventory acti</w:t>
      </w:r>
      <w:r w:rsidR="00E518CF">
        <w:t>vities, communication, training</w:t>
      </w:r>
      <w:r>
        <w:t xml:space="preserve"> sessions, materials, </w:t>
      </w:r>
      <w:r w:rsidRPr="00824EB2">
        <w:t xml:space="preserve">and </w:t>
      </w:r>
      <w:r w:rsidR="00B4092F">
        <w:t>certain</w:t>
      </w:r>
      <w:r w:rsidR="007F0603">
        <w:t xml:space="preserve"> meals</w:t>
      </w:r>
      <w:r>
        <w:t xml:space="preserve">. </w:t>
      </w:r>
      <w:r w:rsidRPr="00F254CD">
        <w:rPr>
          <w:b/>
        </w:rPr>
        <w:t xml:space="preserve">The registration fee does not include travel, lodging, and </w:t>
      </w:r>
      <w:r w:rsidR="007F0603" w:rsidRPr="00F254CD">
        <w:rPr>
          <w:b/>
        </w:rPr>
        <w:t>some meals</w:t>
      </w:r>
      <w:r w:rsidRPr="00F254CD">
        <w:rPr>
          <w:b/>
        </w:rPr>
        <w:t>, and is not refundable once an individual begins the WELD program.</w:t>
      </w:r>
    </w:p>
    <w:p w:rsidR="00505572" w:rsidRDefault="00505572" w:rsidP="00505572">
      <w:pPr>
        <w:spacing w:after="0" w:line="240" w:lineRule="auto"/>
        <w:sectPr w:rsidR="00505572" w:rsidSect="00C4162A">
          <w:footerReference w:type="default" r:id="rId9"/>
          <w:pgSz w:w="12240" w:h="15840"/>
          <w:pgMar w:top="540" w:right="1440" w:bottom="1440" w:left="1440" w:header="720" w:footer="187" w:gutter="0"/>
          <w:cols w:space="720"/>
          <w:docGrid w:linePitch="360"/>
        </w:sectPr>
      </w:pPr>
    </w:p>
    <w:p w:rsidR="00F63423" w:rsidRDefault="008257D2" w:rsidP="0050557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WELD X</w:t>
      </w:r>
      <w:r w:rsidR="000801A3">
        <w:rPr>
          <w:b/>
          <w:sz w:val="24"/>
          <w:szCs w:val="24"/>
        </w:rPr>
        <w:t>I</w:t>
      </w:r>
      <w:r w:rsidR="00F63423" w:rsidRPr="009A52B1">
        <w:rPr>
          <w:b/>
          <w:sz w:val="24"/>
          <w:szCs w:val="24"/>
        </w:rPr>
        <w:t xml:space="preserve"> Planning Committee</w:t>
      </w:r>
      <w:r w:rsidR="00C4162A">
        <w:rPr>
          <w:b/>
          <w:sz w:val="24"/>
          <w:szCs w:val="24"/>
        </w:rPr>
        <w:t>:</w:t>
      </w:r>
    </w:p>
    <w:p w:rsidR="00EA095B" w:rsidRDefault="00BD61F9" w:rsidP="00EA095B">
      <w:pPr>
        <w:spacing w:after="0" w:line="240" w:lineRule="auto"/>
      </w:pPr>
      <w:r>
        <w:t>Alaska- TBA</w:t>
      </w:r>
      <w:r w:rsidR="00231595" w:rsidRPr="00231595">
        <w:t xml:space="preserve"> </w:t>
      </w:r>
      <w:r w:rsidR="00231595">
        <w:tab/>
      </w:r>
      <w:r w:rsidR="00231595">
        <w:tab/>
      </w:r>
      <w:r w:rsidR="00231595">
        <w:tab/>
      </w:r>
      <w:r w:rsidR="000801A3">
        <w:tab/>
      </w:r>
      <w:r w:rsidR="000801A3">
        <w:tab/>
      </w:r>
      <w:r w:rsidR="000801A3">
        <w:tab/>
      </w:r>
      <w:r w:rsidR="00EA095B">
        <w:t xml:space="preserve">Nevada: </w:t>
      </w:r>
      <w:r w:rsidR="00EA095B">
        <w:t>TBA</w:t>
      </w:r>
    </w:p>
    <w:p w:rsidR="000801A3" w:rsidRDefault="00C06685" w:rsidP="000801A3">
      <w:pPr>
        <w:spacing w:after="0" w:line="240" w:lineRule="auto"/>
      </w:pPr>
      <w:r>
        <w:t xml:space="preserve">Arizona: </w:t>
      </w:r>
      <w:r w:rsidR="00BD61F9">
        <w:t>Elizabeth Sparks</w:t>
      </w:r>
      <w:r w:rsidR="000801A3" w:rsidRPr="000801A3">
        <w:t xml:space="preserve"> </w:t>
      </w:r>
      <w:r w:rsidR="000801A3">
        <w:tab/>
      </w:r>
      <w:r w:rsidR="000801A3">
        <w:tab/>
      </w:r>
      <w:r w:rsidR="000801A3">
        <w:tab/>
      </w:r>
      <w:r w:rsidR="000801A3">
        <w:tab/>
      </w:r>
      <w:r w:rsidR="00EA095B">
        <w:t>New Mexico: Christina Turner, Past Chair</w:t>
      </w:r>
    </w:p>
    <w:p w:rsidR="000801A3" w:rsidRDefault="00F63423" w:rsidP="000801A3">
      <w:pPr>
        <w:spacing w:after="0" w:line="240" w:lineRule="auto"/>
      </w:pPr>
      <w:r>
        <w:t xml:space="preserve">California: </w:t>
      </w:r>
      <w:r w:rsidR="00231595">
        <w:t>Keith Nathaniel</w:t>
      </w:r>
      <w:r w:rsidR="000801A3" w:rsidRPr="000801A3">
        <w:t xml:space="preserve"> </w:t>
      </w:r>
      <w:r w:rsidR="000801A3">
        <w:tab/>
      </w:r>
      <w:r w:rsidR="000801A3">
        <w:tab/>
      </w:r>
      <w:r w:rsidR="000801A3">
        <w:tab/>
      </w:r>
      <w:r w:rsidR="000801A3">
        <w:tab/>
      </w:r>
      <w:r w:rsidR="000801A3">
        <w:t>Oregon: Frank Burris, Chair</w:t>
      </w:r>
    </w:p>
    <w:p w:rsidR="000801A3" w:rsidRDefault="00F63423" w:rsidP="000801A3">
      <w:pPr>
        <w:spacing w:after="0" w:line="240" w:lineRule="auto"/>
      </w:pPr>
      <w:r>
        <w:t xml:space="preserve">Colorado: </w:t>
      </w:r>
      <w:r w:rsidR="00231595">
        <w:t>Wes Alford</w:t>
      </w:r>
      <w:r w:rsidR="000801A3">
        <w:tab/>
      </w:r>
      <w:r w:rsidR="000801A3">
        <w:tab/>
      </w:r>
      <w:r w:rsidR="000801A3">
        <w:tab/>
      </w:r>
      <w:r w:rsidR="000801A3">
        <w:tab/>
      </w:r>
      <w:r w:rsidR="000801A3">
        <w:tab/>
      </w:r>
      <w:r w:rsidR="000801A3">
        <w:t>Utah: Andree’ Walker Bravo</w:t>
      </w:r>
    </w:p>
    <w:p w:rsidR="000801A3" w:rsidRDefault="00BD61F9" w:rsidP="000801A3">
      <w:pPr>
        <w:spacing w:after="0" w:line="240" w:lineRule="auto"/>
      </w:pPr>
      <w:r>
        <w:t>Idaho: Nav Ghimire</w:t>
      </w:r>
      <w:r w:rsidR="000801A3">
        <w:tab/>
      </w:r>
      <w:r w:rsidR="000801A3">
        <w:tab/>
      </w:r>
      <w:r w:rsidR="000801A3">
        <w:tab/>
      </w:r>
      <w:r w:rsidR="000801A3">
        <w:tab/>
      </w:r>
      <w:r w:rsidR="000801A3">
        <w:tab/>
      </w:r>
      <w:r w:rsidR="000801A3">
        <w:t>Washington: Mark Heitstuman</w:t>
      </w:r>
    </w:p>
    <w:p w:rsidR="00EA095B" w:rsidRDefault="00F63423" w:rsidP="00EA095B">
      <w:pPr>
        <w:spacing w:after="0" w:line="240" w:lineRule="auto"/>
      </w:pPr>
      <w:r>
        <w:t>Mo</w:t>
      </w:r>
      <w:r w:rsidR="00C06685">
        <w:t xml:space="preserve">ntana: </w:t>
      </w:r>
      <w:r w:rsidR="00C527C5">
        <w:rPr>
          <w:rFonts w:ascii="Calibri" w:hAnsi="Calibri"/>
          <w:color w:val="212121"/>
          <w:shd w:val="clear" w:color="auto" w:fill="FFFFFF"/>
        </w:rPr>
        <w:t>Pat McGlynn</w:t>
      </w:r>
      <w:r w:rsidR="000801A3">
        <w:rPr>
          <w:rFonts w:ascii="Calibri" w:hAnsi="Calibri"/>
          <w:color w:val="212121"/>
          <w:shd w:val="clear" w:color="auto" w:fill="FFFFFF"/>
        </w:rPr>
        <w:tab/>
      </w:r>
      <w:r w:rsidR="000801A3">
        <w:rPr>
          <w:rFonts w:ascii="Calibri" w:hAnsi="Calibri"/>
          <w:color w:val="212121"/>
          <w:shd w:val="clear" w:color="auto" w:fill="FFFFFF"/>
        </w:rPr>
        <w:tab/>
      </w:r>
      <w:r w:rsidR="000801A3">
        <w:rPr>
          <w:rFonts w:ascii="Calibri" w:hAnsi="Calibri"/>
          <w:color w:val="212121"/>
          <w:shd w:val="clear" w:color="auto" w:fill="FFFFFF"/>
        </w:rPr>
        <w:tab/>
      </w:r>
      <w:r w:rsidR="000801A3">
        <w:rPr>
          <w:rFonts w:ascii="Calibri" w:hAnsi="Calibri"/>
          <w:color w:val="212121"/>
          <w:shd w:val="clear" w:color="auto" w:fill="FFFFFF"/>
        </w:rPr>
        <w:tab/>
      </w:r>
      <w:r w:rsidR="000801A3">
        <w:rPr>
          <w:rFonts w:ascii="Calibri" w:hAnsi="Calibri"/>
          <w:color w:val="212121"/>
          <w:shd w:val="clear" w:color="auto" w:fill="FFFFFF"/>
        </w:rPr>
        <w:tab/>
      </w:r>
      <w:r w:rsidR="000801A3">
        <w:t xml:space="preserve">Wyoming: </w:t>
      </w:r>
      <w:r w:rsidR="000801A3">
        <w:t>Kim Reaman</w:t>
      </w:r>
    </w:p>
    <w:p w:rsidR="00BD61F9" w:rsidRDefault="00EA095B" w:rsidP="00505572">
      <w:pPr>
        <w:spacing w:after="0" w:line="240" w:lineRule="auto"/>
      </w:pPr>
      <w:r>
        <w:t>WEDA</w:t>
      </w:r>
      <w:r>
        <w:t xml:space="preserve"> Liaison: </w:t>
      </w:r>
      <w:r>
        <w:t xml:space="preserve">Blake </w:t>
      </w:r>
      <w:proofErr w:type="spellStart"/>
      <w:r>
        <w:t>Naughton</w:t>
      </w:r>
      <w:proofErr w:type="spellEnd"/>
      <w:r>
        <w:t>, Colorado</w:t>
      </w:r>
      <w:r w:rsidRPr="00EA095B">
        <w:t xml:space="preserve"> </w:t>
      </w:r>
      <w:r>
        <w:tab/>
      </w:r>
      <w:r>
        <w:tab/>
        <w:t>WELD X Rep- Barbie Garnett, Colorado</w:t>
      </w:r>
      <w:bookmarkStart w:id="0" w:name="_GoBack"/>
      <w:bookmarkEnd w:id="0"/>
    </w:p>
    <w:sectPr w:rsidR="00BD61F9" w:rsidSect="000801A3">
      <w:type w:val="continuous"/>
      <w:pgSz w:w="12240" w:h="15840"/>
      <w:pgMar w:top="540" w:right="1440" w:bottom="540" w:left="1440" w:header="720" w:footer="1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A2" w:rsidRDefault="007F7BA2" w:rsidP="00FF6B27">
      <w:pPr>
        <w:spacing w:after="0" w:line="240" w:lineRule="auto"/>
      </w:pPr>
      <w:r>
        <w:separator/>
      </w:r>
    </w:p>
  </w:endnote>
  <w:endnote w:type="continuationSeparator" w:id="0">
    <w:p w:rsidR="007F7BA2" w:rsidRDefault="007F7BA2" w:rsidP="00FF6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62A" w:rsidRDefault="00C4162A" w:rsidP="00FF6B27">
    <w:pPr>
      <w:pStyle w:val="Footer"/>
      <w:jc w:val="center"/>
    </w:pPr>
  </w:p>
  <w:p w:rsidR="00EB0602" w:rsidRDefault="00FF6B27" w:rsidP="00EB0602">
    <w:pPr>
      <w:pStyle w:val="Footer"/>
      <w:jc w:val="center"/>
    </w:pPr>
    <w:r>
      <w:t xml:space="preserve">For more information please visit the WELD website at </w:t>
    </w:r>
    <w:hyperlink r:id="rId1" w:history="1">
      <w:r w:rsidR="00EB0602" w:rsidRPr="00D01231">
        <w:rPr>
          <w:rStyle w:val="Hyperlink"/>
        </w:rPr>
        <w:t>http://www.unce.unr.edu/weld/</w:t>
      </w:r>
    </w:hyperlink>
  </w:p>
  <w:p w:rsidR="00FF6B27" w:rsidRDefault="00FF6B27" w:rsidP="00FF6B27">
    <w:pPr>
      <w:pStyle w:val="Footer"/>
      <w:jc w:val="center"/>
    </w:pPr>
    <w:r>
      <w:t>or contact you</w:t>
    </w:r>
    <w:r w:rsidR="00EB0602">
      <w:t>r</w:t>
    </w:r>
    <w:r>
      <w:t xml:space="preserve"> State Extension Direct</w:t>
    </w:r>
    <w:r w:rsidR="00EB0602">
      <w:t>or</w:t>
    </w:r>
    <w:r>
      <w:t xml:space="preserve"> or any of the WELD Planning Committee members.</w:t>
    </w:r>
  </w:p>
  <w:p w:rsidR="00FF6B27" w:rsidRDefault="00FF6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A2" w:rsidRDefault="007F7BA2" w:rsidP="00FF6B27">
      <w:pPr>
        <w:spacing w:after="0" w:line="240" w:lineRule="auto"/>
      </w:pPr>
      <w:r>
        <w:separator/>
      </w:r>
    </w:p>
  </w:footnote>
  <w:footnote w:type="continuationSeparator" w:id="0">
    <w:p w:rsidR="007F7BA2" w:rsidRDefault="007F7BA2" w:rsidP="00FF6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71A65"/>
    <w:multiLevelType w:val="hybridMultilevel"/>
    <w:tmpl w:val="8512A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82228"/>
    <w:multiLevelType w:val="hybridMultilevel"/>
    <w:tmpl w:val="2936475C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2A6"/>
    <w:rsid w:val="00040ADC"/>
    <w:rsid w:val="000705FF"/>
    <w:rsid w:val="0007554C"/>
    <w:rsid w:val="000801A3"/>
    <w:rsid w:val="000C02A6"/>
    <w:rsid w:val="000E146E"/>
    <w:rsid w:val="00130324"/>
    <w:rsid w:val="001E1F8F"/>
    <w:rsid w:val="002036F7"/>
    <w:rsid w:val="00231595"/>
    <w:rsid w:val="0029531E"/>
    <w:rsid w:val="002E5D5D"/>
    <w:rsid w:val="00303042"/>
    <w:rsid w:val="00315334"/>
    <w:rsid w:val="003262A6"/>
    <w:rsid w:val="003800F3"/>
    <w:rsid w:val="00386543"/>
    <w:rsid w:val="00413558"/>
    <w:rsid w:val="00505572"/>
    <w:rsid w:val="00536F51"/>
    <w:rsid w:val="005C4B57"/>
    <w:rsid w:val="00706D61"/>
    <w:rsid w:val="00794741"/>
    <w:rsid w:val="007E730B"/>
    <w:rsid w:val="007F0603"/>
    <w:rsid w:val="007F7BA2"/>
    <w:rsid w:val="00824EB2"/>
    <w:rsid w:val="008257D2"/>
    <w:rsid w:val="0084146D"/>
    <w:rsid w:val="008A077A"/>
    <w:rsid w:val="009174D8"/>
    <w:rsid w:val="00970458"/>
    <w:rsid w:val="009A52B1"/>
    <w:rsid w:val="00A225FA"/>
    <w:rsid w:val="00A3233F"/>
    <w:rsid w:val="00AF6E20"/>
    <w:rsid w:val="00B12858"/>
    <w:rsid w:val="00B17FD1"/>
    <w:rsid w:val="00B4092F"/>
    <w:rsid w:val="00B42E5F"/>
    <w:rsid w:val="00BD61F9"/>
    <w:rsid w:val="00C06685"/>
    <w:rsid w:val="00C30C76"/>
    <w:rsid w:val="00C4162A"/>
    <w:rsid w:val="00C527C5"/>
    <w:rsid w:val="00CC1BA0"/>
    <w:rsid w:val="00CF5B83"/>
    <w:rsid w:val="00DD0C27"/>
    <w:rsid w:val="00E518CF"/>
    <w:rsid w:val="00EA095B"/>
    <w:rsid w:val="00EB0602"/>
    <w:rsid w:val="00EB5483"/>
    <w:rsid w:val="00EB723B"/>
    <w:rsid w:val="00F254CD"/>
    <w:rsid w:val="00F63423"/>
    <w:rsid w:val="00FB6EC5"/>
    <w:rsid w:val="00FF1132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C18E"/>
  <w15:docId w15:val="{1E201887-B329-4923-A687-8A45CF2B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55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B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27"/>
  </w:style>
  <w:style w:type="paragraph" w:styleId="Footer">
    <w:name w:val="footer"/>
    <w:basedOn w:val="Normal"/>
    <w:link w:val="FooterChar"/>
    <w:uiPriority w:val="99"/>
    <w:unhideWhenUsed/>
    <w:rsid w:val="00FF6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27"/>
  </w:style>
  <w:style w:type="character" w:styleId="Hyperlink">
    <w:name w:val="Hyperlink"/>
    <w:basedOn w:val="DefaultParagraphFont"/>
    <w:uiPriority w:val="99"/>
    <w:unhideWhenUsed/>
    <w:rsid w:val="00FF6B2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1F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ce.unr.edu/weld/event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ce.unr.edu/we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</dc:creator>
  <cp:lastModifiedBy>Burris, Frank</cp:lastModifiedBy>
  <cp:revision>2</cp:revision>
  <dcterms:created xsi:type="dcterms:W3CDTF">2021-02-09T02:59:00Z</dcterms:created>
  <dcterms:modified xsi:type="dcterms:W3CDTF">2021-02-09T02:59:00Z</dcterms:modified>
</cp:coreProperties>
</file>