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1ACB1" w14:textId="69C8B91B" w:rsidR="00614FC1" w:rsidRDefault="00614FC1" w:rsidP="00614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University of Arizona Cooperative Extension Reopening Guidelines</w:t>
      </w:r>
    </w:p>
    <w:p w14:paraId="54724069" w14:textId="3E1DE2CC" w:rsidR="00614FC1" w:rsidRDefault="00614FC1" w:rsidP="00614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2801B" w14:textId="797E121E" w:rsidR="00614FC1" w:rsidRPr="000B4DB7" w:rsidRDefault="000138F1" w:rsidP="00614FC1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D</w:t>
      </w:r>
      <w:r w:rsidR="00614FC1" w:rsidRPr="000B4DB7">
        <w:rPr>
          <w:rFonts w:ascii="Times New Roman" w:hAnsi="Times New Roman" w:cs="Times New Roman"/>
          <w:b/>
          <w:bCs/>
          <w:sz w:val="48"/>
          <w:szCs w:val="48"/>
        </w:rPr>
        <w:t>RAFT</w:t>
      </w:r>
    </w:p>
    <w:p w14:paraId="70A83550" w14:textId="77777777" w:rsidR="00614FC1" w:rsidRDefault="00614FC1" w:rsidP="00273983">
      <w:pPr>
        <w:rPr>
          <w:rFonts w:ascii="Times New Roman" w:hAnsi="Times New Roman" w:cs="Times New Roman"/>
          <w:sz w:val="24"/>
          <w:szCs w:val="24"/>
        </w:rPr>
      </w:pPr>
    </w:p>
    <w:p w14:paraId="0049910F" w14:textId="010B3771" w:rsidR="00273983" w:rsidRPr="00E0374D" w:rsidRDefault="00273983" w:rsidP="00273983">
      <w:pPr>
        <w:rPr>
          <w:rFonts w:ascii="Times New Roman" w:hAnsi="Times New Roman" w:cs="Times New Roman"/>
          <w:sz w:val="24"/>
          <w:szCs w:val="24"/>
        </w:rPr>
      </w:pPr>
      <w:r w:rsidRPr="00E0374D">
        <w:rPr>
          <w:rFonts w:ascii="Times New Roman" w:hAnsi="Times New Roman" w:cs="Times New Roman"/>
          <w:sz w:val="24"/>
          <w:szCs w:val="24"/>
        </w:rPr>
        <w:t xml:space="preserve">Upon official approval to “re-open” by the </w:t>
      </w:r>
      <w:r w:rsidR="00614FC1">
        <w:rPr>
          <w:rFonts w:ascii="Times New Roman" w:hAnsi="Times New Roman" w:cs="Times New Roman"/>
          <w:sz w:val="24"/>
          <w:szCs w:val="24"/>
        </w:rPr>
        <w:t xml:space="preserve">State of Arizona, </w:t>
      </w:r>
      <w:r w:rsidRPr="00E0374D">
        <w:rPr>
          <w:rFonts w:ascii="Times New Roman" w:hAnsi="Times New Roman" w:cs="Times New Roman"/>
          <w:sz w:val="24"/>
          <w:szCs w:val="24"/>
        </w:rPr>
        <w:t>County Government/Health Department</w:t>
      </w:r>
      <w:r w:rsidR="00614FC1">
        <w:rPr>
          <w:rFonts w:ascii="Times New Roman" w:hAnsi="Times New Roman" w:cs="Times New Roman"/>
          <w:sz w:val="24"/>
          <w:szCs w:val="24"/>
        </w:rPr>
        <w:t>,</w:t>
      </w:r>
      <w:r w:rsidRPr="00E0374D">
        <w:rPr>
          <w:rFonts w:ascii="Times New Roman" w:hAnsi="Times New Roman" w:cs="Times New Roman"/>
          <w:sz w:val="24"/>
          <w:szCs w:val="24"/>
        </w:rPr>
        <w:t xml:space="preserve"> or upon UA direction, </w:t>
      </w:r>
      <w:r w:rsidR="002B21CF">
        <w:rPr>
          <w:rFonts w:ascii="Times New Roman" w:hAnsi="Times New Roman" w:cs="Times New Roman"/>
          <w:sz w:val="24"/>
          <w:szCs w:val="24"/>
        </w:rPr>
        <w:t xml:space="preserve">Cooperative Extension </w:t>
      </w:r>
      <w:r w:rsidRPr="00E0374D">
        <w:rPr>
          <w:rFonts w:ascii="Times New Roman" w:hAnsi="Times New Roman" w:cs="Times New Roman"/>
          <w:sz w:val="24"/>
          <w:szCs w:val="24"/>
        </w:rPr>
        <w:t xml:space="preserve">offices shall: </w:t>
      </w:r>
    </w:p>
    <w:p w14:paraId="290451B2" w14:textId="25BEEF16" w:rsidR="00614FC1" w:rsidRPr="00614FC1" w:rsidRDefault="00273983" w:rsidP="00614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Begin rotating faculty and staff members back into the facility for daily work duties.</w:t>
      </w:r>
    </w:p>
    <w:p w14:paraId="0FFE1D39" w14:textId="5872F110" w:rsidR="00614FC1" w:rsidRDefault="0027398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 xml:space="preserve">Rotation decisions will be made by the County Directors and will provide a gradual and systematic return to “normal” operations.  </w:t>
      </w:r>
    </w:p>
    <w:p w14:paraId="559AE9EC" w14:textId="77777777" w:rsidR="00614FC1" w:rsidRDefault="0027398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Considerations for preventative measures listed below must be included in the rotational plan.</w:t>
      </w:r>
    </w:p>
    <w:p w14:paraId="214E931D" w14:textId="25E4CD0B" w:rsidR="00273983" w:rsidRPr="00614FC1" w:rsidRDefault="00273983" w:rsidP="00614FC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E40A5C" w14:textId="2EB4CEBD" w:rsidR="00614FC1" w:rsidRPr="00614FC1" w:rsidRDefault="00614FC1" w:rsidP="00614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 xml:space="preserve">For Cooperative Extension </w:t>
      </w:r>
      <w:r w:rsidR="00273983" w:rsidRPr="00614FC1">
        <w:rPr>
          <w:rFonts w:ascii="Times New Roman" w:hAnsi="Times New Roman" w:cs="Times New Roman"/>
          <w:sz w:val="24"/>
          <w:szCs w:val="24"/>
        </w:rPr>
        <w:t xml:space="preserve">remote work approval may be necessary, as will approval by individual supervisors of revised remote work plans.  </w:t>
      </w:r>
    </w:p>
    <w:p w14:paraId="5E6E8EE2" w14:textId="330CF527" w:rsidR="00273983" w:rsidRDefault="0027398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Continuations of remote work approval will be based on both office rotation needs as well as health risk considerations.</w:t>
      </w:r>
    </w:p>
    <w:p w14:paraId="13259AA9" w14:textId="77777777" w:rsidR="00614FC1" w:rsidRPr="00614FC1" w:rsidRDefault="00614FC1" w:rsidP="00614FC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DBD664C" w14:textId="360A2BE8" w:rsidR="00614FC1" w:rsidRPr="00614FC1" w:rsidRDefault="00273983" w:rsidP="00614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Offices will maintain a minimum of two people in the office during open hours for safety and security reasons.</w:t>
      </w:r>
    </w:p>
    <w:p w14:paraId="2CB97D0C" w14:textId="78651210" w:rsidR="00614FC1" w:rsidRPr="00C55F88" w:rsidRDefault="00273983" w:rsidP="00C55F8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Exceptions to this will be made for small offices, or on a case-</w:t>
      </w:r>
      <w:r w:rsidRPr="00C55F88">
        <w:rPr>
          <w:rFonts w:ascii="Times New Roman" w:hAnsi="Times New Roman" w:cs="Times New Roman"/>
          <w:sz w:val="24"/>
          <w:szCs w:val="24"/>
        </w:rPr>
        <w:t>by-case basis.</w:t>
      </w:r>
    </w:p>
    <w:p w14:paraId="2B3805EB" w14:textId="77777777" w:rsidR="00614FC1" w:rsidRDefault="0027398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All offices will practice preventative measures</w:t>
      </w:r>
    </w:p>
    <w:p w14:paraId="18849719" w14:textId="77777777" w:rsidR="00614FC1" w:rsidRDefault="0027398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Less than 10 people shall occupy the office at any given time.</w:t>
      </w:r>
    </w:p>
    <w:p w14:paraId="0E0FD9A3" w14:textId="0ECE399B" w:rsidR="00614FC1" w:rsidRPr="00614FC1" w:rsidRDefault="0027398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A minimum of six</w:t>
      </w:r>
      <w:r w:rsidR="00614FC1" w:rsidRPr="00614FC1">
        <w:rPr>
          <w:rFonts w:ascii="Times New Roman" w:hAnsi="Times New Roman" w:cs="Times New Roman"/>
          <w:sz w:val="24"/>
          <w:szCs w:val="24"/>
        </w:rPr>
        <w:t>-</w:t>
      </w:r>
      <w:r w:rsidRPr="00614FC1">
        <w:rPr>
          <w:rFonts w:ascii="Times New Roman" w:hAnsi="Times New Roman" w:cs="Times New Roman"/>
          <w:sz w:val="24"/>
          <w:szCs w:val="24"/>
        </w:rPr>
        <w:t>foot social distancing will be maintained.</w:t>
      </w:r>
    </w:p>
    <w:p w14:paraId="025762D4" w14:textId="24AAEF6E" w:rsidR="00273983" w:rsidRDefault="0027398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 xml:space="preserve">Frequent disinfecting of </w:t>
      </w:r>
      <w:r w:rsidR="00614FC1">
        <w:rPr>
          <w:rFonts w:ascii="Times New Roman" w:hAnsi="Times New Roman" w:cs="Times New Roman"/>
          <w:sz w:val="24"/>
          <w:szCs w:val="24"/>
        </w:rPr>
        <w:t xml:space="preserve">all </w:t>
      </w:r>
      <w:r w:rsidRPr="00614FC1">
        <w:rPr>
          <w:rFonts w:ascii="Times New Roman" w:hAnsi="Times New Roman" w:cs="Times New Roman"/>
          <w:sz w:val="24"/>
          <w:szCs w:val="24"/>
        </w:rPr>
        <w:t>surfaces will occur.</w:t>
      </w:r>
    </w:p>
    <w:p w14:paraId="4CB024FA" w14:textId="77777777" w:rsidR="00614FC1" w:rsidRDefault="00614FC1" w:rsidP="00614FC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B61652C" w14:textId="77777777" w:rsidR="00614FC1" w:rsidRDefault="00273983" w:rsidP="00614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Offices may opt to:</w:t>
      </w:r>
    </w:p>
    <w:p w14:paraId="039ED795" w14:textId="77777777" w:rsidR="00614FC1" w:rsidRDefault="0027398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Recommend that all faculty and staff wear face masks during all interactions with each other and the public.</w:t>
      </w:r>
    </w:p>
    <w:p w14:paraId="4E74747D" w14:textId="77777777" w:rsidR="00614FC1" w:rsidRDefault="0027398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Include Plexiglass or other types of barriers at their reception desks.</w:t>
      </w:r>
    </w:p>
    <w:p w14:paraId="7DD285DD" w14:textId="77777777" w:rsidR="00614FC1" w:rsidRDefault="0027398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Identify and delineate public areas vs. employee only areas.</w:t>
      </w:r>
    </w:p>
    <w:p w14:paraId="18A50CDA" w14:textId="77777777" w:rsidR="001F755B" w:rsidRDefault="00273983" w:rsidP="002739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Maintain a locked office environment encouraging “walk-ins” to call the desk before entry.   (Revisit this policy</w:t>
      </w:r>
      <w:r w:rsidR="00614FC1" w:rsidRPr="00614FC1">
        <w:rPr>
          <w:rFonts w:ascii="Times New Roman" w:hAnsi="Times New Roman" w:cs="Times New Roman"/>
          <w:sz w:val="24"/>
          <w:szCs w:val="24"/>
        </w:rPr>
        <w:t xml:space="preserve"> at regular intervals</w:t>
      </w:r>
      <w:r w:rsidRPr="00614FC1">
        <w:rPr>
          <w:rFonts w:ascii="Times New Roman" w:hAnsi="Times New Roman" w:cs="Times New Roman"/>
          <w:sz w:val="24"/>
          <w:szCs w:val="24"/>
        </w:rPr>
        <w:t>)</w:t>
      </w:r>
    </w:p>
    <w:p w14:paraId="37668E05" w14:textId="486B502B" w:rsidR="00614FC1" w:rsidRDefault="00273983" w:rsidP="002739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 xml:space="preserve">Maintain an “appointment only” office. (Revisit this policy </w:t>
      </w:r>
      <w:r w:rsidR="001F755B">
        <w:rPr>
          <w:rFonts w:ascii="Times New Roman" w:hAnsi="Times New Roman" w:cs="Times New Roman"/>
          <w:sz w:val="24"/>
          <w:szCs w:val="24"/>
        </w:rPr>
        <w:t>at regular intervals</w:t>
      </w:r>
      <w:r w:rsidRPr="00614FC1">
        <w:rPr>
          <w:rFonts w:ascii="Times New Roman" w:hAnsi="Times New Roman" w:cs="Times New Roman"/>
          <w:sz w:val="24"/>
          <w:szCs w:val="24"/>
        </w:rPr>
        <w:t>).</w:t>
      </w:r>
    </w:p>
    <w:p w14:paraId="0833DD6A" w14:textId="77777777" w:rsidR="00614FC1" w:rsidRDefault="00614FC1" w:rsidP="00614FC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3228C37" w14:textId="48C1D4DE" w:rsidR="00614FC1" w:rsidRDefault="00273983" w:rsidP="002739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Offices will post notices on their doors to inform the public of their operational guidelines</w:t>
      </w:r>
      <w:r w:rsidR="00614FC1">
        <w:rPr>
          <w:rFonts w:ascii="Times New Roman" w:hAnsi="Times New Roman" w:cs="Times New Roman"/>
          <w:sz w:val="24"/>
          <w:szCs w:val="24"/>
        </w:rPr>
        <w:t>.</w:t>
      </w:r>
    </w:p>
    <w:p w14:paraId="4F102CAD" w14:textId="77777777" w:rsidR="00614FC1" w:rsidRDefault="00614FC1" w:rsidP="00614F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FC69FE" w14:textId="77777777" w:rsidR="00614FC1" w:rsidRDefault="00273983" w:rsidP="002739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t>County Directors will work with their County Government to ensure that they are meeting county guidelines and expectations.</w:t>
      </w:r>
    </w:p>
    <w:p w14:paraId="68F4B970" w14:textId="2F0DDDA2" w:rsidR="00273983" w:rsidRPr="00614FC1" w:rsidRDefault="00273983" w:rsidP="002739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C1">
        <w:rPr>
          <w:rFonts w:ascii="Times New Roman" w:hAnsi="Times New Roman" w:cs="Times New Roman"/>
          <w:sz w:val="24"/>
          <w:szCs w:val="24"/>
        </w:rPr>
        <w:lastRenderedPageBreak/>
        <w:t>All other operations concerning travel, meetings, programs, employees, etc. will adhere to the current guidelines at</w:t>
      </w:r>
      <w:r w:rsidR="00BF06F4" w:rsidRPr="00614FC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BF06F4" w:rsidRPr="00614FC1">
          <w:rPr>
            <w:rStyle w:val="Hyperlink"/>
            <w:rFonts w:ascii="Times New Roman" w:hAnsi="Times New Roman" w:cs="Times New Roman"/>
            <w:sz w:val="24"/>
            <w:szCs w:val="24"/>
          </w:rPr>
          <w:t>https://www.arizona.edu/coronavirus-covid-19-information</w:t>
        </w:r>
      </w:hyperlink>
      <w:r w:rsidR="00BF06F4" w:rsidRPr="00614FC1">
        <w:rPr>
          <w:rFonts w:ascii="Times New Roman" w:hAnsi="Times New Roman" w:cs="Times New Roman"/>
          <w:sz w:val="24"/>
          <w:szCs w:val="24"/>
        </w:rPr>
        <w:t xml:space="preserve">.  </w:t>
      </w:r>
      <w:r w:rsidRPr="00614FC1">
        <w:rPr>
          <w:rFonts w:ascii="Times New Roman" w:hAnsi="Times New Roman" w:cs="Times New Roman"/>
          <w:sz w:val="24"/>
          <w:szCs w:val="24"/>
        </w:rPr>
        <w:t>Any specific requests for expansion of Extension programs or travel must meet previously establish policies and have the approval of the</w:t>
      </w:r>
      <w:r w:rsidR="00BF06F4" w:rsidRPr="00614FC1">
        <w:rPr>
          <w:rFonts w:ascii="Times New Roman" w:hAnsi="Times New Roman" w:cs="Times New Roman"/>
          <w:sz w:val="24"/>
          <w:szCs w:val="24"/>
        </w:rPr>
        <w:t xml:space="preserve"> Vice President of ALVSCE and the</w:t>
      </w:r>
      <w:r w:rsidRPr="00614FC1">
        <w:rPr>
          <w:rFonts w:ascii="Times New Roman" w:hAnsi="Times New Roman" w:cs="Times New Roman"/>
          <w:sz w:val="24"/>
          <w:szCs w:val="24"/>
        </w:rPr>
        <w:t xml:space="preserve"> </w:t>
      </w:r>
      <w:r w:rsidR="00BF06F4" w:rsidRPr="00614FC1">
        <w:rPr>
          <w:rFonts w:ascii="Times New Roman" w:hAnsi="Times New Roman" w:cs="Times New Roman"/>
          <w:sz w:val="24"/>
          <w:szCs w:val="24"/>
        </w:rPr>
        <w:t>Director</w:t>
      </w:r>
      <w:r w:rsidRPr="00614FC1">
        <w:rPr>
          <w:rFonts w:ascii="Times New Roman" w:hAnsi="Times New Roman" w:cs="Times New Roman"/>
          <w:sz w:val="24"/>
          <w:szCs w:val="24"/>
        </w:rPr>
        <w:t xml:space="preserve"> of Extension.</w:t>
      </w:r>
    </w:p>
    <w:p w14:paraId="0F7AE9F6" w14:textId="1E0F8E63" w:rsidR="00273983" w:rsidRPr="00E0374D" w:rsidRDefault="00273983" w:rsidP="00273983">
      <w:pPr>
        <w:rPr>
          <w:rFonts w:ascii="Times New Roman" w:hAnsi="Times New Roman" w:cs="Times New Roman"/>
          <w:sz w:val="24"/>
          <w:szCs w:val="24"/>
        </w:rPr>
      </w:pPr>
      <w:r w:rsidRPr="00E0374D">
        <w:rPr>
          <w:rFonts w:ascii="Times New Roman" w:hAnsi="Times New Roman" w:cs="Times New Roman"/>
          <w:sz w:val="24"/>
          <w:szCs w:val="24"/>
        </w:rPr>
        <w:t xml:space="preserve">EXPIRATION/RENEWAL DATE:  </w:t>
      </w:r>
      <w:r w:rsidR="00614FC1">
        <w:rPr>
          <w:rFonts w:ascii="Times New Roman" w:hAnsi="Times New Roman" w:cs="Times New Roman"/>
          <w:sz w:val="24"/>
          <w:szCs w:val="24"/>
        </w:rPr>
        <w:t xml:space="preserve">1 July </w:t>
      </w:r>
      <w:r w:rsidRPr="00E0374D">
        <w:rPr>
          <w:rFonts w:ascii="Times New Roman" w:hAnsi="Times New Roman" w:cs="Times New Roman"/>
          <w:sz w:val="24"/>
          <w:szCs w:val="24"/>
        </w:rPr>
        <w:t xml:space="preserve">2020 </w:t>
      </w:r>
    </w:p>
    <w:p w14:paraId="1D6B7CDF" w14:textId="343AA0C7" w:rsidR="00B020A0" w:rsidRPr="00E0374D" w:rsidRDefault="00273983" w:rsidP="00273983">
      <w:pPr>
        <w:rPr>
          <w:rFonts w:ascii="Times New Roman" w:hAnsi="Times New Roman" w:cs="Times New Roman"/>
          <w:sz w:val="24"/>
          <w:szCs w:val="24"/>
        </w:rPr>
      </w:pPr>
      <w:r w:rsidRPr="00E0374D">
        <w:rPr>
          <w:rFonts w:ascii="Times New Roman" w:hAnsi="Times New Roman" w:cs="Times New Roman"/>
          <w:sz w:val="24"/>
          <w:szCs w:val="24"/>
        </w:rPr>
        <w:t xml:space="preserve">These guidelines will be in effect until </w:t>
      </w:r>
      <w:r w:rsidR="00614FC1">
        <w:rPr>
          <w:rFonts w:ascii="Times New Roman" w:hAnsi="Times New Roman" w:cs="Times New Roman"/>
          <w:sz w:val="24"/>
          <w:szCs w:val="24"/>
        </w:rPr>
        <w:t>1 July o</w:t>
      </w:r>
      <w:r w:rsidRPr="00E0374D">
        <w:rPr>
          <w:rFonts w:ascii="Times New Roman" w:hAnsi="Times New Roman" w:cs="Times New Roman"/>
          <w:sz w:val="24"/>
          <w:szCs w:val="24"/>
        </w:rPr>
        <w:t>r upon earlier revision by University of Arizona Cooperative Extension.</w:t>
      </w:r>
    </w:p>
    <w:sectPr w:rsidR="00B020A0" w:rsidRPr="00E03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E006C0"/>
    <w:multiLevelType w:val="hybridMultilevel"/>
    <w:tmpl w:val="F942E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83"/>
    <w:rsid w:val="000138F1"/>
    <w:rsid w:val="000B4DB7"/>
    <w:rsid w:val="001F755B"/>
    <w:rsid w:val="00273983"/>
    <w:rsid w:val="002B21CF"/>
    <w:rsid w:val="003F56F2"/>
    <w:rsid w:val="005E038C"/>
    <w:rsid w:val="00614FC1"/>
    <w:rsid w:val="00BF06F4"/>
    <w:rsid w:val="00C55F88"/>
    <w:rsid w:val="00E0374D"/>
    <w:rsid w:val="00ED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09F6F"/>
  <w15:chartTrackingRefBased/>
  <w15:docId w15:val="{412F74FA-79F8-4EF6-8E1B-5D8A77E8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6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6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4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izona.edu/coronavirus-covid-19-inform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Jeffrey Silvertooth</cp:lastModifiedBy>
  <cp:revision>10</cp:revision>
  <dcterms:created xsi:type="dcterms:W3CDTF">2020-05-04T15:22:00Z</dcterms:created>
  <dcterms:modified xsi:type="dcterms:W3CDTF">2020-05-05T17:49:00Z</dcterms:modified>
</cp:coreProperties>
</file>