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C7" w:rsidRDefault="00172AC7" w:rsidP="00172AC7">
      <w:pPr>
        <w:jc w:val="center"/>
        <w:rPr>
          <w:rFonts w:ascii="Arial" w:hAnsi="Arial" w:cs="Arial"/>
          <w:sz w:val="24"/>
          <w:szCs w:val="24"/>
        </w:rPr>
      </w:pPr>
      <w:r>
        <w:rPr>
          <w:rFonts w:ascii="Arial" w:hAnsi="Arial" w:cs="Arial"/>
          <w:sz w:val="24"/>
          <w:szCs w:val="24"/>
        </w:rPr>
        <w:t>Extension Administration Notes – 27 March 2020</w:t>
      </w:r>
    </w:p>
    <w:p w:rsidR="00172AC7" w:rsidRDefault="00172AC7" w:rsidP="000358BC">
      <w:pPr>
        <w:rPr>
          <w:rFonts w:ascii="Arial" w:hAnsi="Arial" w:cs="Arial"/>
          <w:sz w:val="24"/>
          <w:szCs w:val="24"/>
        </w:rPr>
      </w:pPr>
    </w:p>
    <w:p w:rsidR="000358BC" w:rsidRDefault="000358BC" w:rsidP="000358BC">
      <w:pPr>
        <w:rPr>
          <w:rFonts w:ascii="Arial" w:hAnsi="Arial" w:cs="Arial"/>
          <w:sz w:val="24"/>
          <w:szCs w:val="24"/>
        </w:rPr>
      </w:pPr>
      <w:r>
        <w:rPr>
          <w:rFonts w:ascii="Arial" w:hAnsi="Arial" w:cs="Arial"/>
          <w:sz w:val="24"/>
          <w:szCs w:val="24"/>
        </w:rPr>
        <w:t>Extension Office Closures</w:t>
      </w:r>
    </w:p>
    <w:p w:rsidR="000358BC" w:rsidRDefault="000358BC" w:rsidP="000358BC">
      <w:pPr>
        <w:rPr>
          <w:rFonts w:ascii="Arial" w:hAnsi="Arial" w:cs="Arial"/>
          <w:sz w:val="24"/>
          <w:szCs w:val="24"/>
        </w:rPr>
      </w:pPr>
    </w:p>
    <w:p w:rsidR="000358BC" w:rsidRDefault="000358BC" w:rsidP="000358BC">
      <w:pPr>
        <w:pStyle w:val="ListParagraph"/>
        <w:numPr>
          <w:ilvl w:val="0"/>
          <w:numId w:val="1"/>
        </w:numPr>
        <w:rPr>
          <w:rFonts w:ascii="Arial" w:hAnsi="Arial" w:cs="Arial"/>
          <w:sz w:val="24"/>
          <w:szCs w:val="24"/>
        </w:rPr>
      </w:pPr>
      <w:r>
        <w:rPr>
          <w:rFonts w:ascii="Arial" w:hAnsi="Arial" w:cs="Arial"/>
          <w:sz w:val="24"/>
          <w:szCs w:val="24"/>
        </w:rPr>
        <w:t xml:space="preserve">We are proceeding on our complete Extension office closures until further notice.  </w:t>
      </w:r>
    </w:p>
    <w:p w:rsidR="000358BC" w:rsidRDefault="000358BC" w:rsidP="000358BC">
      <w:pPr>
        <w:pStyle w:val="ListParagraph"/>
        <w:numPr>
          <w:ilvl w:val="0"/>
          <w:numId w:val="1"/>
        </w:numPr>
        <w:rPr>
          <w:rFonts w:ascii="Arial" w:hAnsi="Arial" w:cs="Arial"/>
          <w:sz w:val="24"/>
          <w:szCs w:val="24"/>
        </w:rPr>
      </w:pPr>
      <w:r>
        <w:rPr>
          <w:rFonts w:ascii="Arial" w:hAnsi="Arial" w:cs="Arial"/>
          <w:sz w:val="24"/>
          <w:szCs w:val="24"/>
        </w:rPr>
        <w:t>We can target some dates for evaluation but we are not committing to any date for reopening offices at this time.</w:t>
      </w:r>
    </w:p>
    <w:p w:rsidR="000358BC" w:rsidRDefault="000358BC" w:rsidP="000358BC">
      <w:pPr>
        <w:pStyle w:val="ListParagraph"/>
        <w:numPr>
          <w:ilvl w:val="0"/>
          <w:numId w:val="1"/>
        </w:numPr>
        <w:rPr>
          <w:rFonts w:ascii="Arial" w:hAnsi="Arial" w:cs="Arial"/>
          <w:sz w:val="24"/>
          <w:szCs w:val="24"/>
        </w:rPr>
      </w:pPr>
      <w:r>
        <w:rPr>
          <w:rFonts w:ascii="Arial" w:hAnsi="Arial" w:cs="Arial"/>
          <w:sz w:val="24"/>
          <w:szCs w:val="24"/>
        </w:rPr>
        <w:t>Ultimately, determinations for ANY Extension office reopening and physically re-staffing, will be determined by Extension administration and communicated directly to unit leaders, including CEDs.</w:t>
      </w:r>
    </w:p>
    <w:p w:rsidR="000358BC" w:rsidRDefault="000358BC" w:rsidP="000358BC">
      <w:pPr>
        <w:pStyle w:val="ListParagraph"/>
        <w:numPr>
          <w:ilvl w:val="0"/>
          <w:numId w:val="1"/>
        </w:numPr>
        <w:rPr>
          <w:rFonts w:ascii="Arial" w:hAnsi="Arial" w:cs="Arial"/>
          <w:sz w:val="24"/>
          <w:szCs w:val="24"/>
        </w:rPr>
      </w:pPr>
      <w:r>
        <w:rPr>
          <w:rFonts w:ascii="Arial" w:hAnsi="Arial" w:cs="Arial"/>
          <w:sz w:val="24"/>
          <w:szCs w:val="24"/>
        </w:rPr>
        <w:t>During the time that Extension offices are closed, faculty and staff can return to their offices for specific short term needs.  Some people will need to go into their offices occasionally to get something or take care of a specific task.</w:t>
      </w:r>
    </w:p>
    <w:p w:rsidR="000358BC" w:rsidRDefault="000358BC" w:rsidP="000358BC">
      <w:pPr>
        <w:pStyle w:val="ListParagraph"/>
        <w:numPr>
          <w:ilvl w:val="1"/>
          <w:numId w:val="1"/>
        </w:numPr>
        <w:rPr>
          <w:rFonts w:ascii="Arial" w:hAnsi="Arial" w:cs="Arial"/>
          <w:sz w:val="24"/>
          <w:szCs w:val="24"/>
        </w:rPr>
      </w:pPr>
      <w:r>
        <w:rPr>
          <w:rFonts w:ascii="Arial" w:hAnsi="Arial" w:cs="Arial"/>
          <w:sz w:val="24"/>
          <w:szCs w:val="24"/>
        </w:rPr>
        <w:t>CEDs can manage the protocols for these special short-term visits to the office by faculty and staff at the unit level.</w:t>
      </w:r>
    </w:p>
    <w:p w:rsidR="000358BC" w:rsidRDefault="000358BC" w:rsidP="000358BC">
      <w:pPr>
        <w:pStyle w:val="ListParagraph"/>
        <w:numPr>
          <w:ilvl w:val="2"/>
          <w:numId w:val="1"/>
        </w:numPr>
        <w:rPr>
          <w:rFonts w:ascii="Arial" w:hAnsi="Arial" w:cs="Arial"/>
          <w:sz w:val="24"/>
          <w:szCs w:val="24"/>
        </w:rPr>
      </w:pPr>
      <w:r>
        <w:rPr>
          <w:rFonts w:ascii="Arial" w:hAnsi="Arial" w:cs="Arial"/>
          <w:sz w:val="24"/>
          <w:szCs w:val="24"/>
        </w:rPr>
        <w:t>CEDs are responsible for maintaining Extension office closures.</w:t>
      </w:r>
    </w:p>
    <w:p w:rsidR="000358BC" w:rsidRDefault="000358BC" w:rsidP="000358BC">
      <w:pPr>
        <w:pStyle w:val="ListParagraph"/>
        <w:numPr>
          <w:ilvl w:val="1"/>
          <w:numId w:val="1"/>
        </w:numPr>
        <w:rPr>
          <w:rFonts w:ascii="Arial" w:hAnsi="Arial" w:cs="Arial"/>
          <w:sz w:val="24"/>
          <w:szCs w:val="24"/>
        </w:rPr>
      </w:pPr>
      <w:r>
        <w:rPr>
          <w:rFonts w:ascii="Arial" w:hAnsi="Arial" w:cs="Arial"/>
          <w:sz w:val="24"/>
          <w:szCs w:val="24"/>
        </w:rPr>
        <w:t>That does NOT mean that Extension offices should start with re-staffing at any level or re-establishing permanent office occupancy.</w:t>
      </w:r>
    </w:p>
    <w:p w:rsidR="000358BC" w:rsidRDefault="000358BC" w:rsidP="000358BC">
      <w:pPr>
        <w:rPr>
          <w:rFonts w:ascii="Arial" w:hAnsi="Arial" w:cs="Arial"/>
          <w:sz w:val="24"/>
          <w:szCs w:val="24"/>
        </w:rPr>
      </w:pPr>
      <w:r>
        <w:rPr>
          <w:rFonts w:ascii="Arial" w:hAnsi="Arial" w:cs="Arial"/>
          <w:sz w:val="24"/>
          <w:szCs w:val="24"/>
        </w:rPr>
        <w:t>Hiring</w:t>
      </w:r>
    </w:p>
    <w:p w:rsidR="000358BC" w:rsidRDefault="000358BC" w:rsidP="000358BC">
      <w:pPr>
        <w:rPr>
          <w:rFonts w:ascii="Arial" w:hAnsi="Arial" w:cs="Arial"/>
          <w:sz w:val="24"/>
          <w:szCs w:val="24"/>
        </w:rPr>
      </w:pPr>
    </w:p>
    <w:p w:rsidR="000358BC" w:rsidRPr="000358BC" w:rsidRDefault="000358BC" w:rsidP="000358BC">
      <w:pPr>
        <w:pStyle w:val="ListParagraph"/>
        <w:numPr>
          <w:ilvl w:val="0"/>
          <w:numId w:val="3"/>
        </w:numPr>
        <w:rPr>
          <w:rFonts w:ascii="Arial" w:hAnsi="Arial" w:cs="Arial"/>
          <w:sz w:val="24"/>
          <w:szCs w:val="24"/>
        </w:rPr>
      </w:pPr>
      <w:r w:rsidRPr="000358BC">
        <w:rPr>
          <w:rFonts w:ascii="Arial" w:hAnsi="Arial" w:cs="Arial"/>
          <w:sz w:val="24"/>
          <w:szCs w:val="24"/>
        </w:rPr>
        <w:t>W</w:t>
      </w:r>
      <w:r w:rsidRPr="000358BC">
        <w:rPr>
          <w:rFonts w:ascii="Arial" w:hAnsi="Arial" w:cs="Arial"/>
          <w:sz w:val="24"/>
          <w:szCs w:val="24"/>
        </w:rPr>
        <w:t>e are not proceeding with hiring Extension positions at this time.</w:t>
      </w:r>
    </w:p>
    <w:p w:rsidR="000358BC" w:rsidRPr="000358BC" w:rsidRDefault="000358BC" w:rsidP="000358BC">
      <w:pPr>
        <w:pStyle w:val="ListParagraph"/>
        <w:rPr>
          <w:rFonts w:ascii="Arial" w:hAnsi="Arial" w:cs="Arial"/>
          <w:sz w:val="24"/>
          <w:szCs w:val="24"/>
        </w:rPr>
      </w:pPr>
    </w:p>
    <w:p w:rsidR="000358BC" w:rsidRPr="000358BC" w:rsidRDefault="000358BC" w:rsidP="000358BC">
      <w:pPr>
        <w:pStyle w:val="ListParagraph"/>
        <w:numPr>
          <w:ilvl w:val="0"/>
          <w:numId w:val="3"/>
        </w:numPr>
        <w:rPr>
          <w:rFonts w:ascii="Arial" w:hAnsi="Arial" w:cs="Arial"/>
          <w:sz w:val="24"/>
          <w:szCs w:val="24"/>
        </w:rPr>
      </w:pPr>
      <w:r w:rsidRPr="000358BC">
        <w:rPr>
          <w:rFonts w:ascii="Arial" w:hAnsi="Arial" w:cs="Arial"/>
          <w:sz w:val="24"/>
          <w:szCs w:val="24"/>
        </w:rPr>
        <w:t>The only exceptions we are working with are cases where a letter of offer on a position has been sent/received and a unit leader is in direct negotiation with a candidate.  This is certainly not a good time to be working on a new hire but we are accommodating these specific cases.</w:t>
      </w:r>
    </w:p>
    <w:p w:rsidR="000358BC" w:rsidRDefault="000358BC" w:rsidP="000358BC">
      <w:pPr>
        <w:rPr>
          <w:rFonts w:ascii="Arial" w:hAnsi="Arial" w:cs="Arial"/>
          <w:sz w:val="24"/>
          <w:szCs w:val="24"/>
        </w:rPr>
      </w:pPr>
    </w:p>
    <w:p w:rsidR="000358BC" w:rsidRDefault="000358BC" w:rsidP="000358BC">
      <w:pPr>
        <w:rPr>
          <w:rFonts w:ascii="Arial" w:hAnsi="Arial" w:cs="Arial"/>
          <w:sz w:val="24"/>
          <w:szCs w:val="24"/>
        </w:rPr>
      </w:pPr>
      <w:r>
        <w:rPr>
          <w:rFonts w:ascii="Arial" w:hAnsi="Arial" w:cs="Arial"/>
          <w:sz w:val="24"/>
          <w:szCs w:val="24"/>
        </w:rPr>
        <w:t>Extension Event Planning</w:t>
      </w:r>
    </w:p>
    <w:p w:rsidR="000358BC" w:rsidRDefault="000358BC" w:rsidP="000358BC">
      <w:pPr>
        <w:rPr>
          <w:rFonts w:ascii="Arial" w:hAnsi="Arial" w:cs="Arial"/>
          <w:sz w:val="24"/>
          <w:szCs w:val="24"/>
        </w:rPr>
      </w:pPr>
    </w:p>
    <w:p w:rsidR="000358BC" w:rsidRPr="000358BC" w:rsidRDefault="000358BC" w:rsidP="000358BC">
      <w:pPr>
        <w:pStyle w:val="ListParagraph"/>
        <w:numPr>
          <w:ilvl w:val="0"/>
          <w:numId w:val="4"/>
        </w:numPr>
        <w:rPr>
          <w:rFonts w:ascii="Arial" w:hAnsi="Arial" w:cs="Arial"/>
          <w:sz w:val="24"/>
          <w:szCs w:val="24"/>
        </w:rPr>
      </w:pPr>
      <w:r w:rsidRPr="000358BC">
        <w:rPr>
          <w:rFonts w:ascii="Arial" w:hAnsi="Arial" w:cs="Arial"/>
          <w:sz w:val="24"/>
          <w:szCs w:val="24"/>
        </w:rPr>
        <w:t>At this time, we are at least suspending Extension events through July, which means the entire month.  This is for event planning purposes and we should not be planning to conduct in-person events before then.  Events take time to plan and arrange and we now have a three month window for the continued direction of remote and on-line program delivery.</w:t>
      </w:r>
    </w:p>
    <w:p w:rsidR="000358BC" w:rsidRPr="000358BC" w:rsidRDefault="000358BC" w:rsidP="000358BC">
      <w:pPr>
        <w:pStyle w:val="ListParagraph"/>
        <w:numPr>
          <w:ilvl w:val="0"/>
          <w:numId w:val="4"/>
        </w:numPr>
        <w:rPr>
          <w:rFonts w:ascii="Arial" w:hAnsi="Arial" w:cs="Arial"/>
          <w:sz w:val="24"/>
          <w:szCs w:val="24"/>
        </w:rPr>
      </w:pPr>
    </w:p>
    <w:p w:rsidR="000358BC" w:rsidRPr="000358BC" w:rsidRDefault="000358BC" w:rsidP="000358BC">
      <w:pPr>
        <w:pStyle w:val="ListParagraph"/>
        <w:numPr>
          <w:ilvl w:val="0"/>
          <w:numId w:val="4"/>
        </w:numPr>
        <w:rPr>
          <w:rFonts w:ascii="Arial" w:hAnsi="Arial" w:cs="Arial"/>
          <w:sz w:val="24"/>
          <w:szCs w:val="24"/>
        </w:rPr>
      </w:pPr>
      <w:r w:rsidRPr="000358BC">
        <w:rPr>
          <w:rFonts w:ascii="Arial" w:hAnsi="Arial" w:cs="Arial"/>
          <w:sz w:val="24"/>
          <w:szCs w:val="24"/>
        </w:rPr>
        <w:t>I do know that Dr. Jeremy Elliott-Engel put out a message earlier regarding 4-H event suspension until the first of July.  Therefore, we do not have conflicting dates, I have simply extended that across all program areas through July.</w:t>
      </w:r>
    </w:p>
    <w:p w:rsidR="000358BC" w:rsidRPr="000358BC" w:rsidRDefault="000358BC" w:rsidP="000358BC">
      <w:pPr>
        <w:pStyle w:val="ListParagraph"/>
        <w:numPr>
          <w:ilvl w:val="0"/>
          <w:numId w:val="4"/>
        </w:numPr>
        <w:rPr>
          <w:rFonts w:ascii="Arial" w:hAnsi="Arial" w:cs="Arial"/>
          <w:sz w:val="24"/>
          <w:szCs w:val="24"/>
        </w:rPr>
      </w:pPr>
    </w:p>
    <w:p w:rsidR="000358BC" w:rsidRPr="000358BC" w:rsidRDefault="000358BC" w:rsidP="000358BC">
      <w:pPr>
        <w:pStyle w:val="ListParagraph"/>
        <w:numPr>
          <w:ilvl w:val="0"/>
          <w:numId w:val="4"/>
        </w:numPr>
        <w:rPr>
          <w:rFonts w:ascii="Arial" w:hAnsi="Arial" w:cs="Arial"/>
          <w:sz w:val="24"/>
          <w:szCs w:val="24"/>
        </w:rPr>
      </w:pPr>
      <w:r w:rsidRPr="000358BC">
        <w:rPr>
          <w:rFonts w:ascii="Arial" w:hAnsi="Arial" w:cs="Arial"/>
          <w:sz w:val="24"/>
          <w:szCs w:val="24"/>
        </w:rPr>
        <w:t>Conditions are changing very quickly and significantly every day and we cannot begin to identify specific dates at this point for opening offices, conducting in-person events, etc.   We will have to continue to evaluate as we go.</w:t>
      </w:r>
    </w:p>
    <w:p w:rsidR="00172AC7" w:rsidRDefault="00172AC7">
      <w:pPr>
        <w:rPr>
          <w:rFonts w:ascii="Arial" w:hAnsi="Arial" w:cs="Arial"/>
          <w:b/>
          <w:sz w:val="24"/>
          <w:szCs w:val="24"/>
        </w:rPr>
      </w:pPr>
    </w:p>
    <w:p w:rsidR="00D555B6" w:rsidRPr="00172AC7" w:rsidRDefault="000358BC">
      <w:pPr>
        <w:rPr>
          <w:rFonts w:ascii="Arial" w:hAnsi="Arial" w:cs="Arial"/>
          <w:b/>
          <w:sz w:val="24"/>
          <w:szCs w:val="24"/>
        </w:rPr>
      </w:pPr>
      <w:bookmarkStart w:id="0" w:name="_GoBack"/>
      <w:bookmarkEnd w:id="0"/>
      <w:r w:rsidRPr="000358BC">
        <w:rPr>
          <w:rFonts w:ascii="Arial" w:hAnsi="Arial" w:cs="Arial"/>
          <w:b/>
          <w:sz w:val="24"/>
          <w:szCs w:val="24"/>
        </w:rPr>
        <w:t>Please be sure that you are directly and effectively communicating this to all personnel in your unit.</w:t>
      </w:r>
    </w:p>
    <w:sectPr w:rsidR="00D555B6" w:rsidRPr="0017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25E"/>
    <w:multiLevelType w:val="hybridMultilevel"/>
    <w:tmpl w:val="12F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871E3"/>
    <w:multiLevelType w:val="hybridMultilevel"/>
    <w:tmpl w:val="C7D4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F0E03"/>
    <w:multiLevelType w:val="hybridMultilevel"/>
    <w:tmpl w:val="5E2E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BC"/>
    <w:rsid w:val="000358BC"/>
    <w:rsid w:val="00172AC7"/>
    <w:rsid w:val="00AE0D3B"/>
    <w:rsid w:val="00D5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B90E"/>
  <w15:chartTrackingRefBased/>
  <w15:docId w15:val="{E4C2E27D-C439-4A24-B2E1-6A40C107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8BC"/>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8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7862">
      <w:bodyDiv w:val="1"/>
      <w:marLeft w:val="0"/>
      <w:marRight w:val="0"/>
      <w:marTop w:val="0"/>
      <w:marBottom w:val="0"/>
      <w:divBdr>
        <w:top w:val="none" w:sz="0" w:space="0" w:color="auto"/>
        <w:left w:val="none" w:sz="0" w:space="0" w:color="auto"/>
        <w:bottom w:val="none" w:sz="0" w:space="0" w:color="auto"/>
        <w:right w:val="none" w:sz="0" w:space="0" w:color="auto"/>
      </w:divBdr>
    </w:div>
    <w:div w:id="1849169523">
      <w:bodyDiv w:val="1"/>
      <w:marLeft w:val="0"/>
      <w:marRight w:val="0"/>
      <w:marTop w:val="0"/>
      <w:marBottom w:val="0"/>
      <w:divBdr>
        <w:top w:val="none" w:sz="0" w:space="0" w:color="auto"/>
        <w:left w:val="none" w:sz="0" w:space="0" w:color="auto"/>
        <w:bottom w:val="none" w:sz="0" w:space="0" w:color="auto"/>
        <w:right w:val="none" w:sz="0" w:space="0" w:color="auto"/>
      </w:divBdr>
    </w:div>
    <w:div w:id="19558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Silvertooth, Jeffrey C - (silverto)</dc:creator>
  <cp:keywords/>
  <dc:description/>
  <cp:lastModifiedBy>Silvertooth, Jeffrey C - (silverto)</cp:lastModifiedBy>
  <cp:revision>2</cp:revision>
  <dcterms:created xsi:type="dcterms:W3CDTF">2020-03-27T00:47:00Z</dcterms:created>
  <dcterms:modified xsi:type="dcterms:W3CDTF">2020-03-27T00:52:00Z</dcterms:modified>
</cp:coreProperties>
</file>