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34FBE33A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48535A">
        <w:rPr>
          <w:b/>
          <w:color w:val="0070C0"/>
        </w:rPr>
        <w:t>November 5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66915CF4" w14:textId="1FA3FE9F" w:rsidR="00AC7E83" w:rsidRDefault="00AC7E83" w:rsidP="0048535A">
      <w:pPr>
        <w:pStyle w:val="ListParagraph"/>
        <w:numPr>
          <w:ilvl w:val="0"/>
          <w:numId w:val="16"/>
        </w:numPr>
        <w:rPr>
          <w:rFonts w:cs="Times New Roman"/>
        </w:rPr>
      </w:pPr>
      <w:r>
        <w:t>UCAP Review</w:t>
      </w:r>
      <w:r w:rsidR="0048535A" w:rsidRPr="0048535A">
        <w:rPr>
          <w:rFonts w:cs="Times New Roman"/>
        </w:rPr>
        <w:t xml:space="preserve"> </w:t>
      </w:r>
    </w:p>
    <w:p w14:paraId="716BE42A" w14:textId="77777777" w:rsidR="00690D5E" w:rsidRDefault="00690D5E" w:rsidP="00690D5E">
      <w:pPr>
        <w:pStyle w:val="ListParagraph"/>
        <w:rPr>
          <w:rFonts w:cs="Times New Roman"/>
        </w:rPr>
      </w:pPr>
    </w:p>
    <w:p w14:paraId="384A90DB" w14:textId="0F9646ED" w:rsidR="00690D5E" w:rsidRDefault="00690D5E" w:rsidP="00B40128">
      <w:pPr>
        <w:pStyle w:val="ListParagraph"/>
        <w:numPr>
          <w:ilvl w:val="0"/>
          <w:numId w:val="16"/>
        </w:numPr>
        <w:rPr>
          <w:rFonts w:cs="Times New Roman"/>
        </w:rPr>
      </w:pPr>
      <w:r w:rsidRPr="00690D5E">
        <w:rPr>
          <w:rFonts w:cs="Times New Roman"/>
        </w:rPr>
        <w:t>Budget Update</w:t>
      </w:r>
    </w:p>
    <w:p w14:paraId="0C61EB3E" w14:textId="77777777" w:rsidR="00690D5E" w:rsidRPr="00690D5E" w:rsidRDefault="00690D5E" w:rsidP="00690D5E">
      <w:pPr>
        <w:pStyle w:val="ListParagraph"/>
        <w:rPr>
          <w:rFonts w:cs="Times New Roman"/>
        </w:rPr>
      </w:pPr>
    </w:p>
    <w:p w14:paraId="132BA4E7" w14:textId="2C1065D4" w:rsidR="00690D5E" w:rsidRPr="00690D5E" w:rsidRDefault="00690D5E" w:rsidP="00B40128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Associate Directors Update</w:t>
      </w:r>
      <w:bookmarkStart w:id="0" w:name="_GoBack"/>
      <w:bookmarkEnd w:id="0"/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Default="004041D2" w:rsidP="004041D2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0912A852" w:rsidR="004041D2" w:rsidRDefault="004041D2" w:rsidP="004041D2">
      <w:pPr>
        <w:ind w:left="1440"/>
      </w:pPr>
      <w:r>
        <w:t xml:space="preserve">Dec </w:t>
      </w:r>
      <w:r w:rsidR="00A4742E">
        <w:t>3 (11:30 – 5:00)</w:t>
      </w:r>
      <w:r>
        <w:t xml:space="preserve"> &amp; </w:t>
      </w:r>
      <w:r w:rsidR="00A4742E">
        <w:t>4 (8-12:00)</w:t>
      </w:r>
    </w:p>
    <w:p w14:paraId="2BD00079" w14:textId="77777777" w:rsidR="00A4742E" w:rsidRDefault="00A4742E" w:rsidP="004041D2">
      <w:pPr>
        <w:ind w:left="1440"/>
      </w:pPr>
    </w:p>
    <w:p w14:paraId="60FA9E49" w14:textId="7C3D8EE7" w:rsidR="004041D2" w:rsidRPr="004041D2" w:rsidRDefault="00A4742E" w:rsidP="004041D2">
      <w:pPr>
        <w:ind w:left="1440"/>
        <w:rPr>
          <w:rFonts w:cs="Times New Roman"/>
        </w:rPr>
      </w:pPr>
      <w:r>
        <w:t xml:space="preserve"> </w:t>
      </w: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61BB9107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  <w:r w:rsidR="0048535A">
        <w:rPr>
          <w:b/>
          <w:color w:val="0070C0"/>
        </w:rPr>
        <w:t>November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1F56427A" w:rsidR="0033515F" w:rsidRDefault="0033515F" w:rsidP="0033515F">
      <w:pPr>
        <w:ind w:left="810" w:hanging="90"/>
      </w:pPr>
      <w:r>
        <w:t xml:space="preserve">Chapter 16 – </w:t>
      </w:r>
      <w:r w:rsidR="0048535A">
        <w:t xml:space="preserve">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A3C4EE4" w14:textId="01554C37" w:rsidR="00A820A6" w:rsidRDefault="00A820A6" w:rsidP="0048535A"/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5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6"/>
  </w:num>
  <w:num w:numId="5">
    <w:abstractNumId w:val="10"/>
  </w:num>
  <w:num w:numId="6">
    <w:abstractNumId w:val="19"/>
  </w:num>
  <w:num w:numId="7">
    <w:abstractNumId w:val="15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21"/>
  </w:num>
  <w:num w:numId="13">
    <w:abstractNumId w:val="4"/>
  </w:num>
  <w:num w:numId="14">
    <w:abstractNumId w:val="22"/>
  </w:num>
  <w:num w:numId="15">
    <w:abstractNumId w:val="3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18"/>
  </w:num>
  <w:num w:numId="21">
    <w:abstractNumId w:val="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2019-11-04T23:25:00Z</cp:lastPrinted>
  <dcterms:created xsi:type="dcterms:W3CDTF">2019-11-04T23:33:00Z</dcterms:created>
  <dcterms:modified xsi:type="dcterms:W3CDTF">2019-11-04T23:49:00Z</dcterms:modified>
</cp:coreProperties>
</file>