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043BE550" w:rsidR="00D97EF4" w:rsidRPr="00DB2412" w:rsidRDefault="0042075A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December 11-12</w:t>
      </w:r>
      <w:r w:rsidR="0053282F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, 2018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0F83A453" w:rsidR="00D97EF4" w:rsidRPr="00432081" w:rsidRDefault="0042075A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11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2018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7D124003" w:rsidR="00614A91" w:rsidRDefault="0042075A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61219581" w14:textId="3C07777D" w:rsidR="0056191B" w:rsidRDefault="0042075A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Extension Strategic Initiative Program (ESIP)</w:t>
      </w:r>
    </w:p>
    <w:p w14:paraId="208BBEB3" w14:textId="77777777" w:rsidR="0056191B" w:rsidRDefault="0056191B" w:rsidP="004F760E">
      <w:pPr>
        <w:pStyle w:val="ListParagraph"/>
        <w:spacing w:line="276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0308757C" w14:textId="77777777" w:rsidR="00E54EEC" w:rsidRPr="00563412" w:rsidRDefault="00E54EEC" w:rsidP="004F760E">
      <w:pPr>
        <w:spacing w:line="276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14:paraId="5AC411F3" w14:textId="38D1E526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0FEC46BB" w14:textId="77777777" w:rsidR="00E54EEC" w:rsidRPr="00563412" w:rsidRDefault="00E54EEC" w:rsidP="00563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64DB769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2:45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635D06E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AF498F">
        <w:rPr>
          <w:rFonts w:asciiTheme="majorBidi" w:hAnsiTheme="majorBidi" w:cstheme="majorBidi"/>
          <w:sz w:val="24"/>
          <w:szCs w:val="24"/>
        </w:rPr>
        <w:t xml:space="preserve">Gloria </w:t>
      </w:r>
      <w:proofErr w:type="spellStart"/>
      <w:r w:rsidR="00AF498F">
        <w:rPr>
          <w:rFonts w:asciiTheme="majorBidi" w:hAnsiTheme="majorBidi" w:cstheme="majorBidi"/>
          <w:sz w:val="24"/>
          <w:szCs w:val="24"/>
        </w:rPr>
        <w:t>Blumanhourst</w:t>
      </w:r>
      <w:proofErr w:type="spellEnd"/>
      <w:r w:rsidR="00AF498F">
        <w:rPr>
          <w:rFonts w:asciiTheme="majorBidi" w:hAnsiTheme="majorBidi" w:cstheme="majorBidi"/>
          <w:sz w:val="24"/>
          <w:szCs w:val="24"/>
        </w:rPr>
        <w:t xml:space="preserve"> – Volunteer update</w:t>
      </w: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103EE5D9" w14:textId="47448C88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Dominic Rodriguez </w:t>
      </w:r>
      <w:proofErr w:type="gramStart"/>
      <w:r>
        <w:rPr>
          <w:rFonts w:asciiTheme="majorBidi" w:hAnsiTheme="majorBidi" w:cstheme="majorBidi"/>
          <w:sz w:val="24"/>
          <w:szCs w:val="24"/>
        </w:rPr>
        <w:t>-  2018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Employee Engagement update </w:t>
      </w:r>
    </w:p>
    <w:p w14:paraId="2BD0075D" w14:textId="25217CD9" w:rsidR="001733DD" w:rsidRDefault="001733DD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10BF47E8" w14:textId="4AB09D45" w:rsidR="001733DD" w:rsidRPr="00AF498F" w:rsidRDefault="001733DD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Leadership Lesson, Chapter 5 – Rick Gibson</w:t>
      </w:r>
    </w:p>
    <w:p w14:paraId="6B93740D" w14:textId="77777777" w:rsidR="00967D86" w:rsidRDefault="00967D86" w:rsidP="00AA481D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61D7933E" w:rsidR="00AA481D" w:rsidRPr="00843733" w:rsidRDefault="001733DD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4:30</w:t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sz w:val="24"/>
          <w:szCs w:val="24"/>
        </w:rPr>
        <w:t xml:space="preserve">Strategic Planning </w:t>
      </w: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43E1A7B" w14:textId="0B6CAF59" w:rsidR="0056191B" w:rsidRPr="00432081" w:rsidRDefault="0042075A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>December 12, 2018</w:t>
      </w:r>
      <w:r w:rsidR="00432081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– </w:t>
      </w:r>
      <w:r w:rsidR="00432081" w:rsidRPr="0000385E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highlight w:val="yellow"/>
          <w:u w:val="single"/>
        </w:rPr>
        <w:t>Campus Ag Center – Room 2006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22E9AB99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F498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D740581" w14:textId="27040D91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5565FD65" w14:textId="3BB4B6A0" w:rsidR="0056191B" w:rsidRPr="0042075A" w:rsidRDefault="0042075A" w:rsidP="0042075A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91B" w:rsidRPr="0042075A">
        <w:rPr>
          <w:rFonts w:asciiTheme="majorBidi" w:hAnsiTheme="majorBidi" w:cstheme="majorBidi"/>
          <w:sz w:val="24"/>
          <w:szCs w:val="24"/>
        </w:rPr>
        <w:t>Joint Meeting</w:t>
      </w:r>
      <w:r w:rsidR="00B2033E" w:rsidRPr="0042075A">
        <w:rPr>
          <w:rFonts w:asciiTheme="majorBidi" w:hAnsiTheme="majorBidi" w:cstheme="majorBidi"/>
          <w:sz w:val="24"/>
          <w:szCs w:val="24"/>
        </w:rPr>
        <w:t xml:space="preserve"> - </w:t>
      </w:r>
      <w:r w:rsidR="00E53AA9">
        <w:rPr>
          <w:rFonts w:asciiTheme="majorBidi" w:hAnsiTheme="majorBidi" w:cstheme="majorBidi"/>
          <w:sz w:val="24"/>
          <w:szCs w:val="24"/>
        </w:rPr>
        <w:t>Directors</w:t>
      </w:r>
      <w:r w:rsidR="0056191B"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38A6A914" w14:textId="6B8DC0E7" w:rsidR="00F17B27" w:rsidRPr="00D03A5C" w:rsidRDefault="004F6AB4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63412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D08DE"/>
    <w:rsid w:val="000D666C"/>
    <w:rsid w:val="000D7846"/>
    <w:rsid w:val="000E78B3"/>
    <w:rsid w:val="001733DD"/>
    <w:rsid w:val="00186A63"/>
    <w:rsid w:val="001D3844"/>
    <w:rsid w:val="00205C9A"/>
    <w:rsid w:val="00296240"/>
    <w:rsid w:val="002A383B"/>
    <w:rsid w:val="003A28BF"/>
    <w:rsid w:val="0042075A"/>
    <w:rsid w:val="0043108A"/>
    <w:rsid w:val="00432081"/>
    <w:rsid w:val="0044597E"/>
    <w:rsid w:val="004B5C4E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AF498F"/>
    <w:rsid w:val="00B127E7"/>
    <w:rsid w:val="00B13F2C"/>
    <w:rsid w:val="00B2033E"/>
    <w:rsid w:val="00BD1A6D"/>
    <w:rsid w:val="00C509D9"/>
    <w:rsid w:val="00C6345D"/>
    <w:rsid w:val="00CD17B0"/>
    <w:rsid w:val="00D03A5C"/>
    <w:rsid w:val="00D120E1"/>
    <w:rsid w:val="00D36C1B"/>
    <w:rsid w:val="00D97EF4"/>
    <w:rsid w:val="00DA6B68"/>
    <w:rsid w:val="00DB2412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10</cp:revision>
  <cp:lastPrinted>2018-12-10T22:43:00Z</cp:lastPrinted>
  <dcterms:created xsi:type="dcterms:W3CDTF">2018-12-05T16:22:00Z</dcterms:created>
  <dcterms:modified xsi:type="dcterms:W3CDTF">2018-12-10T22:43:00Z</dcterms:modified>
</cp:coreProperties>
</file>