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D7BEB" w14:textId="77777777" w:rsidR="00D97EF4" w:rsidRPr="00D97EF4" w:rsidRDefault="00614A91" w:rsidP="00D97EF4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</w:rPr>
      </w:pPr>
      <w:r w:rsidRPr="00D97EF4">
        <w:rPr>
          <w:rFonts w:ascii="Times New Roman" w:hAnsi="Times New Roman" w:cs="Times New Roman"/>
          <w:b/>
          <w:color w:val="1F4E79" w:themeColor="accent1" w:themeShade="80"/>
        </w:rPr>
        <w:t>Extension Administration Meeting</w:t>
      </w:r>
    </w:p>
    <w:p w14:paraId="460AF430" w14:textId="3381F6BF" w:rsidR="00D97EF4" w:rsidRPr="00DB2412" w:rsidRDefault="0045400D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1F4E79" w:themeColor="accent1" w:themeShade="80"/>
          <w:sz w:val="24"/>
          <w:szCs w:val="24"/>
          <w:u w:val="single"/>
        </w:rPr>
        <w:t>August 6, 2018</w:t>
      </w:r>
    </w:p>
    <w:p w14:paraId="42E38FFA" w14:textId="205287A4" w:rsidR="003A28BF" w:rsidRPr="00D97EF4" w:rsidRDefault="00D97EF4" w:rsidP="00D97EF4">
      <w:pPr>
        <w:pStyle w:val="Heading1"/>
        <w:spacing w:before="0" w:line="240" w:lineRule="auto"/>
        <w:ind w:firstLine="0"/>
        <w:jc w:val="center"/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</w:pPr>
      <w:r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 xml:space="preserve"> H</w:t>
      </w:r>
      <w:r w:rsidR="003A28BF" w:rsidRPr="00D97EF4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omewood Suites</w:t>
      </w:r>
    </w:p>
    <w:p w14:paraId="753CC137" w14:textId="29CB0F9F" w:rsidR="00D97EF4" w:rsidRPr="00D97EF4" w:rsidRDefault="00D97EF4" w:rsidP="00D97EF4">
      <w:pPr>
        <w:spacing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4250 N Campbell Ave, Tucson</w:t>
      </w:r>
    </w:p>
    <w:p w14:paraId="36CD5A22" w14:textId="6A673AB3" w:rsidR="00D97EF4" w:rsidRDefault="00D97EF4" w:rsidP="00D97EF4">
      <w:pPr>
        <w:spacing w:line="240" w:lineRule="auto"/>
        <w:ind w:firstLine="0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</w:pPr>
      <w:r w:rsidRPr="00D97EF4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"/>
        </w:rPr>
        <w:t>(520) 577-0007</w:t>
      </w:r>
    </w:p>
    <w:p w14:paraId="1543D280" w14:textId="77777777" w:rsidR="00296240" w:rsidRPr="004F760E" w:rsidRDefault="00296240" w:rsidP="00D97EF4">
      <w:pPr>
        <w:spacing w:line="240" w:lineRule="auto"/>
        <w:ind w:firstLine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  <w:lang w:val="en"/>
        </w:rPr>
      </w:pPr>
    </w:p>
    <w:p w14:paraId="192A5009" w14:textId="789D6817" w:rsidR="00D97EF4" w:rsidRPr="004F760E" w:rsidRDefault="00DE5728" w:rsidP="0056191B">
      <w:pPr>
        <w:ind w:firstLine="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August 6, 2018</w:t>
      </w:r>
    </w:p>
    <w:p w14:paraId="6BBC1332" w14:textId="2BFA9395" w:rsidR="00614A91" w:rsidRDefault="00E412E8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="00614A91" w:rsidRPr="00B13F2C">
        <w:rPr>
          <w:rFonts w:asciiTheme="majorBidi" w:hAnsiTheme="majorBidi" w:cstheme="majorBidi"/>
          <w:sz w:val="24"/>
          <w:szCs w:val="24"/>
        </w:rPr>
        <w:tab/>
      </w:r>
      <w:r w:rsidR="00081501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="0056191B">
        <w:rPr>
          <w:rFonts w:asciiTheme="majorBidi" w:hAnsiTheme="majorBidi" w:cstheme="majorBidi"/>
          <w:sz w:val="24"/>
          <w:szCs w:val="24"/>
        </w:rPr>
        <w:t>Lunch</w:t>
      </w:r>
      <w:r w:rsidR="00614A91" w:rsidRPr="00B13F2C">
        <w:rPr>
          <w:rFonts w:asciiTheme="majorBidi" w:hAnsiTheme="majorBidi" w:cstheme="majorBidi"/>
          <w:sz w:val="24"/>
          <w:szCs w:val="24"/>
        </w:rPr>
        <w:t xml:space="preserve"> </w:t>
      </w:r>
    </w:p>
    <w:p w14:paraId="6BBC1333" w14:textId="77777777"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573E0540" w14:textId="6205007F" w:rsidR="00D97EF4" w:rsidRPr="00D97EF4" w:rsidRDefault="00E412E8" w:rsidP="0056191B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12:30</w:t>
      </w:r>
      <w:r w:rsidR="0043108A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D97EF4" w:rsidRPr="00D97EF4">
        <w:rPr>
          <w:rFonts w:asciiTheme="majorBidi" w:hAnsiTheme="majorBidi" w:cstheme="majorBidi"/>
          <w:sz w:val="24"/>
          <w:szCs w:val="24"/>
        </w:rPr>
        <w:t>Director updates &amp; discussion points</w:t>
      </w:r>
    </w:p>
    <w:p w14:paraId="4F3D9EA3" w14:textId="65C87D11" w:rsidR="00A373B6" w:rsidRPr="00E412E8" w:rsidRDefault="0043108A" w:rsidP="00E412E8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</w:p>
    <w:p w14:paraId="7EF41B00" w14:textId="70647EA1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Budget review</w:t>
      </w:r>
    </w:p>
    <w:p w14:paraId="6C67E503" w14:textId="77777777" w:rsidR="00E54EEC" w:rsidRPr="00563412" w:rsidRDefault="00E54EEC" w:rsidP="004F760E">
      <w:pPr>
        <w:pStyle w:val="ListParagraph"/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AC411F3" w14:textId="38D1E526" w:rsidR="00E54EEC" w:rsidRDefault="00E54EEC" w:rsidP="004F760E">
      <w:pPr>
        <w:pStyle w:val="ListParagraph"/>
        <w:numPr>
          <w:ilvl w:val="0"/>
          <w:numId w:val="12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6191B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14:paraId="0FEC46BB" w14:textId="77777777" w:rsidR="00E54EEC" w:rsidRPr="00563412" w:rsidRDefault="00E54EEC" w:rsidP="0056341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57EE2E3" w14:textId="499B081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</w:t>
      </w:r>
      <w:r w:rsidR="0045400D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15</w:t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  <w:t>BREAK</w:t>
      </w:r>
    </w:p>
    <w:p w14:paraId="5261AF29" w14:textId="0889AC90" w:rsidR="00967D86" w:rsidRDefault="00967D86" w:rsidP="00967D86">
      <w:pPr>
        <w:spacing w:line="240" w:lineRule="auto"/>
        <w:ind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25CD696A" w14:textId="61EAEDDD" w:rsidR="00967D86" w:rsidRDefault="0045400D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2:30</w:t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967D86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E412E8">
        <w:rPr>
          <w:rFonts w:asciiTheme="majorBidi" w:hAnsiTheme="majorBidi" w:cstheme="majorBidi"/>
          <w:sz w:val="24"/>
          <w:szCs w:val="24"/>
        </w:rPr>
        <w:t>Introduction: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E412E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Erin Kowalsky, Coordinator, Recruitment </w:t>
      </w:r>
    </w:p>
    <w:p w14:paraId="1C57D175" w14:textId="2AE7A902" w:rsidR="0045400D" w:rsidRDefault="0045400D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Ruben </w:t>
      </w:r>
      <w:proofErr w:type="spellStart"/>
      <w:r>
        <w:rPr>
          <w:rFonts w:asciiTheme="majorBidi" w:hAnsiTheme="majorBidi" w:cstheme="majorBidi"/>
          <w:sz w:val="24"/>
          <w:szCs w:val="24"/>
        </w:rPr>
        <w:t>Fierros</w:t>
      </w:r>
      <w:proofErr w:type="spellEnd"/>
      <w:r>
        <w:rPr>
          <w:rFonts w:asciiTheme="majorBidi" w:hAnsiTheme="majorBidi" w:cstheme="majorBidi"/>
          <w:sz w:val="24"/>
          <w:szCs w:val="24"/>
        </w:rPr>
        <w:t>, Coordinator, Recruitment, Phoenix</w:t>
      </w:r>
    </w:p>
    <w:p w14:paraId="1A3D9E7B" w14:textId="7F2ACF47" w:rsidR="0045400D" w:rsidRPr="0045400D" w:rsidRDefault="0045400D" w:rsidP="00967D86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CALS Career and Academic Services</w:t>
      </w:r>
    </w:p>
    <w:p w14:paraId="6B93740D" w14:textId="77777777" w:rsidR="00967D86" w:rsidRDefault="00967D86" w:rsidP="00AA481D">
      <w:pPr>
        <w:pStyle w:val="ListParagraph"/>
        <w:spacing w:line="240" w:lineRule="auto"/>
        <w:ind w:left="1800"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0AAC6F16" w14:textId="3B488328" w:rsidR="00E412E8" w:rsidRDefault="00967D86" w:rsidP="00E412E8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12E8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3</w:t>
      </w:r>
      <w:r w:rsidR="00E412E8" w:rsidRPr="00E412E8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>:00</w:t>
      </w:r>
      <w:r w:rsidR="00843733" w:rsidRPr="00E412E8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843733" w:rsidRPr="00E412E8"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  <w:tab/>
      </w:r>
      <w:r w:rsidR="00E412E8" w:rsidRPr="00E412E8">
        <w:rPr>
          <w:rFonts w:asciiTheme="majorBidi" w:hAnsiTheme="majorBidi" w:cstheme="majorBidi"/>
          <w:sz w:val="24"/>
          <w:szCs w:val="24"/>
        </w:rPr>
        <w:t>Strategic planning / organizational structure / hiring plan</w:t>
      </w:r>
    </w:p>
    <w:p w14:paraId="67DC779D" w14:textId="0FE5A9F7" w:rsidR="00E412E8" w:rsidRDefault="00E412E8" w:rsidP="00E412E8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78B619BB" w14:textId="63B2080E" w:rsidR="00E412E8" w:rsidRPr="00E412E8" w:rsidRDefault="00E412E8" w:rsidP="00E412E8">
      <w:pPr>
        <w:spacing w:line="276" w:lineRule="auto"/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Leadership</w:t>
      </w:r>
    </w:p>
    <w:p w14:paraId="00572888" w14:textId="56014B23" w:rsidR="0056191B" w:rsidRDefault="0056191B" w:rsidP="00E412E8">
      <w:pPr>
        <w:pStyle w:val="ListParagraph"/>
        <w:spacing w:line="240" w:lineRule="auto"/>
        <w:ind w:left="0" w:firstLine="0"/>
        <w:rPr>
          <w:rFonts w:asciiTheme="majorBidi" w:hAnsiTheme="majorBidi" w:cstheme="majorBidi"/>
          <w:b/>
          <w:color w:val="1F4E79" w:themeColor="accent1" w:themeShade="80"/>
          <w:sz w:val="24"/>
          <w:szCs w:val="24"/>
        </w:rPr>
      </w:pPr>
    </w:p>
    <w:p w14:paraId="38A6A914" w14:textId="6B8DC0E7" w:rsidR="00F17B27" w:rsidRPr="00D03A5C" w:rsidRDefault="004F6AB4" w:rsidP="00F17B27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="00563412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BBC1339" w14:textId="77777777" w:rsidR="00D03A5C" w:rsidRPr="00B13F2C" w:rsidRDefault="00D03A5C" w:rsidP="00F17B27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14:paraId="6BBC136F" w14:textId="04EC669A" w:rsidR="00614A91" w:rsidRPr="00B13F2C" w:rsidRDefault="003A28BF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14A91" w:rsidRPr="00B13F2C" w:rsidSect="0043108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155E"/>
    <w:multiLevelType w:val="hybridMultilevel"/>
    <w:tmpl w:val="E1F4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7324A9B"/>
    <w:multiLevelType w:val="hybridMultilevel"/>
    <w:tmpl w:val="76A627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B93AF8"/>
    <w:multiLevelType w:val="hybridMultilevel"/>
    <w:tmpl w:val="D7F09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23EC5"/>
    <w:multiLevelType w:val="hybridMultilevel"/>
    <w:tmpl w:val="98009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5116A4"/>
    <w:multiLevelType w:val="hybridMultilevel"/>
    <w:tmpl w:val="4FFE5B0A"/>
    <w:lvl w:ilvl="0" w:tplc="1AB61F0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13"/>
  </w:num>
  <w:num w:numId="11">
    <w:abstractNumId w:val="9"/>
  </w:num>
  <w:num w:numId="12">
    <w:abstractNumId w:val="8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91"/>
    <w:rsid w:val="00081501"/>
    <w:rsid w:val="000D08DE"/>
    <w:rsid w:val="000D666C"/>
    <w:rsid w:val="000D7846"/>
    <w:rsid w:val="000E78B3"/>
    <w:rsid w:val="001D3844"/>
    <w:rsid w:val="00205C9A"/>
    <w:rsid w:val="00296240"/>
    <w:rsid w:val="002A383B"/>
    <w:rsid w:val="003A28BF"/>
    <w:rsid w:val="0043108A"/>
    <w:rsid w:val="0044597E"/>
    <w:rsid w:val="0045400D"/>
    <w:rsid w:val="004B5C4E"/>
    <w:rsid w:val="004E4FE2"/>
    <w:rsid w:val="004F6AB4"/>
    <w:rsid w:val="004F760E"/>
    <w:rsid w:val="005114FD"/>
    <w:rsid w:val="0053282F"/>
    <w:rsid w:val="00550A2D"/>
    <w:rsid w:val="0056191B"/>
    <w:rsid w:val="00563412"/>
    <w:rsid w:val="00592630"/>
    <w:rsid w:val="005E7B64"/>
    <w:rsid w:val="00614A91"/>
    <w:rsid w:val="00643EF4"/>
    <w:rsid w:val="006A78CC"/>
    <w:rsid w:val="00786E05"/>
    <w:rsid w:val="00843733"/>
    <w:rsid w:val="00853900"/>
    <w:rsid w:val="008F6A4E"/>
    <w:rsid w:val="00910052"/>
    <w:rsid w:val="00964C1A"/>
    <w:rsid w:val="00967D86"/>
    <w:rsid w:val="009743D4"/>
    <w:rsid w:val="00996E6F"/>
    <w:rsid w:val="009E5D7C"/>
    <w:rsid w:val="00A373B6"/>
    <w:rsid w:val="00A57BCE"/>
    <w:rsid w:val="00AA481D"/>
    <w:rsid w:val="00B127E7"/>
    <w:rsid w:val="00B13F2C"/>
    <w:rsid w:val="00B2033E"/>
    <w:rsid w:val="00BD1A6D"/>
    <w:rsid w:val="00C509D9"/>
    <w:rsid w:val="00C6345D"/>
    <w:rsid w:val="00CD17B0"/>
    <w:rsid w:val="00D03A5C"/>
    <w:rsid w:val="00D120E1"/>
    <w:rsid w:val="00D36C1B"/>
    <w:rsid w:val="00D97EF4"/>
    <w:rsid w:val="00DA6B68"/>
    <w:rsid w:val="00DB2412"/>
    <w:rsid w:val="00DE5728"/>
    <w:rsid w:val="00E217BD"/>
    <w:rsid w:val="00E412E8"/>
    <w:rsid w:val="00E44E24"/>
    <w:rsid w:val="00E54EEC"/>
    <w:rsid w:val="00E87035"/>
    <w:rsid w:val="00EA6BA6"/>
    <w:rsid w:val="00F17B27"/>
    <w:rsid w:val="00F31CDC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132A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6E05"/>
    <w:pPr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34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34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7E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82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1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473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8157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7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2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4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4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422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412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3206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1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5</cp:revision>
  <cp:lastPrinted>2018-08-04T00:07:00Z</cp:lastPrinted>
  <dcterms:created xsi:type="dcterms:W3CDTF">2018-07-24T19:09:00Z</dcterms:created>
  <dcterms:modified xsi:type="dcterms:W3CDTF">2018-08-04T00:10:00Z</dcterms:modified>
</cp:coreProperties>
</file>