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309D" w:rsidRDefault="00770C4C">
      <w:r>
        <w:t>Additional UCAP FAQs:</w:t>
      </w:r>
    </w:p>
    <w:p w:rsidR="00770C4C" w:rsidRDefault="00770C4C"/>
    <w:p w:rsidR="00770C4C" w:rsidRDefault="00770C4C">
      <w:r>
        <w:t xml:space="preserve">Q:  How will it be ensured </w:t>
      </w:r>
      <w:r w:rsidR="002439F3">
        <w:t>that there is consistency in leveling across the university?</w:t>
      </w:r>
    </w:p>
    <w:p w:rsidR="002439F3" w:rsidRDefault="002439F3">
      <w:r>
        <w:t xml:space="preserve">A:  </w:t>
      </w:r>
      <w:r w:rsidR="00D403E6">
        <w:t xml:space="preserve">The UCAP Project team is working with our Advisory Council to finalize recommendations for mapping calibration sessions.  </w:t>
      </w:r>
      <w:r>
        <w:t xml:space="preserve">We </w:t>
      </w:r>
      <w:r w:rsidR="00D403E6">
        <w:t xml:space="preserve">anticipate </w:t>
      </w:r>
      <w:r>
        <w:t>conducting a calibration across the university after mapping is complete</w:t>
      </w:r>
      <w:r w:rsidR="00D403E6">
        <w:t>, both from an organizational perspective and across job functions</w:t>
      </w:r>
      <w:r>
        <w:t>.</w:t>
      </w:r>
      <w:r w:rsidR="00022BD7">
        <w:t xml:space="preserve">  Both University-wide and function-specific</w:t>
      </w:r>
      <w:r>
        <w:t xml:space="preserve"> </w:t>
      </w:r>
      <w:r w:rsidR="00022BD7">
        <w:t>calibration sessions will take place.</w:t>
      </w:r>
      <w:r>
        <w:t xml:space="preserve"> </w:t>
      </w:r>
      <w:r w:rsidR="00022BD7">
        <w:t xml:space="preserve"> </w:t>
      </w:r>
      <w:r>
        <w:t xml:space="preserve">We will be </w:t>
      </w:r>
      <w:r w:rsidR="00D403E6">
        <w:t xml:space="preserve">identifying </w:t>
      </w:r>
      <w:r>
        <w:t xml:space="preserve">inconsistencies in leveling across the university to ensure all </w:t>
      </w:r>
      <w:r w:rsidR="00D403E6">
        <w:t xml:space="preserve">positions </w:t>
      </w:r>
      <w:r>
        <w:t xml:space="preserve">are </w:t>
      </w:r>
      <w:r w:rsidR="00D403E6">
        <w:t>evaluated consistently</w:t>
      </w:r>
      <w:r>
        <w:t>.  For example, if College of Science has an average level of P5 for Business Managers, and College of Agriculture and Life Sciences has an average level of P2, we will look into those instances at a deeper level.</w:t>
      </w:r>
    </w:p>
    <w:p w:rsidR="002439F3" w:rsidRDefault="002439F3"/>
    <w:p w:rsidR="002439F3" w:rsidRDefault="002439F3">
      <w:r>
        <w:t>Q:  Are the levels and responsibilities between job families and functions the same?</w:t>
      </w:r>
    </w:p>
    <w:p w:rsidR="00D403E6" w:rsidRDefault="002439F3" w:rsidP="00D403E6">
      <w:r>
        <w:t xml:space="preserve">A:  </w:t>
      </w:r>
      <w:r w:rsidR="00D403E6">
        <w:t>The work dimensions are consistently defined across the career architecture</w:t>
      </w:r>
      <w:r w:rsidR="004E3456">
        <w:t>, meaning that regardless of job function/family, the work dimensions align.</w:t>
      </w:r>
      <w:r w:rsidR="00D403E6">
        <w:t xml:space="preserve"> This would mean that a Finance Manager IV would be expected to have a comparable level of responsibility as a Communications Manager IV.  </w:t>
      </w:r>
      <w:r w:rsidR="004E3456">
        <w:t>The</w:t>
      </w:r>
      <w:r w:rsidR="00D403E6">
        <w:t xml:space="preserve"> market data for each benchmark job will drive the assignment of the jobs to the pay structure. Therefore, jobs at the same level may be assigned to different pay grades based on their function and family, such as Human Resources and Information Technology. </w:t>
      </w:r>
    </w:p>
    <w:p w:rsidR="002439F3" w:rsidRDefault="002439F3"/>
    <w:p w:rsidR="002439F3" w:rsidRDefault="002439F3">
      <w:r>
        <w:t xml:space="preserve">Q:  How do we distinguish </w:t>
      </w:r>
      <w:r w:rsidR="005604AD">
        <w:t>the career streams</w:t>
      </w:r>
      <w:r>
        <w:t>?</w:t>
      </w:r>
    </w:p>
    <w:p w:rsidR="002439F3" w:rsidRDefault="002439F3">
      <w:r>
        <w:t xml:space="preserve">A:  For Managers, their primary </w:t>
      </w:r>
      <w:r w:rsidR="00022BD7">
        <w:t xml:space="preserve">function is </w:t>
      </w:r>
      <w:r>
        <w:t>managing people (or processes?).  Even though a Professional Contributor may supervise a few individual</w:t>
      </w:r>
      <w:r w:rsidR="003F41AC">
        <w:t>s</w:t>
      </w:r>
      <w:r>
        <w:t>, that should not be the preponderance of their duties.</w:t>
      </w:r>
    </w:p>
    <w:p w:rsidR="003D699E" w:rsidRDefault="003D699E"/>
    <w:p w:rsidR="003D699E" w:rsidRDefault="003D699E" w:rsidP="003D699E">
      <w:r w:rsidRPr="003D699E">
        <w:t xml:space="preserve">The organizational contributor career stream represents jobs that provide organizational related support or service (administrative or clerical OR operate in a “hands-on” environment in support of daily activities and are typically </w:t>
      </w:r>
      <w:proofErr w:type="spellStart"/>
      <w:r w:rsidRPr="003D699E">
        <w:t>non exempt</w:t>
      </w:r>
      <w:proofErr w:type="spellEnd"/>
      <w:r w:rsidRPr="003D699E">
        <w:t xml:space="preserve"> positions under the Fair Labor Standards Act.</w:t>
      </w:r>
      <w:r>
        <w:t>)</w:t>
      </w:r>
    </w:p>
    <w:p w:rsidR="003D699E" w:rsidRDefault="003D699E" w:rsidP="003D699E"/>
    <w:p w:rsidR="003D699E" w:rsidRDefault="003D699E" w:rsidP="003D699E">
      <w:r w:rsidRPr="003D699E">
        <w:t xml:space="preserve"> The professional contributor career stream oversees the design, implementation or delivery of processes, programs and policies using specialized knowledge or skills typically acquired through advanced education or equivalent advanced learning attained through experience. Typically the professional career stream represents exempt jobs per the FLSA, though entry levels may include hourly jobs.  </w:t>
      </w:r>
    </w:p>
    <w:p w:rsidR="003D699E" w:rsidRDefault="003D699E" w:rsidP="003D699E"/>
    <w:p w:rsidR="003D699E" w:rsidRPr="003D699E" w:rsidRDefault="003D699E" w:rsidP="003D699E">
      <w:r w:rsidRPr="003D699E">
        <w:t>The Manager and Leader career stream represents jobs that oversee an area of responsibility, plan, prioritize and/or direct responsibilities of employees and/or manages strategy and policy development for a major UA function and typically have 3+ direct reports.</w:t>
      </w:r>
    </w:p>
    <w:p w:rsidR="003D699E" w:rsidRPr="003D699E" w:rsidRDefault="003D699E" w:rsidP="003D699E"/>
    <w:p w:rsidR="003D699E" w:rsidRPr="003D699E" w:rsidRDefault="003D699E" w:rsidP="003D699E">
      <w:r w:rsidRPr="003D699E">
        <w:t xml:space="preserve">The determining factor in choosing the Manager Career stream is </w:t>
      </w:r>
      <w:r>
        <w:t>when a position</w:t>
      </w:r>
      <w:r w:rsidRPr="003D699E">
        <w:t xml:space="preserve"> has responsibility for full management oversight of a team of staff including hiring decisions, coaching, and training and performance management.  In some cases, high level professional contributors may also provide leadership and oversight to more entry level positions, but may not spend a significant amount of time on such activities.</w:t>
      </w:r>
    </w:p>
    <w:p w:rsidR="00022BD7" w:rsidRDefault="00022BD7"/>
    <w:p w:rsidR="00022BD7" w:rsidRDefault="00022BD7">
      <w:r>
        <w:t>Q:  What if we end up mapping a person who is currently exempt to a position that appears to be non-exempt in the current architecture?</w:t>
      </w:r>
    </w:p>
    <w:p w:rsidR="00022BD7" w:rsidRDefault="00022BD7">
      <w:r>
        <w:t xml:space="preserve">A:  Those instances will come up through the calibration session.  We will </w:t>
      </w:r>
      <w:r w:rsidR="005604AD">
        <w:t>evaluate positions that are mapped to position with a different exemption status than their current position</w:t>
      </w:r>
      <w:r>
        <w:t>.</w:t>
      </w:r>
      <w:r w:rsidR="005604AD">
        <w:t xml:space="preserve">  We may request additional position documentation to review to conduct and FLSA analysis on a case by case basis. </w:t>
      </w:r>
      <w:r>
        <w:t xml:space="preserve">  If, based on the responsibilities of a position, we determine a position that is currently classified as non-exempt in the Career Architecture should really be exempt, we will redefine that position</w:t>
      </w:r>
      <w:r w:rsidR="005604AD">
        <w:t xml:space="preserve"> and vice versa</w:t>
      </w:r>
      <w:r>
        <w:t>.</w:t>
      </w:r>
    </w:p>
    <w:p w:rsidR="00022BD7" w:rsidRDefault="00022BD7"/>
    <w:p w:rsidR="00022BD7" w:rsidRDefault="00022BD7">
      <w:r>
        <w:t>Q:  Can direct reports get mapped to the same level as their manager?</w:t>
      </w:r>
    </w:p>
    <w:p w:rsidR="00022BD7" w:rsidRDefault="00022BD7">
      <w:r>
        <w:t>A:  Yes, it is possible.  If they have the same level of oversight of a division for instance, they may both get mapped to the same management level.</w:t>
      </w:r>
    </w:p>
    <w:p w:rsidR="00022BD7" w:rsidRDefault="00022BD7"/>
    <w:sectPr w:rsidR="00022B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C4C"/>
    <w:rsid w:val="00022BD7"/>
    <w:rsid w:val="002439F3"/>
    <w:rsid w:val="002A309D"/>
    <w:rsid w:val="003D699E"/>
    <w:rsid w:val="003F41AC"/>
    <w:rsid w:val="004E3456"/>
    <w:rsid w:val="005604AD"/>
    <w:rsid w:val="00770C4C"/>
    <w:rsid w:val="00900950"/>
    <w:rsid w:val="00D40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8D102"/>
  <w15:chartTrackingRefBased/>
  <w15:docId w15:val="{A56287BE-DDAB-4031-8119-016B1BF59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09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09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590</Words>
  <Characters>3364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Roberts-Wrenn, Heather - (hrobertswrenn)</dc:creator>
  <cp:keywords/>
  <dc:description/>
  <cp:lastModifiedBy>Roberts-Wrenn, Heather - (hrobertswrenn)</cp:lastModifiedBy>
  <cp:revision>6</cp:revision>
  <cp:lastPrinted>2018-07-31T16:29:00Z</cp:lastPrinted>
  <dcterms:created xsi:type="dcterms:W3CDTF">2018-07-18T23:33:00Z</dcterms:created>
  <dcterms:modified xsi:type="dcterms:W3CDTF">2018-07-19T16:56:00Z</dcterms:modified>
</cp:coreProperties>
</file>