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AD" w:rsidRDefault="001073AD">
      <w:pPr>
        <w:rPr>
          <w:u w:val="single"/>
        </w:rPr>
      </w:pPr>
    </w:p>
    <w:p w:rsidR="001073AD" w:rsidRDefault="001073AD">
      <w:pPr>
        <w:rPr>
          <w:u w:val="single"/>
        </w:rPr>
      </w:pPr>
    </w:p>
    <w:p w:rsidR="005767DE" w:rsidRDefault="001073AD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15F998" wp14:editId="21153DFF">
            <wp:simplePos x="0" y="0"/>
            <wp:positionH relativeFrom="column">
              <wp:posOffset>3557270</wp:posOffset>
            </wp:positionH>
            <wp:positionV relativeFrom="paragraph">
              <wp:posOffset>-1024255</wp:posOffset>
            </wp:positionV>
            <wp:extent cx="2944368" cy="88696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68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FE" w:rsidRPr="00C66AFE">
        <w:rPr>
          <w:u w:val="single"/>
        </w:rPr>
        <w:t>Search &amp; Hiring Steps for Fa</w:t>
      </w:r>
      <w:r w:rsidR="006815E2">
        <w:rPr>
          <w:u w:val="single"/>
        </w:rPr>
        <w:t>c</w:t>
      </w:r>
      <w:r w:rsidR="00C66AFE" w:rsidRPr="00C66AFE">
        <w:rPr>
          <w:u w:val="single"/>
        </w:rPr>
        <w:t>ulty/Appointed Personnel</w:t>
      </w:r>
    </w:p>
    <w:p w:rsidR="00C66AFE" w:rsidRDefault="00C66AFE">
      <w:pPr>
        <w:rPr>
          <w:u w:val="single"/>
        </w:rPr>
      </w:pPr>
    </w:p>
    <w:p w:rsidR="00C66AFE" w:rsidRDefault="00C66AFE" w:rsidP="00C66AFE">
      <w:pPr>
        <w:pStyle w:val="ListParagraph"/>
        <w:numPr>
          <w:ilvl w:val="0"/>
          <w:numId w:val="1"/>
        </w:numPr>
      </w:pPr>
      <w:r>
        <w:t xml:space="preserve">EAT Team selects </w:t>
      </w:r>
      <w:r w:rsidR="00B301BE">
        <w:t>position for hiring priority and directs the initiation of the search and screen process to the Unit Head.</w:t>
      </w:r>
    </w:p>
    <w:p w:rsidR="00744910" w:rsidRDefault="00744910" w:rsidP="00744910">
      <w:pPr>
        <w:pStyle w:val="ListParagraph"/>
      </w:pPr>
    </w:p>
    <w:p w:rsidR="00744910" w:rsidRDefault="00B301BE" w:rsidP="00744910">
      <w:pPr>
        <w:pStyle w:val="ListParagraph"/>
        <w:numPr>
          <w:ilvl w:val="0"/>
          <w:numId w:val="1"/>
        </w:numPr>
      </w:pPr>
      <w:r>
        <w:t xml:space="preserve">Unit Head identifies the </w:t>
      </w:r>
      <w:r w:rsidR="00C66AFE">
        <w:t xml:space="preserve">Hiring </w:t>
      </w:r>
      <w:r w:rsidR="00744910">
        <w:t>C</w:t>
      </w:r>
      <w:r w:rsidR="00C66AFE">
        <w:t xml:space="preserve">ommittee </w:t>
      </w:r>
      <w:r w:rsidR="00744910">
        <w:t>C</w:t>
      </w:r>
      <w:r w:rsidR="00C66AFE">
        <w:t xml:space="preserve">hair </w:t>
      </w:r>
      <w:r>
        <w:t xml:space="preserve">and </w:t>
      </w:r>
      <w:r w:rsidR="00C66AFE">
        <w:t xml:space="preserve">selects </w:t>
      </w:r>
      <w:r w:rsidR="00744910">
        <w:t>Search C</w:t>
      </w:r>
      <w:r w:rsidR="00C66AFE">
        <w:t>ommittee (</w:t>
      </w:r>
      <w:r w:rsidR="00D66152">
        <w:t xml:space="preserve">approximately </w:t>
      </w:r>
      <w:r w:rsidR="008A28E4">
        <w:t>five</w:t>
      </w:r>
      <w:r w:rsidR="00C66AFE">
        <w:t xml:space="preserve"> or less</w:t>
      </w:r>
      <w:r w:rsidR="008D0B7C">
        <w:t xml:space="preserve"> or</w:t>
      </w:r>
      <w:bookmarkStart w:id="0" w:name="_GoBack"/>
      <w:bookmarkEnd w:id="0"/>
      <w:r w:rsidR="008D0B7C">
        <w:t xml:space="preserve"> as appropriate</w:t>
      </w:r>
      <w:r w:rsidR="00C66AFE">
        <w:t>).</w:t>
      </w:r>
      <w:r w:rsidR="00D426E6">
        <w:t xml:space="preserve"> </w:t>
      </w:r>
    </w:p>
    <w:p w:rsidR="007A1239" w:rsidRDefault="007A1239" w:rsidP="007A1239">
      <w:pPr>
        <w:pStyle w:val="ListParagraph"/>
      </w:pPr>
    </w:p>
    <w:p w:rsidR="00C66AFE" w:rsidRDefault="008D0B7C" w:rsidP="00C66AFE">
      <w:pPr>
        <w:pStyle w:val="ListParagraph"/>
        <w:numPr>
          <w:ilvl w:val="0"/>
          <w:numId w:val="1"/>
        </w:numPr>
      </w:pPr>
      <w:r>
        <w:t>Unit Head</w:t>
      </w:r>
      <w:r w:rsidR="00B301BE">
        <w:t xml:space="preserve"> </w:t>
      </w:r>
      <w:r w:rsidR="00CE4CF7">
        <w:t xml:space="preserve">in consultation with the Hiring Committee, </w:t>
      </w:r>
      <w:r w:rsidR="00C66AFE">
        <w:t xml:space="preserve">writes the position </w:t>
      </w:r>
      <w:r w:rsidR="00B301BE">
        <w:t xml:space="preserve">description </w:t>
      </w:r>
      <w:r w:rsidR="00C66AFE">
        <w:t>and gets approval from EAT</w:t>
      </w:r>
      <w:r>
        <w:t xml:space="preserve"> Representative</w:t>
      </w:r>
      <w:r w:rsidR="00C66AFE">
        <w:t xml:space="preserve">. </w:t>
      </w:r>
      <w:r w:rsidR="00744910">
        <w:t>T</w:t>
      </w:r>
      <w:r w:rsidR="00C66AFE">
        <w:t xml:space="preserve">he </w:t>
      </w:r>
      <w:r>
        <w:t>Unit Head</w:t>
      </w:r>
      <w:r w:rsidR="00C66AFE">
        <w:t xml:space="preserve"> </w:t>
      </w:r>
      <w:r w:rsidR="00744910">
        <w:t xml:space="preserve">then </w:t>
      </w:r>
      <w:r w:rsidR="00C66AFE">
        <w:t xml:space="preserve">posts the position, corresponding with </w:t>
      </w:r>
      <w:r w:rsidR="00B301BE">
        <w:t>Extension Director</w:t>
      </w:r>
      <w:r w:rsidR="00C66AFE">
        <w:t xml:space="preserve">, Jeff Silvertooth and Business </w:t>
      </w:r>
      <w:r w:rsidR="00744910">
        <w:t>Manager</w:t>
      </w:r>
      <w:r w:rsidR="00C66AFE">
        <w:t xml:space="preserve">, Carolyne Greeno. </w:t>
      </w:r>
    </w:p>
    <w:p w:rsidR="00B17BCB" w:rsidRDefault="00B17BCB" w:rsidP="00B17BCB">
      <w:pPr>
        <w:pStyle w:val="ListParagraph"/>
      </w:pPr>
    </w:p>
    <w:p w:rsidR="00B17BCB" w:rsidRDefault="00B17BCB" w:rsidP="00B17BCB">
      <w:pPr>
        <w:pStyle w:val="ListParagraph"/>
        <w:numPr>
          <w:ilvl w:val="0"/>
          <w:numId w:val="1"/>
        </w:numPr>
      </w:pPr>
      <w:r>
        <w:t>Units should develop a funding plan for the search, screen and interview process and work with the EAT group as needed.</w:t>
      </w:r>
      <w:r w:rsidR="007C200C">
        <w:t xml:space="preserve"> Budget not to exceed $2,000.</w:t>
      </w:r>
    </w:p>
    <w:p w:rsidR="00B17BCB" w:rsidRDefault="00B17BCB" w:rsidP="00B17BCB">
      <w:pPr>
        <w:pStyle w:val="ListParagraph"/>
        <w:ind w:left="1440"/>
      </w:pPr>
      <w:r>
        <w:tab/>
        <w:t>To be included in the budget:</w:t>
      </w:r>
    </w:p>
    <w:p w:rsidR="00B17BCB" w:rsidRDefault="00B17BCB" w:rsidP="00B17BCB">
      <w:pPr>
        <w:pStyle w:val="ListParagraph"/>
        <w:ind w:left="2880"/>
      </w:pPr>
      <w:r>
        <w:t xml:space="preserve">Candidate travel </w:t>
      </w:r>
    </w:p>
    <w:p w:rsidR="00B17BCB" w:rsidRDefault="00B17BCB" w:rsidP="00B17BCB">
      <w:pPr>
        <w:pStyle w:val="ListParagraph"/>
        <w:ind w:left="1440"/>
      </w:pPr>
      <w:r>
        <w:tab/>
      </w:r>
      <w:r>
        <w:tab/>
        <w:t>Committee travel</w:t>
      </w:r>
    </w:p>
    <w:p w:rsidR="00B17BCB" w:rsidRDefault="00B17BCB" w:rsidP="00B17BCB">
      <w:pPr>
        <w:pStyle w:val="ListParagraph"/>
        <w:ind w:left="1440"/>
      </w:pPr>
      <w:r>
        <w:tab/>
      </w:r>
      <w:r>
        <w:tab/>
        <w:t>Meals (candidate, committee and EAT)</w:t>
      </w:r>
    </w:p>
    <w:p w:rsidR="00B17BCB" w:rsidRDefault="00B17BCB" w:rsidP="00B17BCB">
      <w:pPr>
        <w:pStyle w:val="ListParagraph"/>
        <w:ind w:left="1440"/>
      </w:pPr>
      <w:r>
        <w:tab/>
      </w:r>
      <w:r>
        <w:tab/>
        <w:t>Conference calls</w:t>
      </w:r>
    </w:p>
    <w:p w:rsidR="00744910" w:rsidRDefault="00744910" w:rsidP="00744910">
      <w:pPr>
        <w:pStyle w:val="ListParagraph"/>
      </w:pPr>
    </w:p>
    <w:p w:rsidR="00C66AFE" w:rsidRDefault="00B17BCB" w:rsidP="00C66AFE">
      <w:pPr>
        <w:pStyle w:val="ListParagraph"/>
        <w:numPr>
          <w:ilvl w:val="0"/>
          <w:numId w:val="1"/>
        </w:numPr>
      </w:pPr>
      <w:r>
        <w:t>Unit</w:t>
      </w:r>
      <w:r w:rsidR="00C66AFE">
        <w:t xml:space="preserve"> </w:t>
      </w:r>
      <w:r w:rsidR="003D3EA9">
        <w:t>designs visit itinerary</w:t>
      </w:r>
      <w:r w:rsidR="00744910">
        <w:t xml:space="preserve"> and</w:t>
      </w:r>
      <w:r w:rsidR="00C66AFE">
        <w:t xml:space="preserve"> travel </w:t>
      </w:r>
      <w:r w:rsidR="00744910">
        <w:t xml:space="preserve">arrangements for </w:t>
      </w:r>
      <w:r w:rsidR="008D0B7C">
        <w:t xml:space="preserve">up to </w:t>
      </w:r>
      <w:r w:rsidR="00744910">
        <w:t xml:space="preserve">three candidates (if possible). </w:t>
      </w:r>
      <w:r w:rsidR="003D3EA9">
        <w:t xml:space="preserve">Candidates pay up front for their own airfare and lodging. </w:t>
      </w:r>
      <w:r w:rsidR="00744910">
        <w:t>Expense reimbursements will also be done by the department with Extension Administration</w:t>
      </w:r>
      <w:r w:rsidR="00696180">
        <w:t>’s</w:t>
      </w:r>
      <w:r w:rsidR="00744910">
        <w:t xml:space="preserve"> </w:t>
      </w:r>
      <w:r w:rsidR="008A28E4">
        <w:t xml:space="preserve">prior </w:t>
      </w:r>
      <w:r w:rsidR="00744910">
        <w:t xml:space="preserve">approval, corresponding with </w:t>
      </w:r>
      <w:r w:rsidR="007A1239">
        <w:t xml:space="preserve">Extension Administration Business Office and obtaining proper </w:t>
      </w:r>
      <w:r w:rsidR="008A28E4">
        <w:t xml:space="preserve">account and </w:t>
      </w:r>
      <w:r w:rsidR="007A1239">
        <w:t>project codes.</w:t>
      </w:r>
    </w:p>
    <w:p w:rsidR="00B17BCB" w:rsidRDefault="00B17BCB" w:rsidP="00B17BCB">
      <w:pPr>
        <w:pStyle w:val="ListParagraph"/>
      </w:pPr>
    </w:p>
    <w:p w:rsidR="00744910" w:rsidRDefault="00744910" w:rsidP="00744910">
      <w:pPr>
        <w:pStyle w:val="ListParagraph"/>
        <w:numPr>
          <w:ilvl w:val="0"/>
          <w:numId w:val="1"/>
        </w:numPr>
      </w:pPr>
      <w:r>
        <w:t xml:space="preserve">Arrange on-campus </w:t>
      </w:r>
      <w:r w:rsidR="00B17BCB">
        <w:t xml:space="preserve">interviews, seminars and meetings </w:t>
      </w:r>
      <w:r>
        <w:t xml:space="preserve">with campus </w:t>
      </w:r>
      <w:r w:rsidR="00580D51">
        <w:t>liaison</w:t>
      </w:r>
      <w:r>
        <w:t>, Steve</w:t>
      </w:r>
      <w:r w:rsidR="008A28E4">
        <w:t>n</w:t>
      </w:r>
      <w:r>
        <w:t xml:space="preserve"> Crofts.  </w:t>
      </w:r>
      <w:r w:rsidR="008A28E4">
        <w:t>Whenever</w:t>
      </w:r>
      <w:r>
        <w:t xml:space="preserve"> possible, make these day trips. Candidates DO NOT </w:t>
      </w:r>
      <w:r w:rsidR="00B17BCB">
        <w:t xml:space="preserve">need to </w:t>
      </w:r>
      <w:r>
        <w:t xml:space="preserve">meet with the </w:t>
      </w:r>
      <w:r w:rsidR="00BE099D">
        <w:t>d</w:t>
      </w:r>
      <w:r>
        <w:t>ean or Executive Council</w:t>
      </w:r>
      <w:r w:rsidR="00696180">
        <w:t>.</w:t>
      </w:r>
    </w:p>
    <w:p w:rsidR="00580D51" w:rsidRDefault="00580D51" w:rsidP="00580D51">
      <w:pPr>
        <w:pStyle w:val="ListParagraph"/>
      </w:pPr>
    </w:p>
    <w:p w:rsidR="00696180" w:rsidRDefault="00696180" w:rsidP="00744910">
      <w:pPr>
        <w:pStyle w:val="ListParagraph"/>
        <w:numPr>
          <w:ilvl w:val="0"/>
          <w:numId w:val="1"/>
        </w:numPr>
      </w:pPr>
      <w:r>
        <w:t xml:space="preserve">Search Committee selects </w:t>
      </w:r>
      <w:r w:rsidR="00580D51">
        <w:t>s</w:t>
      </w:r>
      <w:r>
        <w:t xml:space="preserve">eminar topic. Presentation will be given in the county </w:t>
      </w:r>
      <w:r w:rsidR="00580D51">
        <w:t>and will arrange on campus</w:t>
      </w:r>
      <w:r w:rsidR="00BE099D">
        <w:t>,</w:t>
      </w:r>
      <w:r w:rsidR="00580D51">
        <w:t xml:space="preserve"> if necessary</w:t>
      </w:r>
      <w:r w:rsidR="00BE099D">
        <w:t>,</w:t>
      </w:r>
      <w:r w:rsidR="00580D51">
        <w:t xml:space="preserve"> with campus liaison.</w:t>
      </w:r>
      <w:r w:rsidR="00771D04">
        <w:t xml:space="preserve"> Announce </w:t>
      </w:r>
      <w:r w:rsidR="00B57073">
        <w:t>seminar in Tuesday Morning Notes and/or Deans Bulletin.</w:t>
      </w:r>
    </w:p>
    <w:p w:rsidR="00696180" w:rsidRDefault="00696180" w:rsidP="00696180"/>
    <w:p w:rsidR="00696180" w:rsidRDefault="00BE099D" w:rsidP="00696180">
      <w:pPr>
        <w:pStyle w:val="ListParagraph"/>
        <w:numPr>
          <w:ilvl w:val="0"/>
          <w:numId w:val="1"/>
        </w:numPr>
      </w:pPr>
      <w:r>
        <w:t xml:space="preserve">Search </w:t>
      </w:r>
      <w:r w:rsidR="00696180">
        <w:t xml:space="preserve">Committee makes </w:t>
      </w:r>
      <w:r w:rsidR="00771D04">
        <w:t xml:space="preserve">hiring </w:t>
      </w:r>
      <w:r w:rsidR="00696180">
        <w:t xml:space="preserve">recommendation to </w:t>
      </w:r>
      <w:r w:rsidR="00B17BCB">
        <w:t>Extension Director</w:t>
      </w:r>
      <w:r w:rsidR="00696180">
        <w:t>, Jeff Silvertooth.</w:t>
      </w:r>
    </w:p>
    <w:p w:rsidR="00696180" w:rsidRDefault="00696180" w:rsidP="00696180">
      <w:pPr>
        <w:pStyle w:val="ListParagraph"/>
      </w:pPr>
    </w:p>
    <w:p w:rsidR="00696180" w:rsidRDefault="00D66152" w:rsidP="00696180">
      <w:pPr>
        <w:pStyle w:val="ListParagraph"/>
        <w:numPr>
          <w:ilvl w:val="0"/>
          <w:numId w:val="1"/>
        </w:numPr>
      </w:pPr>
      <w:r>
        <w:t>Extension Director</w:t>
      </w:r>
      <w:r w:rsidR="00696180">
        <w:t xml:space="preserve"> approves or makes </w:t>
      </w:r>
      <w:r w:rsidR="00BE099D">
        <w:t xml:space="preserve">necessary </w:t>
      </w:r>
      <w:r w:rsidR="00696180">
        <w:t>changes.</w:t>
      </w:r>
    </w:p>
    <w:p w:rsidR="00696180" w:rsidRDefault="00696180" w:rsidP="00696180">
      <w:pPr>
        <w:pStyle w:val="ListParagraph"/>
      </w:pPr>
    </w:p>
    <w:p w:rsidR="00696180" w:rsidRDefault="00D66152" w:rsidP="00696180">
      <w:pPr>
        <w:pStyle w:val="ListParagraph"/>
        <w:numPr>
          <w:ilvl w:val="0"/>
          <w:numId w:val="1"/>
        </w:numPr>
      </w:pPr>
      <w:r>
        <w:t>Unit</w:t>
      </w:r>
      <w:r w:rsidR="00696180">
        <w:t xml:space="preserve"> Business Manager coordinates with Extension Administration’s Business Office to complete hire.</w:t>
      </w:r>
    </w:p>
    <w:p w:rsidR="00771D04" w:rsidRDefault="00771D04" w:rsidP="00771D04">
      <w:pPr>
        <w:pStyle w:val="ListParagraph"/>
      </w:pPr>
    </w:p>
    <w:p w:rsidR="00771D04" w:rsidRDefault="008D0B7C" w:rsidP="00696180">
      <w:pPr>
        <w:pStyle w:val="ListParagraph"/>
        <w:numPr>
          <w:ilvl w:val="0"/>
          <w:numId w:val="1"/>
        </w:numPr>
      </w:pPr>
      <w:r>
        <w:lastRenderedPageBreak/>
        <w:t>Unit Head</w:t>
      </w:r>
      <w:r w:rsidR="00771D04">
        <w:t xml:space="preserve"> prepares a draft offer letter and sends to Extension Administration.</w:t>
      </w:r>
    </w:p>
    <w:p w:rsidR="00771D04" w:rsidRDefault="00771D04" w:rsidP="00771D04">
      <w:pPr>
        <w:pStyle w:val="ListParagraph"/>
      </w:pPr>
    </w:p>
    <w:p w:rsidR="00771D04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71D04">
        <w:t xml:space="preserve"> completes a Hiring Form.</w:t>
      </w:r>
    </w:p>
    <w:p w:rsidR="00771D04" w:rsidRDefault="00771D04" w:rsidP="00771D04">
      <w:pPr>
        <w:pStyle w:val="ListParagraph"/>
      </w:pPr>
    </w:p>
    <w:p w:rsidR="00771D04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71D04">
        <w:t xml:space="preserve"> completes a Request for Budget Change (RBC)</w:t>
      </w:r>
      <w:r w:rsidR="007A1239">
        <w:t xml:space="preserve"> under the direction of CALS Administration or Extension Administration</w:t>
      </w:r>
      <w:r w:rsidR="00771D04">
        <w:t xml:space="preserve">. </w:t>
      </w:r>
      <w:r>
        <w:t>Unit Head</w:t>
      </w:r>
      <w:r w:rsidR="00771D04">
        <w:t xml:space="preserve"> sends a draft offer letter, hiring form, curriculum vitae/resume, and letter of recommendation </w:t>
      </w:r>
      <w:r w:rsidR="00705AA7">
        <w:t xml:space="preserve">to CALS Administration </w:t>
      </w:r>
      <w:r w:rsidR="00771D04">
        <w:t>prior to extending an offer to the employee</w:t>
      </w:r>
      <w:r w:rsidR="00705AA7">
        <w:t>.</w:t>
      </w:r>
      <w:r w:rsidR="00B508FF">
        <w:t xml:space="preserve">  CALS Administration forwards to the Provost’s office as needed for approval.</w:t>
      </w:r>
    </w:p>
    <w:p w:rsidR="00705AA7" w:rsidRDefault="00705AA7" w:rsidP="00705AA7">
      <w:pPr>
        <w:pStyle w:val="ListParagraph"/>
      </w:pPr>
    </w:p>
    <w:p w:rsidR="00705AA7" w:rsidRDefault="00705AA7" w:rsidP="00696180">
      <w:pPr>
        <w:pStyle w:val="ListParagraph"/>
        <w:numPr>
          <w:ilvl w:val="0"/>
          <w:numId w:val="1"/>
        </w:numPr>
      </w:pPr>
      <w:r>
        <w:t xml:space="preserve">CALS Administration makes the necessary changes and/or approved hiring documents and notifies </w:t>
      </w:r>
      <w:r w:rsidR="008D0B7C">
        <w:t>Unit Head</w:t>
      </w:r>
      <w:r>
        <w:t xml:space="preserve">. </w:t>
      </w:r>
      <w:r w:rsidR="008D0B7C">
        <w:t>Unit Head</w:t>
      </w:r>
      <w:r>
        <w:t xml:space="preserve"> prepares official letter of the offer with revisions, corrections, appropriate signatures on department letterhead.</w:t>
      </w:r>
    </w:p>
    <w:p w:rsidR="00705AA7" w:rsidRDefault="00705AA7" w:rsidP="00705AA7">
      <w:pPr>
        <w:pStyle w:val="ListParagraph"/>
      </w:pPr>
    </w:p>
    <w:p w:rsidR="00705AA7" w:rsidRDefault="00D66152" w:rsidP="00696180">
      <w:pPr>
        <w:pStyle w:val="ListParagraph"/>
        <w:numPr>
          <w:ilvl w:val="0"/>
          <w:numId w:val="1"/>
        </w:numPr>
      </w:pPr>
      <w:r>
        <w:t>Unit</w:t>
      </w:r>
      <w:r w:rsidR="00705AA7">
        <w:t xml:space="preserve"> forwards offer letter to employee.</w:t>
      </w:r>
    </w:p>
    <w:p w:rsidR="00705AA7" w:rsidRDefault="00705AA7" w:rsidP="00705AA7">
      <w:pPr>
        <w:pStyle w:val="ListParagraph"/>
      </w:pPr>
    </w:p>
    <w:p w:rsidR="00705AA7" w:rsidRDefault="00705AA7" w:rsidP="00696180">
      <w:pPr>
        <w:pStyle w:val="ListParagraph"/>
        <w:numPr>
          <w:ilvl w:val="0"/>
          <w:numId w:val="1"/>
        </w:numPr>
      </w:pPr>
      <w:r>
        <w:t>Employee returns letter of acceptance with copy to Extension Administration.</w:t>
      </w:r>
    </w:p>
    <w:p w:rsidR="00B508FF" w:rsidRDefault="00B508FF" w:rsidP="00B508FF">
      <w:pPr>
        <w:pStyle w:val="ListParagraph"/>
      </w:pPr>
    </w:p>
    <w:p w:rsidR="00B508FF" w:rsidRDefault="00B508FF" w:rsidP="00696180">
      <w:pPr>
        <w:pStyle w:val="ListParagraph"/>
        <w:numPr>
          <w:ilvl w:val="0"/>
          <w:numId w:val="1"/>
        </w:numPr>
      </w:pPr>
      <w:r>
        <w:t xml:space="preserve">Hiring </w:t>
      </w:r>
      <w:r w:rsidR="008D0B7C">
        <w:t>Unit Head</w:t>
      </w:r>
      <w:r>
        <w:t xml:space="preserve"> submits New Hire through </w:t>
      </w:r>
      <w:proofErr w:type="spellStart"/>
      <w:r>
        <w:t>UAccess</w:t>
      </w:r>
      <w:proofErr w:type="spellEnd"/>
      <w:r>
        <w:t xml:space="preserve"> MSS.</w:t>
      </w:r>
    </w:p>
    <w:p w:rsidR="00705AA7" w:rsidRDefault="00705AA7" w:rsidP="00705AA7">
      <w:pPr>
        <w:pStyle w:val="ListParagraph"/>
      </w:pPr>
    </w:p>
    <w:p w:rsidR="00705AA7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05AA7">
        <w:t xml:space="preserve"> requests a benefits packet and registers him or her for a new employee orientation by calling 520-621-3662.</w:t>
      </w:r>
    </w:p>
    <w:p w:rsidR="00705AA7" w:rsidRDefault="00705AA7" w:rsidP="00705AA7">
      <w:pPr>
        <w:pStyle w:val="ListParagraph"/>
      </w:pPr>
    </w:p>
    <w:p w:rsidR="00705AA7" w:rsidRDefault="007A1239" w:rsidP="00696180">
      <w:pPr>
        <w:pStyle w:val="ListParagraph"/>
        <w:numPr>
          <w:ilvl w:val="0"/>
          <w:numId w:val="1"/>
        </w:numPr>
      </w:pPr>
      <w:r>
        <w:t xml:space="preserve">Employee completes online hiring forms, including I-9, as soon as possible through </w:t>
      </w:r>
      <w:proofErr w:type="spellStart"/>
      <w:r>
        <w:t>UAccess</w:t>
      </w:r>
      <w:proofErr w:type="spellEnd"/>
      <w:r>
        <w:t xml:space="preserve"> MSS.</w:t>
      </w:r>
    </w:p>
    <w:p w:rsidR="00B57073" w:rsidRDefault="00B57073" w:rsidP="00B57073">
      <w:pPr>
        <w:pStyle w:val="ListParagraph"/>
      </w:pPr>
    </w:p>
    <w:p w:rsidR="00B57073" w:rsidRDefault="00B57073" w:rsidP="00696180">
      <w:pPr>
        <w:pStyle w:val="ListParagraph"/>
        <w:numPr>
          <w:ilvl w:val="0"/>
          <w:numId w:val="1"/>
        </w:numPr>
      </w:pPr>
      <w:r>
        <w:t xml:space="preserve">Notify </w:t>
      </w:r>
      <w:r w:rsidR="00C90AC1">
        <w:t>applicants that were excluded from further consideration.</w:t>
      </w:r>
    </w:p>
    <w:p w:rsidR="00705AA7" w:rsidRDefault="00705AA7" w:rsidP="00705AA7">
      <w:pPr>
        <w:pStyle w:val="ListParagraph"/>
      </w:pPr>
    </w:p>
    <w:p w:rsidR="00705AA7" w:rsidRDefault="00705AA7" w:rsidP="007A1239"/>
    <w:p w:rsidR="00705AA7" w:rsidRDefault="00705AA7" w:rsidP="00705AA7">
      <w:pPr>
        <w:pStyle w:val="ListParagraph"/>
      </w:pPr>
    </w:p>
    <w:p w:rsidR="00705AA7" w:rsidRDefault="00705AA7" w:rsidP="007A1239"/>
    <w:p w:rsidR="00705AA7" w:rsidRDefault="00705AA7" w:rsidP="00705AA7">
      <w:pPr>
        <w:pStyle w:val="ListParagraph"/>
      </w:pPr>
    </w:p>
    <w:p w:rsidR="00705AA7" w:rsidRDefault="00705AA7" w:rsidP="007A1239">
      <w:pPr>
        <w:pStyle w:val="ListParagraph"/>
      </w:pPr>
    </w:p>
    <w:p w:rsidR="00705AA7" w:rsidRDefault="00705AA7" w:rsidP="00705AA7">
      <w:pPr>
        <w:pStyle w:val="ListParagraph"/>
      </w:pPr>
    </w:p>
    <w:p w:rsidR="00705AA7" w:rsidRDefault="00705AA7" w:rsidP="007A1239">
      <w:pPr>
        <w:pStyle w:val="ListParagraph"/>
      </w:pPr>
    </w:p>
    <w:p w:rsidR="00705AA7" w:rsidRDefault="00705AA7" w:rsidP="00705AA7">
      <w:pPr>
        <w:pStyle w:val="ListParagraph"/>
      </w:pPr>
    </w:p>
    <w:p w:rsidR="00705AA7" w:rsidRDefault="00705AA7" w:rsidP="007A1239">
      <w:pPr>
        <w:pStyle w:val="ListParagraph"/>
      </w:pPr>
    </w:p>
    <w:p w:rsidR="00705AA7" w:rsidRDefault="00705AA7" w:rsidP="00705AA7">
      <w:pPr>
        <w:pStyle w:val="ListParagraph"/>
      </w:pPr>
    </w:p>
    <w:p w:rsidR="00705AA7" w:rsidRDefault="00705AA7" w:rsidP="00705AA7">
      <w:pPr>
        <w:pStyle w:val="ListParagraph"/>
      </w:pPr>
    </w:p>
    <w:p w:rsidR="00705AA7" w:rsidRPr="00705AA7" w:rsidRDefault="00705AA7" w:rsidP="00705AA7">
      <w:pPr>
        <w:pStyle w:val="ListParagraph"/>
        <w:rPr>
          <w:i/>
        </w:rPr>
      </w:pPr>
    </w:p>
    <w:p w:rsidR="00696180" w:rsidRDefault="00696180" w:rsidP="00696180">
      <w:pPr>
        <w:pStyle w:val="ListParagraph"/>
      </w:pPr>
    </w:p>
    <w:p w:rsidR="00696180" w:rsidRPr="00C66AFE" w:rsidRDefault="00696180" w:rsidP="00696180">
      <w:pPr>
        <w:pStyle w:val="ListParagraph"/>
      </w:pPr>
    </w:p>
    <w:sectPr w:rsidR="00696180" w:rsidRPr="00C66A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DC" w:rsidRDefault="00CE62DC" w:rsidP="001073AD">
      <w:r>
        <w:separator/>
      </w:r>
    </w:p>
  </w:endnote>
  <w:endnote w:type="continuationSeparator" w:id="0">
    <w:p w:rsidR="00CE62DC" w:rsidRDefault="00CE62DC" w:rsidP="001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D" w:rsidRDefault="00162CCF" w:rsidP="001073AD">
    <w:pPr>
      <w:pStyle w:val="Footer"/>
      <w:jc w:val="right"/>
    </w:pPr>
    <w:r>
      <w:t>06/10/14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DC" w:rsidRDefault="00CE62DC" w:rsidP="001073AD">
      <w:r>
        <w:separator/>
      </w:r>
    </w:p>
  </w:footnote>
  <w:footnote w:type="continuationSeparator" w:id="0">
    <w:p w:rsidR="00CE62DC" w:rsidRDefault="00CE62DC" w:rsidP="0010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D" w:rsidRPr="001073AD" w:rsidRDefault="001073AD" w:rsidP="001073A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07A1"/>
    <w:multiLevelType w:val="hybridMultilevel"/>
    <w:tmpl w:val="ACEC9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FE"/>
    <w:rsid w:val="001073AD"/>
    <w:rsid w:val="00162CCF"/>
    <w:rsid w:val="0020358E"/>
    <w:rsid w:val="002274C5"/>
    <w:rsid w:val="00390458"/>
    <w:rsid w:val="003D3EA9"/>
    <w:rsid w:val="005767DE"/>
    <w:rsid w:val="00580D51"/>
    <w:rsid w:val="006815E2"/>
    <w:rsid w:val="00696180"/>
    <w:rsid w:val="00705AA7"/>
    <w:rsid w:val="00744910"/>
    <w:rsid w:val="00771D04"/>
    <w:rsid w:val="007A1239"/>
    <w:rsid w:val="007C200C"/>
    <w:rsid w:val="008A28E4"/>
    <w:rsid w:val="008D0B7C"/>
    <w:rsid w:val="00A33F55"/>
    <w:rsid w:val="00B17BCB"/>
    <w:rsid w:val="00B301BE"/>
    <w:rsid w:val="00B508FF"/>
    <w:rsid w:val="00B57073"/>
    <w:rsid w:val="00BE099D"/>
    <w:rsid w:val="00C66AFE"/>
    <w:rsid w:val="00C90AC1"/>
    <w:rsid w:val="00CE4CF7"/>
    <w:rsid w:val="00CE62DC"/>
    <w:rsid w:val="00D426E6"/>
    <w:rsid w:val="00D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AD"/>
  </w:style>
  <w:style w:type="paragraph" w:styleId="Footer">
    <w:name w:val="footer"/>
    <w:basedOn w:val="Normal"/>
    <w:link w:val="Foot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AD"/>
  </w:style>
  <w:style w:type="paragraph" w:styleId="BalloonText">
    <w:name w:val="Balloon Text"/>
    <w:basedOn w:val="Normal"/>
    <w:link w:val="BalloonTextChar"/>
    <w:uiPriority w:val="99"/>
    <w:semiHidden/>
    <w:unhideWhenUsed/>
    <w:rsid w:val="0010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AD"/>
  </w:style>
  <w:style w:type="paragraph" w:styleId="Footer">
    <w:name w:val="footer"/>
    <w:basedOn w:val="Normal"/>
    <w:link w:val="Foot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AD"/>
  </w:style>
  <w:style w:type="paragraph" w:styleId="BalloonText">
    <w:name w:val="Balloon Text"/>
    <w:basedOn w:val="Normal"/>
    <w:link w:val="BalloonTextChar"/>
    <w:uiPriority w:val="99"/>
    <w:semiHidden/>
    <w:unhideWhenUsed/>
    <w:rsid w:val="0010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D38C-6D02-4369-B036-98E0A420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cbesselsen</dc:creator>
  <cp:lastModifiedBy>cgreeno</cp:lastModifiedBy>
  <cp:revision>2</cp:revision>
  <dcterms:created xsi:type="dcterms:W3CDTF">2014-07-30T20:53:00Z</dcterms:created>
  <dcterms:modified xsi:type="dcterms:W3CDTF">2014-07-30T20:53:00Z</dcterms:modified>
</cp:coreProperties>
</file>