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9"/>
        <w:gridCol w:w="3021"/>
      </w:tblGrid>
      <w:tr w:rsidR="00655313" w:rsidTr="00DD3E1C">
        <w:tc>
          <w:tcPr>
            <w:tcW w:w="7848" w:type="dxa"/>
            <w:shd w:val="clear" w:color="auto" w:fill="C00000"/>
          </w:tcPr>
          <w:p w:rsidR="00DD709A" w:rsidRDefault="00DD709A" w:rsidP="001B6D9C">
            <w:pPr>
              <w:rPr>
                <w:noProof/>
              </w:rPr>
            </w:pPr>
          </w:p>
          <w:p w:rsidR="001B6D9C" w:rsidRDefault="001B6D9C" w:rsidP="001B6D9C"/>
        </w:tc>
        <w:tc>
          <w:tcPr>
            <w:tcW w:w="3168" w:type="dxa"/>
            <w:vMerge w:val="restart"/>
            <w:shd w:val="clear" w:color="auto" w:fill="17365D" w:themeFill="text2" w:themeFillShade="BF"/>
          </w:tcPr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C9247F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82C1826" wp14:editId="0EA73868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5551170</wp:posOffset>
                  </wp:positionV>
                  <wp:extent cx="1680646" cy="1939799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ache2730547_illustration [Converted].f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46" cy="1939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5313" w:rsidTr="00DD709A">
        <w:tc>
          <w:tcPr>
            <w:tcW w:w="7848" w:type="dxa"/>
            <w:shd w:val="clear" w:color="auto" w:fill="C00000"/>
          </w:tcPr>
          <w:p w:rsidR="001B6D9C" w:rsidRDefault="00274B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E1DEDE" wp14:editId="712FBDD1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-254635</wp:posOffset>
                      </wp:positionV>
                      <wp:extent cx="1985963" cy="702945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963" cy="7029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DD3E1C"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The University</w:t>
                                  </w:r>
                                </w:p>
                                <w:p w:rsidR="00DD3E1C" w:rsidRP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DD3E1C"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of Arizona Cooperative Extension</w:t>
                                  </w:r>
                                </w:p>
                                <w:p w:rsidR="00DD3E1C" w:rsidRPr="00DD3E1C" w:rsidRDefault="00DD3E1C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Pr="00DD3E1C" w:rsidRDefault="00DD3E1C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Pr="00DD3E1C" w:rsidRDefault="00DD3E1C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Pr="00DD3E1C" w:rsidRDefault="00A83433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Apache</w:t>
                                  </w:r>
                                  <w:r w:rsidR="00DD3E1C" w:rsidRPr="00DD3E1C"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 xml:space="preserve"> County Annual Report 201</w:t>
                                  </w:r>
                                  <w:r w:rsidR="00655313"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1DE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1.3pt;margin-top:-20.05pt;width:156.4pt;height:5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" filled="f" stroked="f">
                      <v:textbox>
                        <w:txbxContent>
                          <w:p w:rsid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D3E1C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>The University</w:t>
                            </w:r>
                          </w:p>
                          <w:p w:rsidR="00DD3E1C" w:rsidRP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D3E1C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>of Arizona Cooperative Extension</w:t>
                            </w:r>
                          </w:p>
                          <w:p w:rsidR="00DD3E1C" w:rsidRPr="00DD3E1C" w:rsidRDefault="00DD3E1C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Pr="00DD3E1C" w:rsidRDefault="00DD3E1C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Pr="00DD3E1C" w:rsidRDefault="00DD3E1C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Pr="00DD3E1C" w:rsidRDefault="00A83433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>Apache</w:t>
                            </w:r>
                            <w:r w:rsidR="00DD3E1C" w:rsidRPr="00DD3E1C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County Annual Report 201</w:t>
                            </w:r>
                            <w:r w:rsidR="00655313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6D9C" w:rsidRDefault="001B6D9C"/>
          <w:p w:rsidR="001B6D9C" w:rsidRDefault="001B6D9C"/>
          <w:p w:rsidR="001B6D9C" w:rsidRDefault="001B6D9C"/>
          <w:p w:rsidR="001B6D9C" w:rsidRDefault="00655313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-3810</wp:posOffset>
                  </wp:positionV>
                  <wp:extent cx="4724398" cy="5562600"/>
                  <wp:effectExtent l="0" t="0" r="63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entar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398" cy="556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2456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C84A8C3" wp14:editId="284AF84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31115</wp:posOffset>
                      </wp:positionV>
                      <wp:extent cx="4955540" cy="8001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554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5671" w:rsidRDefault="00245671" w:rsidP="002456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iz Quadrata Std" w:hAnsi="Friz Quadrata St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245671">
                                    <w:rPr>
                                      <w:rFonts w:ascii="Friz Quadrata Std" w:hAnsi="Friz Quadrata St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 xml:space="preserve">Improving Lives, Communities, </w:t>
                                  </w:r>
                                </w:p>
                                <w:p w:rsidR="00245671" w:rsidRDefault="00245671" w:rsidP="00245671">
                                  <w:pPr>
                                    <w:jc w:val="center"/>
                                  </w:pPr>
                                  <w:r w:rsidRPr="00245671">
                                    <w:rPr>
                                      <w:rFonts w:ascii="Friz Quadrata Std" w:hAnsi="Friz Quadrata St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and the Economy.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4A8C3" id="_x0000_s1027" type="#_x0000_t202" style="position:absolute;margin-left:-1.2pt;margin-top:2.45pt;width:390.2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" filled="f" stroked="f">
                      <v:textbox>
                        <w:txbxContent>
                          <w:p w:rsidR="00245671" w:rsidRDefault="00245671" w:rsidP="00245671">
                            <w:pPr>
                              <w:spacing w:after="0" w:line="240" w:lineRule="auto"/>
                              <w:jc w:val="center"/>
                              <w:rPr>
                                <w:rFonts w:ascii="Friz Quadrata Std" w:hAnsi="Friz Quadrata St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45671">
                              <w:rPr>
                                <w:rFonts w:ascii="Friz Quadrata Std" w:hAnsi="Friz Quadrata Std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Improving Lives, Communities, </w:t>
                            </w:r>
                          </w:p>
                          <w:p w:rsidR="00245671" w:rsidRDefault="00245671" w:rsidP="00245671">
                            <w:pPr>
                              <w:jc w:val="center"/>
                            </w:pPr>
                            <w:r w:rsidRPr="00245671">
                              <w:rPr>
                                <w:rFonts w:ascii="Friz Quadrata Std" w:hAnsi="Friz Quadrata Std"/>
                                <w:color w:val="FFFFFF" w:themeColor="background1"/>
                                <w:sz w:val="48"/>
                                <w:szCs w:val="48"/>
                              </w:rPr>
                              <w:t>and the Economy.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6D9C" w:rsidRDefault="001B6D9C"/>
          <w:p w:rsidR="001B6D9C" w:rsidRDefault="001B6D9C"/>
          <w:p w:rsidR="001B6D9C" w:rsidRDefault="001B6D9C"/>
          <w:p w:rsidR="001B6D9C" w:rsidRDefault="001B6D9C"/>
        </w:tc>
        <w:tc>
          <w:tcPr>
            <w:tcW w:w="3168" w:type="dxa"/>
            <w:vMerge/>
            <w:shd w:val="clear" w:color="auto" w:fill="17365D" w:themeFill="text2" w:themeFillShade="BF"/>
          </w:tcPr>
          <w:p w:rsidR="001B6D9C" w:rsidRDefault="001B6D9C"/>
        </w:tc>
      </w:tr>
      <w:tr w:rsidR="00C9247F" w:rsidTr="00DD709A">
        <w:tc>
          <w:tcPr>
            <w:tcW w:w="7848" w:type="dxa"/>
          </w:tcPr>
          <w:p w:rsidR="001B6D9C" w:rsidRDefault="0094767C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bookmarkStart w:id="0" w:name="_GoBack"/>
            <w:bookmarkEnd w:id="0"/>
          </w:p>
          <w:p w:rsidR="00DD709A" w:rsidRDefault="00DD709A"/>
          <w:p w:rsidR="00DD709A" w:rsidRDefault="00DD709A"/>
          <w:p w:rsidR="00DD709A" w:rsidRDefault="00DD709A"/>
          <w:p w:rsidR="00DD709A" w:rsidRDefault="00DD709A"/>
          <w:p w:rsidR="00DD709A" w:rsidRDefault="00DD709A"/>
          <w:p w:rsidR="00DD709A" w:rsidRDefault="00DD709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23F23E" wp14:editId="011119A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-888365</wp:posOffset>
                  </wp:positionV>
                  <wp:extent cx="3968115" cy="93408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-1-CooperativeExtensi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11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8" w:type="dxa"/>
            <w:shd w:val="clear" w:color="auto" w:fill="17365D" w:themeFill="text2" w:themeFillShade="BF"/>
          </w:tcPr>
          <w:p w:rsidR="001B6D9C" w:rsidRDefault="001B6D9C"/>
        </w:tc>
      </w:tr>
    </w:tbl>
    <w:p w:rsidR="00940031" w:rsidRDefault="00940031" w:rsidP="00CC0099"/>
    <w:sectPr w:rsidR="00940031" w:rsidSect="00CC009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78" w:rsidRDefault="00DF1D78" w:rsidP="00FA17C4">
      <w:pPr>
        <w:spacing w:after="0" w:line="240" w:lineRule="auto"/>
      </w:pPr>
      <w:r>
        <w:separator/>
      </w:r>
    </w:p>
  </w:endnote>
  <w:endnote w:type="continuationSeparator" w:id="0">
    <w:p w:rsidR="00DF1D78" w:rsidRDefault="00DF1D78" w:rsidP="00FA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iz Quadrata Std">
    <w:altName w:val="Flareserif821 B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78" w:rsidRDefault="00DF1D78" w:rsidP="00FA17C4">
      <w:pPr>
        <w:spacing w:after="0" w:line="240" w:lineRule="auto"/>
      </w:pPr>
      <w:r>
        <w:separator/>
      </w:r>
    </w:p>
  </w:footnote>
  <w:footnote w:type="continuationSeparator" w:id="0">
    <w:p w:rsidR="00DF1D78" w:rsidRDefault="00DF1D78" w:rsidP="00FA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21074"/>
    <w:multiLevelType w:val="hybridMultilevel"/>
    <w:tmpl w:val="A93A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C"/>
    <w:rsid w:val="001B6D9C"/>
    <w:rsid w:val="001D1B1B"/>
    <w:rsid w:val="001E14E9"/>
    <w:rsid w:val="00206B03"/>
    <w:rsid w:val="00245671"/>
    <w:rsid w:val="00274B0A"/>
    <w:rsid w:val="00655313"/>
    <w:rsid w:val="00764E71"/>
    <w:rsid w:val="00940031"/>
    <w:rsid w:val="0094767C"/>
    <w:rsid w:val="00A83433"/>
    <w:rsid w:val="00AD69D8"/>
    <w:rsid w:val="00B35D93"/>
    <w:rsid w:val="00C9247F"/>
    <w:rsid w:val="00CC0099"/>
    <w:rsid w:val="00DC2B12"/>
    <w:rsid w:val="00DD3E1C"/>
    <w:rsid w:val="00DD709A"/>
    <w:rsid w:val="00DF1D78"/>
    <w:rsid w:val="00EA5D43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12C94-662B-4FFF-B01B-6B22411B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3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C4"/>
  </w:style>
  <w:style w:type="paragraph" w:styleId="Footer">
    <w:name w:val="footer"/>
    <w:basedOn w:val="Normal"/>
    <w:link w:val="FooterChar"/>
    <w:uiPriority w:val="99"/>
    <w:unhideWhenUsed/>
    <w:rsid w:val="00FA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Susan9020</cp:lastModifiedBy>
  <cp:revision>6</cp:revision>
  <cp:lastPrinted>2014-03-26T21:14:00Z</cp:lastPrinted>
  <dcterms:created xsi:type="dcterms:W3CDTF">2014-07-29T16:49:00Z</dcterms:created>
  <dcterms:modified xsi:type="dcterms:W3CDTF">2014-07-29T16:51:00Z</dcterms:modified>
</cp:coreProperties>
</file>