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308" w:rsidRPr="00C64820" w:rsidRDefault="00460F1F" w:rsidP="00E6630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Part 1:  </w:t>
      </w:r>
      <w:r w:rsidR="00E66308" w:rsidRPr="00C64820">
        <w:rPr>
          <w:rFonts w:ascii="Arial" w:hAnsi="Arial" w:cs="Arial"/>
          <w:b/>
          <w:sz w:val="24"/>
          <w:szCs w:val="24"/>
        </w:rPr>
        <w:t>CALS HODs/Faculty/CED</w:t>
      </w:r>
      <w:r w:rsidR="0025488B">
        <w:rPr>
          <w:rFonts w:ascii="Arial" w:hAnsi="Arial" w:cs="Arial"/>
          <w:b/>
          <w:sz w:val="24"/>
          <w:szCs w:val="24"/>
        </w:rPr>
        <w:t xml:space="preserve"> &amp; AES Dir.</w:t>
      </w:r>
      <w:r w:rsidR="00E66308" w:rsidRPr="00C64820">
        <w:rPr>
          <w:rFonts w:ascii="Arial" w:hAnsi="Arial" w:cs="Arial"/>
          <w:b/>
          <w:sz w:val="24"/>
          <w:szCs w:val="24"/>
        </w:rPr>
        <w:t xml:space="preserve"> -- Environmental Scanning Exercise</w:t>
      </w:r>
    </w:p>
    <w:p w:rsidR="00E66308" w:rsidRPr="0025488B" w:rsidRDefault="00E66308" w:rsidP="00E66308">
      <w:pPr>
        <w:pStyle w:val="NoSpacing"/>
        <w:rPr>
          <w:rFonts w:ascii="Arial" w:hAnsi="Arial" w:cs="Arial"/>
          <w:sz w:val="20"/>
        </w:rPr>
      </w:pPr>
      <w:r w:rsidRPr="0025488B">
        <w:rPr>
          <w:rFonts w:ascii="Arial" w:hAnsi="Arial" w:cs="Arial"/>
          <w:sz w:val="20"/>
        </w:rPr>
        <w:t>This is a reflective model that w</w:t>
      </w:r>
      <w:r w:rsidR="00460F1F" w:rsidRPr="0025488B">
        <w:rPr>
          <w:rFonts w:ascii="Arial" w:hAnsi="Arial" w:cs="Arial"/>
          <w:sz w:val="20"/>
        </w:rPr>
        <w:t xml:space="preserve">e will be using at the </w:t>
      </w:r>
      <w:r w:rsidR="00374A00" w:rsidRPr="0025488B">
        <w:rPr>
          <w:rFonts w:ascii="Arial" w:hAnsi="Arial" w:cs="Arial"/>
          <w:sz w:val="20"/>
        </w:rPr>
        <w:t xml:space="preserve">CALS21 Visioning </w:t>
      </w:r>
      <w:r w:rsidRPr="0025488B">
        <w:rPr>
          <w:rFonts w:ascii="Arial" w:hAnsi="Arial" w:cs="Arial"/>
          <w:sz w:val="20"/>
        </w:rPr>
        <w:t>workshop.  It provides an opportunity to share ideas, insigh</w:t>
      </w:r>
      <w:r w:rsidR="0016185D" w:rsidRPr="0025488B">
        <w:rPr>
          <w:rFonts w:ascii="Arial" w:hAnsi="Arial" w:cs="Arial"/>
          <w:sz w:val="20"/>
        </w:rPr>
        <w:t>ts and concerns</w:t>
      </w:r>
      <w:r w:rsidRPr="0025488B">
        <w:rPr>
          <w:rFonts w:ascii="Arial" w:hAnsi="Arial" w:cs="Arial"/>
          <w:sz w:val="20"/>
        </w:rPr>
        <w:t>.  In preparation for the workshop, please review the eight topics an</w:t>
      </w:r>
      <w:r w:rsidR="00460F1F" w:rsidRPr="0025488B">
        <w:rPr>
          <w:rFonts w:ascii="Arial" w:hAnsi="Arial" w:cs="Arial"/>
          <w:sz w:val="20"/>
        </w:rPr>
        <w:t xml:space="preserve">d jot down some of your </w:t>
      </w:r>
      <w:r w:rsidRPr="0025488B">
        <w:rPr>
          <w:rFonts w:ascii="Arial" w:hAnsi="Arial" w:cs="Arial"/>
          <w:sz w:val="20"/>
        </w:rPr>
        <w:t xml:space="preserve">ideas and reflections.  </w:t>
      </w:r>
    </w:p>
    <w:p w:rsidR="008A5CD2" w:rsidRDefault="008A5CD2" w:rsidP="00E66308">
      <w:pPr>
        <w:pStyle w:val="NoSpacing"/>
        <w:rPr>
          <w:rFonts w:ascii="Arial" w:hAnsi="Arial" w:cs="Arial"/>
        </w:rPr>
      </w:pPr>
    </w:p>
    <w:p w:rsidR="008A5CD2" w:rsidRDefault="008A5CD2" w:rsidP="00E6630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Your Name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Your Title:_________________________</w:t>
      </w:r>
    </w:p>
    <w:p w:rsidR="008A5CD2" w:rsidRPr="00C64820" w:rsidRDefault="008A5CD2" w:rsidP="00E66308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66308" w:rsidRPr="00C64820" w:rsidTr="00A74F8A">
        <w:tc>
          <w:tcPr>
            <w:tcW w:w="4788" w:type="dxa"/>
          </w:tcPr>
          <w:p w:rsidR="00E66308" w:rsidRPr="009C1461" w:rsidRDefault="00E66308" w:rsidP="00A74F8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C1461">
              <w:rPr>
                <w:rFonts w:ascii="Arial" w:hAnsi="Arial" w:cs="Arial"/>
                <w:b/>
                <w:sz w:val="20"/>
                <w:szCs w:val="20"/>
                <w:u w:val="single"/>
              </w:rPr>
              <w:t>Recent Accomplishments</w:t>
            </w:r>
          </w:p>
          <w:p w:rsidR="00E66308" w:rsidRPr="009C1461" w:rsidRDefault="00E66308" w:rsidP="00A74F8A">
            <w:pPr>
              <w:pStyle w:val="NoSpacing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66308" w:rsidRPr="009C1461" w:rsidRDefault="00E66308" w:rsidP="00E6630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66308" w:rsidRPr="009C1461" w:rsidRDefault="00E66308" w:rsidP="00A74F8A">
            <w:pPr>
              <w:pStyle w:val="NoSpacing"/>
              <w:ind w:left="7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66308" w:rsidRPr="009C1461" w:rsidRDefault="00E66308" w:rsidP="00A74F8A">
            <w:pPr>
              <w:pStyle w:val="NoSpacing"/>
              <w:ind w:left="7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66308" w:rsidRPr="009C1461" w:rsidRDefault="00E66308" w:rsidP="00E6630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66308" w:rsidRPr="009C1461" w:rsidRDefault="00E66308" w:rsidP="00F2656A">
            <w:pPr>
              <w:pStyle w:val="NoSpacing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788" w:type="dxa"/>
          </w:tcPr>
          <w:p w:rsidR="00E66308" w:rsidRPr="009C1461" w:rsidRDefault="00E66308" w:rsidP="00A74F8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C1461">
              <w:rPr>
                <w:rFonts w:ascii="Arial" w:hAnsi="Arial" w:cs="Arial"/>
                <w:b/>
                <w:sz w:val="20"/>
                <w:szCs w:val="20"/>
                <w:u w:val="single"/>
              </w:rPr>
              <w:t>Current Strengths &amp; Advantages</w:t>
            </w:r>
          </w:p>
          <w:p w:rsidR="00E66308" w:rsidRPr="009C1461" w:rsidRDefault="00E66308" w:rsidP="00A74F8A">
            <w:pPr>
              <w:pStyle w:val="NoSpacing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66308" w:rsidRPr="009C1461" w:rsidRDefault="00E66308" w:rsidP="00E6630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66308" w:rsidRPr="009C1461" w:rsidRDefault="00E66308" w:rsidP="00A74F8A">
            <w:pPr>
              <w:pStyle w:val="NoSpacing"/>
              <w:ind w:left="7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66308" w:rsidRPr="009C1461" w:rsidRDefault="00E66308" w:rsidP="00A74F8A">
            <w:pPr>
              <w:pStyle w:val="NoSpacing"/>
              <w:ind w:left="7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66308" w:rsidRPr="009C1461" w:rsidRDefault="00E66308" w:rsidP="00E6630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66308" w:rsidRPr="009C1461" w:rsidRDefault="00E66308" w:rsidP="00A74F8A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6308" w:rsidRPr="00C64820" w:rsidTr="00A74F8A">
        <w:tc>
          <w:tcPr>
            <w:tcW w:w="4788" w:type="dxa"/>
          </w:tcPr>
          <w:p w:rsidR="00E66308" w:rsidRPr="009C1461" w:rsidRDefault="00E66308" w:rsidP="00A74F8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C146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Lessons Learned </w:t>
            </w:r>
          </w:p>
          <w:p w:rsidR="00E66308" w:rsidRPr="009C1461" w:rsidRDefault="00E66308" w:rsidP="00A74F8A">
            <w:pPr>
              <w:pStyle w:val="NoSpacing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66308" w:rsidRPr="009C1461" w:rsidRDefault="00E66308" w:rsidP="00E6630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66308" w:rsidRPr="009C1461" w:rsidRDefault="00E66308" w:rsidP="00A74F8A">
            <w:pPr>
              <w:pStyle w:val="NoSpacing"/>
              <w:ind w:left="7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66308" w:rsidRPr="009C1461" w:rsidRDefault="00E66308" w:rsidP="00A74F8A">
            <w:pPr>
              <w:pStyle w:val="NoSpacing"/>
              <w:ind w:left="7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66308" w:rsidRPr="009C1461" w:rsidRDefault="00E66308" w:rsidP="00F2656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788" w:type="dxa"/>
          </w:tcPr>
          <w:p w:rsidR="00E66308" w:rsidRPr="009C1461" w:rsidRDefault="00E66308" w:rsidP="00A74F8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C1461">
              <w:rPr>
                <w:rFonts w:ascii="Arial" w:hAnsi="Arial" w:cs="Arial"/>
                <w:b/>
                <w:sz w:val="20"/>
                <w:szCs w:val="20"/>
                <w:u w:val="single"/>
              </w:rPr>
              <w:t>Emerging Trends (external &amp; internal)</w:t>
            </w:r>
          </w:p>
          <w:p w:rsidR="00E66308" w:rsidRPr="009C1461" w:rsidRDefault="00E66308" w:rsidP="00A74F8A">
            <w:pPr>
              <w:pStyle w:val="NoSpacing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66308" w:rsidRPr="009C1461" w:rsidRDefault="00E66308" w:rsidP="00E6630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66308" w:rsidRPr="009C1461" w:rsidRDefault="00E66308" w:rsidP="00A74F8A">
            <w:pPr>
              <w:pStyle w:val="NoSpacing"/>
              <w:ind w:left="7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66308" w:rsidRPr="009C1461" w:rsidRDefault="00E66308" w:rsidP="00A74F8A">
            <w:pPr>
              <w:pStyle w:val="NoSpacing"/>
              <w:ind w:left="7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66308" w:rsidRPr="009C1461" w:rsidRDefault="00E66308" w:rsidP="00E6630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66308" w:rsidRPr="009C1461" w:rsidRDefault="00E66308" w:rsidP="00A74F8A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6308" w:rsidRPr="00C64820" w:rsidTr="00A74F8A">
        <w:tc>
          <w:tcPr>
            <w:tcW w:w="4788" w:type="dxa"/>
          </w:tcPr>
          <w:p w:rsidR="00E66308" w:rsidRPr="009C1461" w:rsidRDefault="00E66308" w:rsidP="00A74F8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C1461">
              <w:rPr>
                <w:rFonts w:ascii="Arial" w:hAnsi="Arial" w:cs="Arial"/>
                <w:b/>
                <w:sz w:val="20"/>
                <w:szCs w:val="20"/>
                <w:u w:val="single"/>
              </w:rPr>
              <w:t>Critical Gaps/Issues/Obstacles</w:t>
            </w:r>
          </w:p>
          <w:p w:rsidR="00E66308" w:rsidRPr="009C1461" w:rsidRDefault="00E66308" w:rsidP="00A74F8A">
            <w:pPr>
              <w:pStyle w:val="NoSpacing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66308" w:rsidRPr="009C1461" w:rsidRDefault="00E66308" w:rsidP="00E6630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66308" w:rsidRPr="009C1461" w:rsidRDefault="00E66308" w:rsidP="00A74F8A">
            <w:pPr>
              <w:pStyle w:val="NoSpacing"/>
              <w:ind w:left="7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66308" w:rsidRPr="009C1461" w:rsidRDefault="00E66308" w:rsidP="00A74F8A">
            <w:pPr>
              <w:pStyle w:val="NoSpacing"/>
              <w:ind w:left="7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66308" w:rsidRPr="009C1461" w:rsidRDefault="00E66308" w:rsidP="00F2656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66308" w:rsidRPr="009C1461" w:rsidRDefault="00E66308" w:rsidP="00A74F8A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8" w:type="dxa"/>
          </w:tcPr>
          <w:p w:rsidR="00E66308" w:rsidRPr="009C1461" w:rsidRDefault="00E66308" w:rsidP="00A74F8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C1461">
              <w:rPr>
                <w:rFonts w:ascii="Arial" w:hAnsi="Arial" w:cs="Arial"/>
                <w:b/>
                <w:sz w:val="20"/>
                <w:szCs w:val="20"/>
                <w:u w:val="single"/>
              </w:rPr>
              <w:t>New Opportunities on the Horizon</w:t>
            </w:r>
          </w:p>
          <w:p w:rsidR="00E66308" w:rsidRPr="009C1461" w:rsidRDefault="00E66308" w:rsidP="00A74F8A">
            <w:pPr>
              <w:pStyle w:val="NoSpacing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66308" w:rsidRPr="009C1461" w:rsidRDefault="00E66308" w:rsidP="00E6630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66308" w:rsidRPr="009C1461" w:rsidRDefault="00E66308" w:rsidP="00A74F8A">
            <w:pPr>
              <w:pStyle w:val="NoSpacing"/>
              <w:ind w:left="7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66308" w:rsidRPr="009C1461" w:rsidRDefault="00E66308" w:rsidP="00A74F8A">
            <w:pPr>
              <w:pStyle w:val="NoSpacing"/>
              <w:ind w:left="7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66308" w:rsidRPr="009C1461" w:rsidRDefault="00E66308" w:rsidP="00E6630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66308" w:rsidRPr="009C1461" w:rsidRDefault="00E66308" w:rsidP="00A74F8A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6308" w:rsidRPr="00C64820" w:rsidTr="002F7167">
        <w:trPr>
          <w:trHeight w:val="1691"/>
        </w:trPr>
        <w:tc>
          <w:tcPr>
            <w:tcW w:w="4788" w:type="dxa"/>
          </w:tcPr>
          <w:p w:rsidR="00E66308" w:rsidRPr="009C1461" w:rsidRDefault="00E66308" w:rsidP="00A74F8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C1461">
              <w:rPr>
                <w:rFonts w:ascii="Arial" w:hAnsi="Arial" w:cs="Arial"/>
                <w:b/>
                <w:sz w:val="20"/>
                <w:szCs w:val="20"/>
                <w:u w:val="single"/>
              </w:rPr>
              <w:t>Image As Currently Perceived by Others</w:t>
            </w:r>
          </w:p>
          <w:p w:rsidR="00E66308" w:rsidRPr="009C1461" w:rsidRDefault="00E66308" w:rsidP="00A74F8A">
            <w:pPr>
              <w:pStyle w:val="NoSpacing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66308" w:rsidRPr="009C1461" w:rsidRDefault="00E66308" w:rsidP="00E6630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66308" w:rsidRPr="009C1461" w:rsidRDefault="00E66308" w:rsidP="00A74F8A">
            <w:pPr>
              <w:pStyle w:val="NoSpacing"/>
              <w:ind w:left="7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66308" w:rsidRPr="009C1461" w:rsidRDefault="00E66308" w:rsidP="00A74F8A">
            <w:pPr>
              <w:pStyle w:val="NoSpacing"/>
              <w:ind w:left="7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66308" w:rsidRPr="009C1461" w:rsidRDefault="00E66308" w:rsidP="00F2656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788" w:type="dxa"/>
          </w:tcPr>
          <w:p w:rsidR="00E66308" w:rsidRPr="009C1461" w:rsidRDefault="00E66308" w:rsidP="00A74F8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C1461">
              <w:rPr>
                <w:rFonts w:ascii="Arial" w:hAnsi="Arial" w:cs="Arial"/>
                <w:b/>
                <w:sz w:val="20"/>
                <w:szCs w:val="20"/>
                <w:u w:val="single"/>
              </w:rPr>
              <w:t>Image We Want to Project</w:t>
            </w:r>
          </w:p>
          <w:p w:rsidR="00E66308" w:rsidRPr="009C1461" w:rsidRDefault="00E66308" w:rsidP="00A74F8A">
            <w:pPr>
              <w:pStyle w:val="NoSpacing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66308" w:rsidRPr="009C1461" w:rsidRDefault="00E66308" w:rsidP="00E6630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66308" w:rsidRPr="009C1461" w:rsidRDefault="00E66308" w:rsidP="00A74F8A">
            <w:pPr>
              <w:pStyle w:val="NoSpacing"/>
              <w:ind w:left="7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66308" w:rsidRPr="009C1461" w:rsidRDefault="00E66308" w:rsidP="00A74F8A">
            <w:pPr>
              <w:pStyle w:val="NoSpacing"/>
              <w:ind w:left="7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66308" w:rsidRPr="009C1461" w:rsidRDefault="00E66308" w:rsidP="00F2656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460F1F" w:rsidRDefault="00460F1F" w:rsidP="00460F1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Part 2:  </w:t>
      </w:r>
      <w:r w:rsidRPr="00460F1F">
        <w:rPr>
          <w:rFonts w:ascii="Arial" w:hAnsi="Arial" w:cs="Arial"/>
          <w:b/>
          <w:sz w:val="24"/>
          <w:szCs w:val="24"/>
        </w:rPr>
        <w:t>Visioning Activity – CALS VISION21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57E37" w:rsidTr="00B57E37">
        <w:tc>
          <w:tcPr>
            <w:tcW w:w="9576" w:type="dxa"/>
            <w:gridSpan w:val="2"/>
          </w:tcPr>
          <w:p w:rsidR="00B57E37" w:rsidRPr="00D93B2E" w:rsidRDefault="00B57E37" w:rsidP="00B57E37">
            <w:pPr>
              <w:pStyle w:val="NoSpacing"/>
              <w:rPr>
                <w:rFonts w:ascii="Arial" w:hAnsi="Arial" w:cs="Arial"/>
              </w:rPr>
            </w:pPr>
            <w:r w:rsidRPr="00D93B2E">
              <w:rPr>
                <w:rFonts w:ascii="Arial" w:hAnsi="Arial" w:cs="Arial"/>
              </w:rPr>
              <w:t>The second part of the workshop is to develop a shared, practical vision of what we want CALS to become by the Year 2021.  The focus question for the exercise is:</w:t>
            </w:r>
          </w:p>
          <w:p w:rsidR="00B57E37" w:rsidRPr="0025488B" w:rsidRDefault="00B57E37" w:rsidP="0025488B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25488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“What do we want to see </w:t>
            </w:r>
            <w:r w:rsidRPr="0025488B">
              <w:rPr>
                <w:rFonts w:ascii="Arial" w:hAnsi="Arial" w:cs="Arial"/>
                <w:b/>
                <w:i/>
                <w:color w:val="FF0000"/>
                <w:sz w:val="20"/>
                <w:szCs w:val="20"/>
                <w:u w:val="single"/>
              </w:rPr>
              <w:t>in place</w:t>
            </w:r>
            <w:r w:rsidRPr="0025488B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by the Year 2021 </w:t>
            </w:r>
            <w:r w:rsidRPr="0025488B">
              <w:rPr>
                <w:rFonts w:ascii="Arial" w:hAnsi="Arial" w:cs="Arial"/>
                <w:b/>
                <w:i/>
                <w:sz w:val="20"/>
                <w:szCs w:val="20"/>
              </w:rPr>
              <w:t>that will</w:t>
            </w:r>
            <w:r w:rsidR="0025488B" w:rsidRPr="0025488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25488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demonstrate to faculty, </w:t>
            </w:r>
            <w:proofErr w:type="spellStart"/>
            <w:r w:rsidRPr="0025488B">
              <w:rPr>
                <w:rFonts w:ascii="Arial" w:hAnsi="Arial" w:cs="Arial"/>
                <w:b/>
                <w:i/>
                <w:sz w:val="20"/>
                <w:szCs w:val="20"/>
              </w:rPr>
              <w:t>staff,</w:t>
            </w:r>
            <w:r w:rsidR="0025488B" w:rsidRPr="0025488B">
              <w:rPr>
                <w:rFonts w:ascii="Arial" w:hAnsi="Arial" w:cs="Arial"/>
                <w:b/>
                <w:i/>
                <w:sz w:val="20"/>
                <w:szCs w:val="20"/>
              </w:rPr>
              <w:t>s</w:t>
            </w:r>
            <w:r w:rsidRPr="0025488B">
              <w:rPr>
                <w:rFonts w:ascii="Arial" w:hAnsi="Arial" w:cs="Arial"/>
                <w:b/>
                <w:i/>
                <w:sz w:val="20"/>
                <w:szCs w:val="20"/>
              </w:rPr>
              <w:t>tudents</w:t>
            </w:r>
            <w:proofErr w:type="spellEnd"/>
            <w:r w:rsidRPr="0025488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, alumni and all of our stakeholders that </w:t>
            </w:r>
            <w:r w:rsidRPr="0025488B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CALS is a world-class, leading-edge</w:t>
            </w:r>
            <w:r w:rsidR="0025488B" w:rsidRPr="0025488B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</w:t>
            </w:r>
            <w:r w:rsidRPr="0025488B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College</w:t>
            </w:r>
            <w:r w:rsidRPr="0025488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excelling in under-graduate and professional education,</w:t>
            </w:r>
            <w:r w:rsidR="0025488B" w:rsidRPr="0025488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25488B">
              <w:rPr>
                <w:rFonts w:ascii="Arial" w:hAnsi="Arial" w:cs="Arial"/>
                <w:b/>
                <w:i/>
                <w:sz w:val="20"/>
                <w:szCs w:val="20"/>
              </w:rPr>
              <w:t>outreach and extension, and results-oriented research?”</w:t>
            </w:r>
          </w:p>
        </w:tc>
      </w:tr>
      <w:tr w:rsidR="007D3FA6" w:rsidTr="007D3FA6">
        <w:tc>
          <w:tcPr>
            <w:tcW w:w="4788" w:type="dxa"/>
          </w:tcPr>
          <w:p w:rsidR="0025488B" w:rsidRPr="0025488B" w:rsidRDefault="0025488B" w:rsidP="0025488B">
            <w:pPr>
              <w:pStyle w:val="NoSpacing"/>
              <w:rPr>
                <w:rFonts w:ascii="Arial" w:hAnsi="Arial" w:cs="Arial"/>
                <w:color w:val="FF0000"/>
                <w:sz w:val="20"/>
              </w:rPr>
            </w:pPr>
            <w:r w:rsidRPr="0025488B">
              <w:rPr>
                <w:rFonts w:ascii="Arial" w:hAnsi="Arial" w:cs="Arial"/>
                <w:sz w:val="20"/>
              </w:rPr>
              <w:t xml:space="preserve">Please write down  </w:t>
            </w:r>
            <w:r w:rsidRPr="0025488B">
              <w:rPr>
                <w:rFonts w:ascii="Arial" w:hAnsi="Arial" w:cs="Arial"/>
                <w:color w:val="FF0000"/>
                <w:sz w:val="20"/>
              </w:rPr>
              <w:t>2 – 3 visionary ideas</w:t>
            </w:r>
            <w:r w:rsidRPr="0025488B">
              <w:rPr>
                <w:rFonts w:ascii="Arial" w:hAnsi="Arial" w:cs="Arial"/>
                <w:sz w:val="20"/>
              </w:rPr>
              <w:t xml:space="preserve">; possible “new realities”, future outcomes, potential accomplishments, new and innovative programs, changes and improvements, new ways of operating, new relationships or linkages, etc.  This is a brainstorming exercise – </w:t>
            </w:r>
            <w:r w:rsidRPr="0025488B">
              <w:rPr>
                <w:rFonts w:ascii="Arial" w:hAnsi="Arial" w:cs="Arial"/>
                <w:color w:val="FF0000"/>
                <w:sz w:val="20"/>
              </w:rPr>
              <w:t xml:space="preserve">what’s your vision for CALS? </w:t>
            </w:r>
          </w:p>
          <w:p w:rsidR="007D3FA6" w:rsidRDefault="007D3FA6" w:rsidP="009C146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788" w:type="dxa"/>
          </w:tcPr>
          <w:p w:rsidR="007D3FA6" w:rsidRDefault="0025488B" w:rsidP="009C146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25488B" w:rsidRDefault="0025488B" w:rsidP="009C1461">
            <w:pPr>
              <w:pStyle w:val="NoSpacing"/>
              <w:rPr>
                <w:rFonts w:ascii="Arial" w:hAnsi="Arial" w:cs="Arial"/>
              </w:rPr>
            </w:pPr>
          </w:p>
          <w:p w:rsidR="0025488B" w:rsidRDefault="0025488B" w:rsidP="009C146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:rsidR="0025488B" w:rsidRDefault="0025488B" w:rsidP="009C1461">
            <w:pPr>
              <w:pStyle w:val="NoSpacing"/>
              <w:rPr>
                <w:rFonts w:ascii="Arial" w:hAnsi="Arial" w:cs="Arial"/>
              </w:rPr>
            </w:pPr>
          </w:p>
          <w:p w:rsidR="0025488B" w:rsidRDefault="0025488B" w:rsidP="009C146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bookmarkStart w:id="0" w:name="_GoBack"/>
        <w:bookmarkEnd w:id="0"/>
      </w:tr>
    </w:tbl>
    <w:p w:rsidR="00B57E37" w:rsidRPr="0025488B" w:rsidRDefault="009C1461" w:rsidP="009C1461">
      <w:pPr>
        <w:pStyle w:val="NoSpacing"/>
        <w:rPr>
          <w:rFonts w:ascii="Arial" w:hAnsi="Arial" w:cs="Arial"/>
          <w:sz w:val="20"/>
        </w:rPr>
      </w:pPr>
      <w:r w:rsidRPr="0025488B">
        <w:rPr>
          <w:rFonts w:ascii="Arial" w:hAnsi="Arial" w:cs="Arial"/>
          <w:sz w:val="20"/>
        </w:rPr>
        <w:t>Please pass this worksheet on to</w:t>
      </w:r>
      <w:r w:rsidR="00B57E37" w:rsidRPr="0025488B">
        <w:rPr>
          <w:rFonts w:ascii="Arial" w:hAnsi="Arial" w:cs="Arial"/>
          <w:sz w:val="20"/>
        </w:rPr>
        <w:t>:</w:t>
      </w:r>
      <w:r w:rsidR="0025488B" w:rsidRPr="0025488B">
        <w:rPr>
          <w:rFonts w:ascii="Arial" w:hAnsi="Arial" w:cs="Arial"/>
          <w:sz w:val="20"/>
        </w:rPr>
        <w:t xml:space="preserve"> </w:t>
      </w:r>
      <w:r w:rsidR="00B57E37" w:rsidRPr="0025488B">
        <w:rPr>
          <w:rFonts w:ascii="Arial" w:hAnsi="Arial" w:cs="Arial"/>
          <w:sz w:val="20"/>
        </w:rPr>
        <w:t>AES Directors – to Jennifer Smith</w:t>
      </w:r>
      <w:r w:rsidR="004070D0" w:rsidRPr="0025488B">
        <w:rPr>
          <w:rFonts w:ascii="Arial" w:hAnsi="Arial" w:cs="Arial"/>
          <w:sz w:val="20"/>
        </w:rPr>
        <w:t xml:space="preserve"> (jsmith@ag.arizona.edu)</w:t>
      </w:r>
    </w:p>
    <w:p w:rsidR="009C1461" w:rsidRPr="0025488B" w:rsidRDefault="00B57E37" w:rsidP="009C1461">
      <w:pPr>
        <w:pStyle w:val="NoSpacing"/>
        <w:rPr>
          <w:rFonts w:ascii="Arial" w:hAnsi="Arial" w:cs="Arial"/>
          <w:sz w:val="20"/>
        </w:rPr>
      </w:pPr>
      <w:proofErr w:type="gramStart"/>
      <w:r w:rsidRPr="0025488B">
        <w:rPr>
          <w:rFonts w:ascii="Arial" w:hAnsi="Arial" w:cs="Arial"/>
          <w:sz w:val="20"/>
        </w:rPr>
        <w:t xml:space="preserve">CED Directors – to Steve Crofts </w:t>
      </w:r>
      <w:r w:rsidR="009C1461" w:rsidRPr="0025488B">
        <w:rPr>
          <w:rFonts w:ascii="Arial" w:hAnsi="Arial" w:cs="Arial"/>
          <w:sz w:val="20"/>
        </w:rPr>
        <w:t xml:space="preserve"> </w:t>
      </w:r>
      <w:r w:rsidRPr="0025488B">
        <w:rPr>
          <w:rFonts w:ascii="Arial" w:hAnsi="Arial" w:cs="Arial"/>
          <w:sz w:val="20"/>
        </w:rPr>
        <w:t xml:space="preserve"> </w:t>
      </w:r>
      <w:r w:rsidR="008A5CD2" w:rsidRPr="0025488B">
        <w:rPr>
          <w:rFonts w:ascii="Arial" w:hAnsi="Arial" w:cs="Arial"/>
          <w:sz w:val="20"/>
        </w:rPr>
        <w:t>(</w:t>
      </w:r>
      <w:hyperlink r:id="rId6" w:history="1">
        <w:r w:rsidR="0025488B" w:rsidRPr="007A2954">
          <w:rPr>
            <w:rStyle w:val="Hyperlink"/>
            <w:rFonts w:ascii="Arial" w:hAnsi="Arial" w:cs="Arial"/>
            <w:sz w:val="20"/>
          </w:rPr>
          <w:t>scrofts@ag.arizona.edu</w:t>
        </w:r>
      </w:hyperlink>
      <w:r w:rsidR="0025488B" w:rsidRPr="0025488B">
        <w:rPr>
          <w:rFonts w:ascii="Arial" w:hAnsi="Arial" w:cs="Arial"/>
          <w:sz w:val="20"/>
        </w:rPr>
        <w:t>)</w:t>
      </w:r>
      <w:r w:rsidR="0025488B">
        <w:rPr>
          <w:rFonts w:ascii="Arial" w:hAnsi="Arial" w:cs="Arial"/>
          <w:sz w:val="20"/>
        </w:rPr>
        <w:t>.</w:t>
      </w:r>
      <w:proofErr w:type="gramEnd"/>
      <w:r w:rsidR="0025488B">
        <w:rPr>
          <w:rFonts w:ascii="Arial" w:hAnsi="Arial" w:cs="Arial"/>
          <w:sz w:val="20"/>
        </w:rPr>
        <w:t xml:space="preserve"> </w:t>
      </w:r>
      <w:r w:rsidR="009C1461" w:rsidRPr="0025488B">
        <w:rPr>
          <w:rFonts w:ascii="Arial" w:hAnsi="Arial" w:cs="Arial"/>
          <w:sz w:val="20"/>
        </w:rPr>
        <w:t>Thank you for your input.</w:t>
      </w:r>
    </w:p>
    <w:sectPr w:rsidR="009C1461" w:rsidRPr="0025488B" w:rsidSect="00EC3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75030"/>
    <w:multiLevelType w:val="hybridMultilevel"/>
    <w:tmpl w:val="17D48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7514A9"/>
    <w:multiLevelType w:val="hybridMultilevel"/>
    <w:tmpl w:val="B8B8F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201785"/>
    <w:multiLevelType w:val="hybridMultilevel"/>
    <w:tmpl w:val="D89ED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52B45"/>
    <w:multiLevelType w:val="hybridMultilevel"/>
    <w:tmpl w:val="78F6F0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308"/>
    <w:rsid w:val="0016185D"/>
    <w:rsid w:val="0025488B"/>
    <w:rsid w:val="002E1CF3"/>
    <w:rsid w:val="002F7167"/>
    <w:rsid w:val="00374A00"/>
    <w:rsid w:val="004070D0"/>
    <w:rsid w:val="00460F1F"/>
    <w:rsid w:val="00497750"/>
    <w:rsid w:val="007D3FA6"/>
    <w:rsid w:val="008A5CD2"/>
    <w:rsid w:val="009C1461"/>
    <w:rsid w:val="00B57E37"/>
    <w:rsid w:val="00D93B2E"/>
    <w:rsid w:val="00E66308"/>
    <w:rsid w:val="00EC348F"/>
    <w:rsid w:val="00F2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6308"/>
    <w:pPr>
      <w:spacing w:after="0" w:line="240" w:lineRule="auto"/>
    </w:pPr>
  </w:style>
  <w:style w:type="table" w:styleId="TableGrid">
    <w:name w:val="Table Grid"/>
    <w:basedOn w:val="TableNormal"/>
    <w:uiPriority w:val="59"/>
    <w:rsid w:val="00E66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548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6308"/>
    <w:pPr>
      <w:spacing w:after="0" w:line="240" w:lineRule="auto"/>
    </w:pPr>
  </w:style>
  <w:style w:type="table" w:styleId="TableGrid">
    <w:name w:val="Table Grid"/>
    <w:basedOn w:val="TableNormal"/>
    <w:uiPriority w:val="59"/>
    <w:rsid w:val="00E66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548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0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rofts@ag.arizona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</dc:creator>
  <cp:lastModifiedBy>azce</cp:lastModifiedBy>
  <cp:revision>2</cp:revision>
  <cp:lastPrinted>2012-04-06T16:16:00Z</cp:lastPrinted>
  <dcterms:created xsi:type="dcterms:W3CDTF">2012-04-06T16:17:00Z</dcterms:created>
  <dcterms:modified xsi:type="dcterms:W3CDTF">2012-04-06T16:17:00Z</dcterms:modified>
</cp:coreProperties>
</file>