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D3AD" w14:textId="496107C0" w:rsidR="00822308" w:rsidRDefault="007F4B2B" w:rsidP="007F4B2B">
      <w:pPr>
        <w:spacing w:after="190" w:line="259" w:lineRule="auto"/>
        <w:ind w:left="1475" w:right="0" w:firstLine="685"/>
        <w:jc w:val="left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B63576" wp14:editId="602DCDAD">
            <wp:simplePos x="0" y="0"/>
            <wp:positionH relativeFrom="column">
              <wp:posOffset>22161</wp:posOffset>
            </wp:positionH>
            <wp:positionV relativeFrom="paragraph">
              <wp:posOffset>113612</wp:posOffset>
            </wp:positionV>
            <wp:extent cx="1143000" cy="1333500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u w:val="single" w:color="000000"/>
        </w:rPr>
        <w:t>NOTICE</w:t>
      </w:r>
    </w:p>
    <w:p w14:paraId="56F5757A" w14:textId="3C522855" w:rsidR="00822308" w:rsidRDefault="007F4B2B" w:rsidP="007F4B2B">
      <w:pPr>
        <w:spacing w:after="0" w:line="259" w:lineRule="auto"/>
        <w:ind w:right="0"/>
        <w:jc w:val="left"/>
      </w:pPr>
      <w:r>
        <w:rPr>
          <w:b/>
          <w:sz w:val="44"/>
        </w:rPr>
        <w:t xml:space="preserve">Request </w:t>
      </w:r>
      <w:r w:rsidR="004D1A81">
        <w:rPr>
          <w:b/>
          <w:sz w:val="44"/>
        </w:rPr>
        <w:t>for</w:t>
      </w:r>
      <w:r>
        <w:rPr>
          <w:b/>
          <w:sz w:val="44"/>
        </w:rPr>
        <w:t xml:space="preserve"> Proposals - 202</w:t>
      </w:r>
      <w:r w:rsidR="004D1A81">
        <w:rPr>
          <w:b/>
          <w:sz w:val="44"/>
        </w:rPr>
        <w:t>1</w:t>
      </w:r>
    </w:p>
    <w:p w14:paraId="21A8BD29" w14:textId="77777777" w:rsidR="00822308" w:rsidRDefault="007F4B2B" w:rsidP="007F4B2B">
      <w:pPr>
        <w:spacing w:after="0" w:line="259" w:lineRule="auto"/>
        <w:ind w:left="35" w:right="0" w:firstLine="0"/>
        <w:jc w:val="left"/>
      </w:pPr>
      <w:r>
        <w:rPr>
          <w:b/>
          <w:sz w:val="36"/>
        </w:rPr>
        <w:t xml:space="preserve">Arizona Cotton Growers Association </w:t>
      </w:r>
    </w:p>
    <w:p w14:paraId="616DA0B0" w14:textId="77777777" w:rsidR="00822308" w:rsidRDefault="007F4B2B" w:rsidP="007F4B2B">
      <w:pPr>
        <w:pStyle w:val="Heading1"/>
        <w:spacing w:after="51"/>
        <w:jc w:val="left"/>
      </w:pPr>
      <w:r>
        <w:t xml:space="preserve">Arizona State Support Committee </w:t>
      </w:r>
    </w:p>
    <w:p w14:paraId="45BA7520" w14:textId="145F8311" w:rsidR="00822308" w:rsidRDefault="007F4B2B">
      <w:pPr>
        <w:spacing w:after="112"/>
      </w:pPr>
      <w:r>
        <w:t xml:space="preserve">The Arizona Cotton Growers Association State Support Committee (Ag Research) is requesting research proposals for funding under the Cotton Incorporated State Support Program to benefit the Arizona Cotton Industry. </w:t>
      </w:r>
      <w:r w:rsidR="004D1A81">
        <w:t xml:space="preserve">As in the past the ACRPC will be in attendance and will consider supporting </w:t>
      </w:r>
      <w:r w:rsidR="009B270E">
        <w:t xml:space="preserve">research in partnership with us. </w:t>
      </w:r>
    </w:p>
    <w:p w14:paraId="1D2C29C3" w14:textId="2DEB1685" w:rsidR="00822308" w:rsidRDefault="007F4B2B">
      <w:pPr>
        <w:spacing w:after="105"/>
      </w:pPr>
      <w:r>
        <w:t>The ACGA/State Support Committee is requesting that all research proposals be submitted to the Association</w:t>
      </w:r>
      <w:r>
        <w:rPr>
          <w:sz w:val="22"/>
        </w:rPr>
        <w:t xml:space="preserve"> </w:t>
      </w:r>
      <w:r>
        <w:rPr>
          <w:b/>
          <w:color w:val="FF0000"/>
          <w:u w:val="single" w:color="FF0000"/>
        </w:rPr>
        <w:t xml:space="preserve">by no later than the close of business on Friday, September </w:t>
      </w:r>
      <w:r w:rsidR="004D1A81">
        <w:rPr>
          <w:b/>
          <w:color w:val="FF0000"/>
          <w:u w:val="single" w:color="FF0000"/>
        </w:rPr>
        <w:t>4</w:t>
      </w:r>
      <w:r>
        <w:rPr>
          <w:b/>
          <w:color w:val="FF0000"/>
          <w:u w:val="single" w:color="FF0000"/>
        </w:rPr>
        <w:t>, 20</w:t>
      </w:r>
      <w:r w:rsidR="004D1A81">
        <w:rPr>
          <w:b/>
          <w:color w:val="FF0000"/>
          <w:u w:val="single" w:color="FF0000"/>
        </w:rPr>
        <w:t>20</w:t>
      </w:r>
      <w:r>
        <w:t xml:space="preserve">.  The proposals can be submitted via e-mail to Kevin Rogers, </w:t>
      </w:r>
      <w:r>
        <w:rPr>
          <w:color w:val="0563C1"/>
          <w:u w:val="single" w:color="0563C1"/>
        </w:rPr>
        <w:t>kevin@azcottongrowers.com</w:t>
      </w:r>
      <w:r>
        <w:t xml:space="preserve"> or by mail: 9885 S. Priest Drive, Suite 102, Tempe, Arizona 85284.</w:t>
      </w:r>
    </w:p>
    <w:p w14:paraId="424AEF36" w14:textId="0ABB6C2E" w:rsidR="00822308" w:rsidRDefault="007F4B2B">
      <w:pPr>
        <w:spacing w:after="123" w:line="236" w:lineRule="auto"/>
        <w:ind w:left="0" w:firstLine="0"/>
      </w:pPr>
      <w:r>
        <w:t>We will entertain proposals addressing a broad spectrum of topics.  However, due to a reduction in the 20</w:t>
      </w:r>
      <w:r w:rsidR="004D1A81">
        <w:t>20</w:t>
      </w:r>
      <w:r>
        <w:t xml:space="preserve"> research budget, it is </w:t>
      </w:r>
      <w:r w:rsidR="004D1A81">
        <w:t>highly likely</w:t>
      </w:r>
      <w:r>
        <w:t xml:space="preserve"> that we will need to focus only on programs that are currently being funded by the ACGA.</w:t>
      </w:r>
    </w:p>
    <w:p w14:paraId="4FC7CE7F" w14:textId="77777777" w:rsidR="00822308" w:rsidRDefault="007F4B2B">
      <w:pPr>
        <w:spacing w:after="89"/>
        <w:ind w:right="0"/>
      </w:pPr>
      <w:r>
        <w:rPr>
          <w:b/>
          <w:u w:val="single" w:color="000000"/>
        </w:rPr>
        <w:t>Research Priorities:</w:t>
      </w:r>
      <w:r>
        <w:rPr>
          <w:b/>
        </w:rPr>
        <w:t xml:space="preserve">  </w:t>
      </w:r>
      <w:r>
        <w:t xml:space="preserve">The ACGA/State Support Committee is continuing its current Research Priorities, as follows: </w:t>
      </w:r>
    </w:p>
    <w:p w14:paraId="3F49BCD9" w14:textId="77777777" w:rsidR="00822308" w:rsidRDefault="007F4B2B">
      <w:pPr>
        <w:ind w:left="1830" w:right="0"/>
      </w:pPr>
      <w:r>
        <w:t xml:space="preserve">Cotton Production Activities </w:t>
      </w:r>
    </w:p>
    <w:p w14:paraId="0ADE9B17" w14:textId="77777777" w:rsidR="00822308" w:rsidRDefault="007F4B2B">
      <w:pPr>
        <w:ind w:left="1830" w:right="0"/>
      </w:pPr>
      <w:r>
        <w:t xml:space="preserve">Insect Control </w:t>
      </w:r>
    </w:p>
    <w:p w14:paraId="18F0750F" w14:textId="77777777" w:rsidR="00822308" w:rsidRDefault="007F4B2B">
      <w:pPr>
        <w:ind w:left="1830" w:right="0"/>
      </w:pPr>
      <w:r>
        <w:t xml:space="preserve">Water/Water Conservation </w:t>
      </w:r>
    </w:p>
    <w:p w14:paraId="5BC780A9" w14:textId="77777777" w:rsidR="00822308" w:rsidRDefault="007F4B2B">
      <w:pPr>
        <w:ind w:left="1830" w:right="0"/>
      </w:pPr>
      <w:r>
        <w:t xml:space="preserve">Dust Control in Pinal County </w:t>
      </w:r>
    </w:p>
    <w:p w14:paraId="0F9FC6CA" w14:textId="77777777" w:rsidR="00822308" w:rsidRDefault="007F4B2B">
      <w:pPr>
        <w:ind w:left="1830" w:right="0"/>
      </w:pPr>
      <w:r>
        <w:t xml:space="preserve">Advanced Strains Trials </w:t>
      </w:r>
    </w:p>
    <w:p w14:paraId="7F99DC5D" w14:textId="77777777" w:rsidR="00822308" w:rsidRDefault="007F4B2B">
      <w:pPr>
        <w:spacing w:after="232"/>
        <w:ind w:left="1830" w:right="0"/>
      </w:pPr>
      <w:r>
        <w:t xml:space="preserve">Herbicide Resistance Management </w:t>
      </w:r>
    </w:p>
    <w:p w14:paraId="4CA7E9B3" w14:textId="77777777" w:rsidR="00822308" w:rsidRDefault="007F4B2B">
      <w:pPr>
        <w:spacing w:after="180"/>
        <w:ind w:left="45" w:right="0"/>
      </w:pPr>
      <w:r>
        <w:rPr>
          <w:b/>
          <w:u w:val="single" w:color="000000"/>
        </w:rPr>
        <w:t>Format:</w:t>
      </w:r>
      <w:r>
        <w:rPr>
          <w:sz w:val="22"/>
        </w:rPr>
        <w:t xml:space="preserve">   </w:t>
      </w:r>
      <w:r>
        <w:t xml:space="preserve">The Association further requests that all proposals be submitted on no more than two pages with the following information: </w:t>
      </w:r>
    </w:p>
    <w:p w14:paraId="60BD5310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Research Project Title</w:t>
      </w:r>
    </w:p>
    <w:p w14:paraId="5A288140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Researcher(s)</w:t>
      </w:r>
    </w:p>
    <w:p w14:paraId="5EF3586D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Amount Requested (although the Association funds on a one-year basis, please indicate whether this project will involve multiple years)</w:t>
      </w:r>
    </w:p>
    <w:p w14:paraId="3894482E" w14:textId="77777777" w:rsidR="00822308" w:rsidRDefault="007F4B2B">
      <w:pPr>
        <w:numPr>
          <w:ilvl w:val="0"/>
          <w:numId w:val="1"/>
        </w:numPr>
        <w:ind w:left="756" w:right="0" w:hanging="360"/>
      </w:pPr>
      <w:r>
        <w:t>Brief description of the project and objectives</w:t>
      </w:r>
    </w:p>
    <w:p w14:paraId="2BA1ECD8" w14:textId="77777777" w:rsidR="00822308" w:rsidRDefault="007F4B2B">
      <w:pPr>
        <w:numPr>
          <w:ilvl w:val="0"/>
          <w:numId w:val="1"/>
        </w:numPr>
        <w:spacing w:after="227"/>
        <w:ind w:left="756" w:right="0" w:hanging="360"/>
      </w:pPr>
      <w:r>
        <w:t>How this research project will benefit the Arizona Cotton Industry</w:t>
      </w:r>
    </w:p>
    <w:p w14:paraId="7E07F607" w14:textId="2AA32A76" w:rsidR="00822308" w:rsidRDefault="007F4B2B">
      <w:pPr>
        <w:spacing w:after="108"/>
        <w:ind w:left="80" w:right="0"/>
      </w:pPr>
      <w:r>
        <w:rPr>
          <w:b/>
          <w:u w:val="single" w:color="000000"/>
        </w:rPr>
        <w:t>Presentation:</w:t>
      </w:r>
      <w:r>
        <w:rPr>
          <w:sz w:val="22"/>
        </w:rPr>
        <w:t xml:space="preserve">   </w:t>
      </w:r>
      <w:r>
        <w:t>The presentation of projects to the Committee</w:t>
      </w:r>
      <w:r w:rsidR="004D1A81">
        <w:t xml:space="preserve"> has not be scheduled as of yet, and as soon as I have a </w:t>
      </w:r>
      <w:proofErr w:type="gramStart"/>
      <w:r w:rsidR="004D1A81">
        <w:t>date</w:t>
      </w:r>
      <w:proofErr w:type="gramEnd"/>
      <w:r w:rsidR="004D1A81">
        <w:t xml:space="preserve"> I will get it to you. </w:t>
      </w:r>
      <w:r>
        <w:t xml:space="preserve"> </w:t>
      </w:r>
    </w:p>
    <w:p w14:paraId="12766966" w14:textId="77777777" w:rsidR="00822308" w:rsidRDefault="007F4B2B">
      <w:pPr>
        <w:ind w:left="80" w:right="0"/>
      </w:pPr>
      <w:r>
        <w:t>If you have any questions, please call Kevin Rogers at (602) 437-1344.</w:t>
      </w:r>
    </w:p>
    <w:sectPr w:rsidR="00822308">
      <w:pgSz w:w="12240" w:h="15840"/>
      <w:pgMar w:top="1440" w:right="428" w:bottom="1440" w:left="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A5622"/>
    <w:multiLevelType w:val="hybridMultilevel"/>
    <w:tmpl w:val="3CC00E00"/>
    <w:lvl w:ilvl="0" w:tplc="746E224A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AE8B2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22512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C3028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20B8C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835F2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6452A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8F898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862E8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08"/>
    <w:rsid w:val="001C7A37"/>
    <w:rsid w:val="004D1A81"/>
    <w:rsid w:val="007F4B2B"/>
    <w:rsid w:val="00822308"/>
    <w:rsid w:val="009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7932"/>
  <w15:docId w15:val="{5D4AC4B9-AB9B-413F-B88A-01914F5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325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Scheiner</dc:creator>
  <cp:keywords/>
  <cp:lastModifiedBy>Kevin Rogers</cp:lastModifiedBy>
  <cp:revision>3</cp:revision>
  <dcterms:created xsi:type="dcterms:W3CDTF">2019-08-09T21:46:00Z</dcterms:created>
  <dcterms:modified xsi:type="dcterms:W3CDTF">2020-07-22T22:14:00Z</dcterms:modified>
</cp:coreProperties>
</file>