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7B" w:rsidRPr="00FC7995" w:rsidRDefault="00EB597B" w:rsidP="00EB597B">
      <w:pPr>
        <w:spacing w:after="0"/>
        <w:jc w:val="center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>Agriculture and Natural Resources</w:t>
      </w:r>
    </w:p>
    <w:p w:rsidR="00EB597B" w:rsidRPr="00FC7995" w:rsidRDefault="00555550" w:rsidP="00EB597B">
      <w:pPr>
        <w:spacing w:after="0"/>
        <w:jc w:val="center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>Workshop</w:t>
      </w:r>
      <w:r w:rsidR="00EB597B" w:rsidRPr="00FC7995">
        <w:rPr>
          <w:b/>
          <w:sz w:val="24"/>
          <w:szCs w:val="24"/>
        </w:rPr>
        <w:t xml:space="preserve"> Support Funds</w:t>
      </w:r>
    </w:p>
    <w:p w:rsidR="00826A9B" w:rsidRPr="00FC7995" w:rsidRDefault="00555550" w:rsidP="00EB597B">
      <w:pPr>
        <w:spacing w:after="0"/>
        <w:jc w:val="center"/>
        <w:rPr>
          <w:sz w:val="24"/>
          <w:szCs w:val="24"/>
        </w:rPr>
      </w:pPr>
      <w:r w:rsidRPr="00FC7995">
        <w:rPr>
          <w:sz w:val="24"/>
          <w:szCs w:val="24"/>
        </w:rPr>
        <w:t xml:space="preserve"> </w:t>
      </w:r>
    </w:p>
    <w:p w:rsidR="005443C0" w:rsidRPr="00FC7995" w:rsidRDefault="005443C0" w:rsidP="0057466A">
      <w:pPr>
        <w:jc w:val="both"/>
        <w:rPr>
          <w:sz w:val="24"/>
          <w:szCs w:val="24"/>
        </w:rPr>
      </w:pPr>
    </w:p>
    <w:p w:rsidR="009118DB" w:rsidRPr="00D534F9" w:rsidRDefault="00555550" w:rsidP="0057466A">
      <w:pPr>
        <w:jc w:val="both"/>
        <w:rPr>
          <w:sz w:val="24"/>
          <w:szCs w:val="24"/>
        </w:rPr>
      </w:pPr>
      <w:r w:rsidRPr="00D534F9">
        <w:rPr>
          <w:sz w:val="24"/>
          <w:szCs w:val="24"/>
        </w:rPr>
        <w:t xml:space="preserve">Funding is available to support </w:t>
      </w:r>
      <w:r w:rsidR="00F4194C" w:rsidRPr="00D534F9">
        <w:rPr>
          <w:sz w:val="24"/>
          <w:szCs w:val="24"/>
        </w:rPr>
        <w:t xml:space="preserve">the development and delivery </w:t>
      </w:r>
      <w:r w:rsidRPr="00D534F9">
        <w:rPr>
          <w:sz w:val="24"/>
          <w:szCs w:val="24"/>
        </w:rPr>
        <w:t xml:space="preserve">of Extension workshops in Agriculture and Natural Resources.  </w:t>
      </w:r>
      <w:r w:rsidR="00F4194C" w:rsidRPr="00D534F9">
        <w:rPr>
          <w:sz w:val="24"/>
          <w:szCs w:val="24"/>
        </w:rPr>
        <w:t xml:space="preserve">Available funds may be used to offset the costs of venues, </w:t>
      </w:r>
      <w:r w:rsidR="00671282" w:rsidRPr="00D534F9">
        <w:rPr>
          <w:sz w:val="24"/>
          <w:szCs w:val="24"/>
        </w:rPr>
        <w:t xml:space="preserve">workshop materials, </w:t>
      </w:r>
      <w:r w:rsidR="00F4194C" w:rsidRPr="00D534F9">
        <w:rPr>
          <w:sz w:val="24"/>
          <w:szCs w:val="24"/>
        </w:rPr>
        <w:t>meals/refreshments</w:t>
      </w:r>
      <w:r w:rsidR="00671282" w:rsidRPr="00D534F9">
        <w:rPr>
          <w:sz w:val="24"/>
          <w:szCs w:val="24"/>
        </w:rPr>
        <w:t xml:space="preserve"> and travel</w:t>
      </w:r>
      <w:r w:rsidR="009118DB" w:rsidRPr="00D534F9">
        <w:rPr>
          <w:sz w:val="24"/>
          <w:szCs w:val="24"/>
        </w:rPr>
        <w:t xml:space="preserve"> </w:t>
      </w:r>
      <w:r w:rsidR="00671282" w:rsidRPr="00D534F9">
        <w:rPr>
          <w:sz w:val="24"/>
          <w:szCs w:val="24"/>
        </w:rPr>
        <w:t>for speakers</w:t>
      </w:r>
      <w:r w:rsidR="0057466A" w:rsidRPr="00D534F9">
        <w:rPr>
          <w:sz w:val="24"/>
          <w:szCs w:val="24"/>
        </w:rPr>
        <w:t xml:space="preserve">.  </w:t>
      </w:r>
      <w:r w:rsidR="00F4194C" w:rsidRPr="00D534F9">
        <w:rPr>
          <w:sz w:val="24"/>
          <w:szCs w:val="24"/>
        </w:rPr>
        <w:t>Preference will be given to</w:t>
      </w:r>
      <w:r w:rsidR="005443C0" w:rsidRPr="00D534F9">
        <w:rPr>
          <w:sz w:val="24"/>
          <w:szCs w:val="24"/>
        </w:rPr>
        <w:t xml:space="preserve">: </w:t>
      </w:r>
    </w:p>
    <w:p w:rsidR="009118DB" w:rsidRPr="00D534F9" w:rsidRDefault="009118DB" w:rsidP="009118D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D534F9">
        <w:rPr>
          <w:sz w:val="24"/>
          <w:szCs w:val="24"/>
        </w:rPr>
        <w:t>W</w:t>
      </w:r>
      <w:r w:rsidR="005309B3" w:rsidRPr="00D534F9">
        <w:rPr>
          <w:sz w:val="24"/>
          <w:szCs w:val="24"/>
        </w:rPr>
        <w:t xml:space="preserve">orkshops that </w:t>
      </w:r>
      <w:r w:rsidR="00F4194C" w:rsidRPr="00D534F9">
        <w:rPr>
          <w:sz w:val="24"/>
          <w:szCs w:val="24"/>
        </w:rPr>
        <w:t xml:space="preserve">address </w:t>
      </w:r>
      <w:r w:rsidR="00F4194C" w:rsidRPr="00D534F9">
        <w:rPr>
          <w:b/>
          <w:sz w:val="24"/>
          <w:szCs w:val="24"/>
          <w:u w:val="single"/>
        </w:rPr>
        <w:t>new</w:t>
      </w:r>
      <w:r w:rsidR="00F4194C" w:rsidRPr="00D534F9">
        <w:rPr>
          <w:sz w:val="24"/>
          <w:szCs w:val="24"/>
        </w:rPr>
        <w:t xml:space="preserve"> </w:t>
      </w:r>
      <w:r w:rsidR="005443C0" w:rsidRPr="00D534F9">
        <w:rPr>
          <w:sz w:val="24"/>
          <w:szCs w:val="24"/>
        </w:rPr>
        <w:t xml:space="preserve">topics and/or </w:t>
      </w:r>
      <w:r w:rsidR="00BF6333" w:rsidRPr="00D534F9">
        <w:rPr>
          <w:b/>
          <w:sz w:val="24"/>
          <w:szCs w:val="24"/>
          <w:u w:val="single"/>
        </w:rPr>
        <w:t>emergency</w:t>
      </w:r>
      <w:r w:rsidR="00BF6333" w:rsidRPr="00D534F9">
        <w:rPr>
          <w:sz w:val="24"/>
          <w:szCs w:val="24"/>
        </w:rPr>
        <w:t xml:space="preserve"> situations</w:t>
      </w:r>
    </w:p>
    <w:p w:rsidR="009118DB" w:rsidRPr="00D534F9" w:rsidRDefault="009118DB" w:rsidP="009118D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D534F9">
        <w:rPr>
          <w:sz w:val="24"/>
          <w:szCs w:val="24"/>
        </w:rPr>
        <w:t>D</w:t>
      </w:r>
      <w:r w:rsidR="005443C0" w:rsidRPr="00D534F9">
        <w:rPr>
          <w:sz w:val="24"/>
          <w:szCs w:val="24"/>
        </w:rPr>
        <w:t xml:space="preserve">elivery of </w:t>
      </w:r>
      <w:r w:rsidR="0057466A" w:rsidRPr="00D534F9">
        <w:rPr>
          <w:sz w:val="24"/>
          <w:szCs w:val="24"/>
        </w:rPr>
        <w:t>existing workshops to new and/or expanded audiences</w:t>
      </w:r>
      <w:r w:rsidR="00BF6333" w:rsidRPr="00D534F9">
        <w:rPr>
          <w:sz w:val="24"/>
          <w:szCs w:val="24"/>
        </w:rPr>
        <w:t>.</w:t>
      </w:r>
    </w:p>
    <w:p w:rsidR="009118DB" w:rsidRPr="00D534F9" w:rsidRDefault="009118DB" w:rsidP="009118DB">
      <w:pPr>
        <w:pStyle w:val="ListParagraph"/>
        <w:ind w:left="0"/>
        <w:jc w:val="both"/>
        <w:rPr>
          <w:sz w:val="24"/>
          <w:szCs w:val="24"/>
        </w:rPr>
      </w:pPr>
    </w:p>
    <w:p w:rsidR="00FC7995" w:rsidRPr="00D534F9" w:rsidRDefault="004C081D" w:rsidP="009118DB">
      <w:pPr>
        <w:pStyle w:val="ListParagraph"/>
        <w:ind w:left="0"/>
        <w:jc w:val="both"/>
        <w:rPr>
          <w:sz w:val="24"/>
          <w:szCs w:val="24"/>
        </w:rPr>
      </w:pPr>
      <w:r w:rsidRPr="00D534F9">
        <w:rPr>
          <w:sz w:val="24"/>
          <w:szCs w:val="24"/>
        </w:rPr>
        <w:t xml:space="preserve">We anticipate supporting </w:t>
      </w:r>
      <w:r w:rsidR="0056016B" w:rsidRPr="00D534F9">
        <w:rPr>
          <w:sz w:val="24"/>
          <w:szCs w:val="24"/>
        </w:rPr>
        <w:t>1</w:t>
      </w:r>
      <w:r w:rsidRPr="00D534F9">
        <w:rPr>
          <w:sz w:val="24"/>
          <w:szCs w:val="24"/>
        </w:rPr>
        <w:t>2 workshops this fiscal year with f</w:t>
      </w:r>
      <w:r w:rsidR="00D70EA9" w:rsidRPr="00D534F9">
        <w:rPr>
          <w:sz w:val="24"/>
          <w:szCs w:val="24"/>
        </w:rPr>
        <w:t xml:space="preserve">unding assistance </w:t>
      </w:r>
      <w:r w:rsidRPr="00D534F9">
        <w:rPr>
          <w:sz w:val="24"/>
          <w:szCs w:val="24"/>
        </w:rPr>
        <w:t>c</w:t>
      </w:r>
      <w:r w:rsidR="00A711D3" w:rsidRPr="00D534F9">
        <w:rPr>
          <w:sz w:val="24"/>
          <w:szCs w:val="24"/>
        </w:rPr>
        <w:t xml:space="preserve">apped at $500/workshop.  </w:t>
      </w:r>
      <w:r w:rsidR="00EB597B" w:rsidRPr="00D534F9">
        <w:rPr>
          <w:sz w:val="24"/>
          <w:szCs w:val="24"/>
        </w:rPr>
        <w:t xml:space="preserve">Complete the </w:t>
      </w:r>
      <w:r w:rsidR="00C75F43" w:rsidRPr="00D534F9">
        <w:rPr>
          <w:sz w:val="24"/>
          <w:szCs w:val="24"/>
        </w:rPr>
        <w:t xml:space="preserve">attached form </w:t>
      </w:r>
      <w:r w:rsidR="00EB597B" w:rsidRPr="00D534F9">
        <w:rPr>
          <w:sz w:val="24"/>
          <w:szCs w:val="24"/>
        </w:rPr>
        <w:t>t</w:t>
      </w:r>
      <w:r w:rsidR="00C75F43" w:rsidRPr="00D534F9">
        <w:rPr>
          <w:sz w:val="24"/>
          <w:szCs w:val="24"/>
        </w:rPr>
        <w:t xml:space="preserve">o </w:t>
      </w:r>
      <w:r w:rsidR="0056016B" w:rsidRPr="00D534F9">
        <w:rPr>
          <w:sz w:val="24"/>
          <w:szCs w:val="24"/>
        </w:rPr>
        <w:t>apply for</w:t>
      </w:r>
      <w:r w:rsidR="00C75F43" w:rsidRPr="00D534F9">
        <w:rPr>
          <w:sz w:val="24"/>
          <w:szCs w:val="24"/>
        </w:rPr>
        <w:t xml:space="preserve"> funding assistance through this program.</w:t>
      </w:r>
      <w:r w:rsidR="0056016B" w:rsidRPr="00D534F9">
        <w:rPr>
          <w:sz w:val="24"/>
          <w:szCs w:val="24"/>
        </w:rPr>
        <w:t xml:space="preserve">  </w:t>
      </w:r>
      <w:r w:rsidR="00FC7995" w:rsidRPr="00D534F9">
        <w:rPr>
          <w:sz w:val="24"/>
          <w:szCs w:val="24"/>
        </w:rPr>
        <w:t>Applications will be reviewed on an ongoing basis.  Decisions regarding funding support will be made within 14 days of receipt of a fully completed application.</w:t>
      </w:r>
      <w:r w:rsidR="00BC6A1F" w:rsidRPr="00D534F9">
        <w:rPr>
          <w:sz w:val="24"/>
          <w:szCs w:val="24"/>
        </w:rPr>
        <w:t xml:space="preserve">  Successful applicants will be required to submit a brief report at the conclusion of their workshop.  The report must include the workshop agenda, the number of attendees and summarize the feedback received from the workshop evaluation.</w:t>
      </w:r>
    </w:p>
    <w:p w:rsidR="00BC6A1F" w:rsidRPr="00D534F9" w:rsidRDefault="00BC6A1F" w:rsidP="009118DB">
      <w:pPr>
        <w:pStyle w:val="ListParagraph"/>
        <w:ind w:left="0"/>
        <w:jc w:val="both"/>
        <w:rPr>
          <w:sz w:val="24"/>
          <w:szCs w:val="24"/>
        </w:rPr>
      </w:pPr>
    </w:p>
    <w:p w:rsidR="00BC6A1F" w:rsidRPr="00FC7995" w:rsidRDefault="00BC6A1F" w:rsidP="009118DB">
      <w:pPr>
        <w:pStyle w:val="ListParagraph"/>
        <w:ind w:left="0"/>
        <w:jc w:val="both"/>
        <w:rPr>
          <w:b/>
          <w:sz w:val="24"/>
          <w:szCs w:val="24"/>
        </w:rPr>
      </w:pPr>
    </w:p>
    <w:p w:rsidR="00FC7995" w:rsidRPr="00FC7995" w:rsidRDefault="00FC7995" w:rsidP="009118DB">
      <w:pPr>
        <w:pStyle w:val="ListParagraph"/>
        <w:ind w:left="0"/>
        <w:jc w:val="both"/>
        <w:rPr>
          <w:b/>
          <w:sz w:val="24"/>
          <w:szCs w:val="24"/>
        </w:rPr>
      </w:pPr>
    </w:p>
    <w:p w:rsidR="000C7C2A" w:rsidRPr="00D55CF8" w:rsidRDefault="000C7C2A" w:rsidP="000C7C2A">
      <w:pPr>
        <w:pStyle w:val="ListParagraph"/>
        <w:ind w:left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:rsidR="000C7C2A" w:rsidRPr="00D55CF8" w:rsidRDefault="000C7C2A" w:rsidP="000C7C2A">
      <w:pPr>
        <w:pStyle w:val="ListParagraph"/>
        <w:ind w:left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0EA9" w:rsidRDefault="00D70EA9" w:rsidP="0057466A">
      <w:pPr>
        <w:jc w:val="both"/>
      </w:pPr>
    </w:p>
    <w:p w:rsidR="00FC7995" w:rsidRDefault="00FC7995">
      <w:r>
        <w:t>`</w:t>
      </w:r>
    </w:p>
    <w:p w:rsidR="00FC7995" w:rsidRDefault="00FC7995">
      <w:r>
        <w:br w:type="page"/>
      </w:r>
    </w:p>
    <w:p w:rsidR="00B508FC" w:rsidRPr="00FC7995" w:rsidRDefault="00C75F43" w:rsidP="00D55CF8">
      <w:pPr>
        <w:jc w:val="center"/>
        <w:rPr>
          <w:b/>
          <w:sz w:val="28"/>
          <w:szCs w:val="28"/>
        </w:rPr>
      </w:pPr>
      <w:r w:rsidRPr="00FC7995">
        <w:rPr>
          <w:b/>
          <w:sz w:val="28"/>
          <w:szCs w:val="28"/>
        </w:rPr>
        <w:lastRenderedPageBreak/>
        <w:t xml:space="preserve">Agriculture &amp; Natural Resources </w:t>
      </w:r>
      <w:r w:rsidR="00555550" w:rsidRPr="00FC7995">
        <w:rPr>
          <w:b/>
          <w:sz w:val="28"/>
          <w:szCs w:val="28"/>
        </w:rPr>
        <w:t>Workshop Support Request Form</w:t>
      </w:r>
    </w:p>
    <w:p w:rsidR="00D55CF8" w:rsidRDefault="00D55CF8" w:rsidP="00B508FC">
      <w:pPr>
        <w:pStyle w:val="ListParagraph"/>
        <w:spacing w:after="120"/>
        <w:ind w:left="0"/>
        <w:rPr>
          <w:b/>
        </w:rPr>
      </w:pPr>
    </w:p>
    <w:p w:rsidR="00D55CF8" w:rsidRDefault="00D55CF8" w:rsidP="00B508FC">
      <w:pPr>
        <w:pStyle w:val="ListParagraph"/>
        <w:spacing w:after="120"/>
        <w:ind w:left="0"/>
        <w:rPr>
          <w:b/>
        </w:rPr>
      </w:pPr>
    </w:p>
    <w:p w:rsidR="00D55CF8" w:rsidRDefault="00D55CF8" w:rsidP="00D55CF8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A.  </w:t>
      </w:r>
      <w:r w:rsidR="00FE1D4C" w:rsidRPr="00FC7995">
        <w:rPr>
          <w:b/>
          <w:sz w:val="24"/>
          <w:szCs w:val="24"/>
        </w:rPr>
        <w:t>Proposed t</w:t>
      </w:r>
      <w:r w:rsidR="00555550" w:rsidRPr="00FC7995">
        <w:rPr>
          <w:b/>
          <w:sz w:val="24"/>
          <w:szCs w:val="24"/>
        </w:rPr>
        <w:t>itle</w:t>
      </w:r>
      <w:r w:rsidR="00B508FC" w:rsidRPr="00FC7995">
        <w:rPr>
          <w:b/>
          <w:sz w:val="24"/>
          <w:szCs w:val="24"/>
        </w:rPr>
        <w:t>, date and location</w:t>
      </w:r>
      <w:r w:rsidR="00555550" w:rsidRPr="00FC7995">
        <w:rPr>
          <w:b/>
          <w:sz w:val="24"/>
          <w:szCs w:val="24"/>
        </w:rPr>
        <w:t xml:space="preserve"> of </w:t>
      </w:r>
      <w:r w:rsidR="00FE1D4C" w:rsidRPr="00FC7995">
        <w:rPr>
          <w:b/>
          <w:sz w:val="24"/>
          <w:szCs w:val="24"/>
        </w:rPr>
        <w:t>wo</w:t>
      </w:r>
      <w:r w:rsidR="00FC7995">
        <w:rPr>
          <w:b/>
          <w:sz w:val="24"/>
          <w:szCs w:val="24"/>
        </w:rPr>
        <w:t>rkshop</w:t>
      </w:r>
    </w:p>
    <w:p w:rsidR="00BC6A1F" w:rsidRDefault="00BC6A1F" w:rsidP="00D55CF8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FC7995" w:rsidRPr="00FC7995" w:rsidRDefault="00FC7995" w:rsidP="00D55CF8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9118DB" w:rsidRPr="00FC7995" w:rsidRDefault="009118DB" w:rsidP="00D55CF8">
      <w:pPr>
        <w:spacing w:after="0" w:line="240" w:lineRule="auto"/>
        <w:rPr>
          <w:b/>
          <w:sz w:val="24"/>
          <w:szCs w:val="24"/>
        </w:rPr>
      </w:pPr>
    </w:p>
    <w:p w:rsidR="00B508FC" w:rsidRDefault="00D55CF8" w:rsidP="00CF60F3">
      <w:pPr>
        <w:spacing w:after="0" w:line="240" w:lineRule="auto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B.  </w:t>
      </w:r>
      <w:r w:rsidR="00DF4139" w:rsidRPr="00FC7995">
        <w:rPr>
          <w:b/>
          <w:sz w:val="24"/>
          <w:szCs w:val="24"/>
        </w:rPr>
        <w:t>N</w:t>
      </w:r>
      <w:r w:rsidR="00FE1D4C" w:rsidRPr="00FC7995">
        <w:rPr>
          <w:b/>
          <w:sz w:val="24"/>
          <w:szCs w:val="24"/>
        </w:rPr>
        <w:t>ame(s) of CE faculty organizing workshop</w:t>
      </w:r>
    </w:p>
    <w:p w:rsidR="00CF60F3" w:rsidRPr="00FC7995" w:rsidRDefault="00CF60F3" w:rsidP="00CF60F3">
      <w:pPr>
        <w:spacing w:after="0" w:line="240" w:lineRule="auto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D55CF8" w:rsidP="00CF60F3">
      <w:pPr>
        <w:spacing w:after="0" w:line="240" w:lineRule="auto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C. </w:t>
      </w:r>
      <w:r w:rsidR="00B508FC" w:rsidRPr="00FC7995">
        <w:rPr>
          <w:b/>
          <w:sz w:val="24"/>
          <w:szCs w:val="24"/>
        </w:rPr>
        <w:t>Workshop Abstract (Explain Purpose of Workshop, Proposed Speakers, Targeted Stakeholder Group(s) and Expected Attendance)</w:t>
      </w: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508FC" w:rsidRPr="00FC7995" w:rsidRDefault="00D55CF8" w:rsidP="00D55CF8">
      <w:pPr>
        <w:spacing w:after="0" w:line="240" w:lineRule="auto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D. </w:t>
      </w:r>
      <w:r w:rsidR="00FE1D4C" w:rsidRPr="00FC7995">
        <w:rPr>
          <w:b/>
          <w:sz w:val="24"/>
          <w:szCs w:val="24"/>
        </w:rPr>
        <w:t>Other organizations</w:t>
      </w:r>
      <w:r w:rsidR="009118DB" w:rsidRPr="00FC7995">
        <w:rPr>
          <w:b/>
          <w:sz w:val="24"/>
          <w:szCs w:val="24"/>
        </w:rPr>
        <w:t xml:space="preserve"> (if any)</w:t>
      </w:r>
      <w:r w:rsidR="00FE1D4C" w:rsidRPr="00FC7995">
        <w:rPr>
          <w:b/>
          <w:sz w:val="24"/>
          <w:szCs w:val="24"/>
        </w:rPr>
        <w:t xml:space="preserve"> that will co-sponsor workshop</w:t>
      </w:r>
    </w:p>
    <w:p w:rsidR="00D55CF8" w:rsidRPr="00FC7995" w:rsidRDefault="00D55CF8" w:rsidP="00D55CF8">
      <w:pPr>
        <w:spacing w:after="0" w:line="240" w:lineRule="auto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CF60F3" w:rsidRDefault="00D55CF8" w:rsidP="00D55CF8">
      <w:pPr>
        <w:spacing w:after="0" w:line="240" w:lineRule="auto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E. </w:t>
      </w:r>
      <w:r w:rsidR="00CF60F3">
        <w:rPr>
          <w:b/>
          <w:sz w:val="24"/>
          <w:szCs w:val="24"/>
        </w:rPr>
        <w:t>Funding Amount Requested</w:t>
      </w:r>
    </w:p>
    <w:p w:rsidR="00BC6A1F" w:rsidRPr="00FC7995" w:rsidRDefault="00BC6A1F" w:rsidP="00D55CF8">
      <w:pPr>
        <w:spacing w:after="0" w:line="240" w:lineRule="auto"/>
        <w:rPr>
          <w:b/>
          <w:sz w:val="24"/>
          <w:szCs w:val="24"/>
        </w:rPr>
      </w:pPr>
    </w:p>
    <w:p w:rsidR="00B508FC" w:rsidRPr="00FC7995" w:rsidRDefault="00B508FC" w:rsidP="00D55CF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D55CF8" w:rsidRDefault="00D55CF8" w:rsidP="00D55CF8">
      <w:pPr>
        <w:spacing w:after="0" w:line="240" w:lineRule="auto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F. </w:t>
      </w:r>
      <w:r w:rsidR="0062103C" w:rsidRPr="00FC7995">
        <w:rPr>
          <w:b/>
          <w:sz w:val="24"/>
          <w:szCs w:val="24"/>
        </w:rPr>
        <w:t>Estimated Workshop Budget</w:t>
      </w:r>
    </w:p>
    <w:p w:rsidR="00BC6A1F" w:rsidRPr="00FC7995" w:rsidRDefault="00BC6A1F" w:rsidP="00D55CF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65"/>
        <w:gridCol w:w="1440"/>
      </w:tblGrid>
      <w:tr w:rsidR="00CF60F3" w:rsidTr="00BC6A1F">
        <w:trPr>
          <w:trHeight w:val="144"/>
        </w:trPr>
        <w:tc>
          <w:tcPr>
            <w:tcW w:w="2965" w:type="dxa"/>
          </w:tcPr>
          <w:p w:rsidR="00CF60F3" w:rsidRDefault="00CF60F3" w:rsidP="00CF60F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440" w:type="dxa"/>
          </w:tcPr>
          <w:p w:rsidR="00CF60F3" w:rsidRDefault="00CF60F3" w:rsidP="00CF60F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</w:p>
        </w:tc>
      </w:tr>
      <w:tr w:rsidR="00CF60F3" w:rsidTr="00BC6A1F">
        <w:trPr>
          <w:trHeight w:val="144"/>
        </w:trPr>
        <w:tc>
          <w:tcPr>
            <w:tcW w:w="2965" w:type="dxa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for Speakers</w:t>
            </w:r>
          </w:p>
        </w:tc>
        <w:tc>
          <w:tcPr>
            <w:tcW w:w="1440" w:type="dxa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F60F3" w:rsidTr="00BC6A1F">
        <w:trPr>
          <w:trHeight w:val="144"/>
        </w:trPr>
        <w:tc>
          <w:tcPr>
            <w:tcW w:w="2965" w:type="dxa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Workshop Materials</w:t>
            </w:r>
          </w:p>
        </w:tc>
        <w:tc>
          <w:tcPr>
            <w:tcW w:w="1440" w:type="dxa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F60F3" w:rsidTr="00BC6A1F">
        <w:trPr>
          <w:trHeight w:val="144"/>
        </w:trPr>
        <w:tc>
          <w:tcPr>
            <w:tcW w:w="2965" w:type="dxa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Fees</w:t>
            </w:r>
          </w:p>
        </w:tc>
        <w:tc>
          <w:tcPr>
            <w:tcW w:w="1440" w:type="dxa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F60F3" w:rsidTr="00BC6A1F">
        <w:trPr>
          <w:trHeight w:val="144"/>
        </w:trPr>
        <w:tc>
          <w:tcPr>
            <w:tcW w:w="2965" w:type="dxa"/>
            <w:tcBorders>
              <w:bottom w:val="single" w:sz="4" w:space="0" w:color="auto"/>
            </w:tcBorders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Refreshments/Meal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F60F3" w:rsidTr="00BC6A1F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(Brief Explanation)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F60F3" w:rsidTr="00BC6A1F">
        <w:trPr>
          <w:trHeight w:val="144"/>
        </w:trPr>
        <w:tc>
          <w:tcPr>
            <w:tcW w:w="2965" w:type="dxa"/>
            <w:tcBorders>
              <w:top w:val="single" w:sz="12" w:space="0" w:color="auto"/>
            </w:tcBorders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F60F3" w:rsidRDefault="00CF60F3" w:rsidP="00CF60F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D55CF8" w:rsidRPr="00FC7995" w:rsidRDefault="00D55CF8" w:rsidP="00D55CF8">
      <w:pPr>
        <w:pStyle w:val="ListParagraph"/>
        <w:spacing w:after="0" w:line="240" w:lineRule="auto"/>
        <w:ind w:left="1080"/>
        <w:rPr>
          <w:b/>
          <w:sz w:val="24"/>
          <w:szCs w:val="24"/>
        </w:rPr>
      </w:pPr>
    </w:p>
    <w:p w:rsidR="00C065C7" w:rsidRPr="00FC7995" w:rsidRDefault="00D55CF8" w:rsidP="00D55CF8">
      <w:pPr>
        <w:spacing w:after="0" w:line="240" w:lineRule="auto"/>
        <w:rPr>
          <w:b/>
          <w:sz w:val="24"/>
          <w:szCs w:val="24"/>
        </w:rPr>
      </w:pPr>
      <w:r w:rsidRPr="00FC7995">
        <w:rPr>
          <w:b/>
          <w:sz w:val="24"/>
          <w:szCs w:val="24"/>
        </w:rPr>
        <w:t xml:space="preserve">G. </w:t>
      </w:r>
      <w:r w:rsidR="00C065C7" w:rsidRPr="00FC7995">
        <w:rPr>
          <w:b/>
          <w:sz w:val="24"/>
          <w:szCs w:val="24"/>
        </w:rPr>
        <w:t>How will remaining workshop costs (if any) be funded?</w:t>
      </w:r>
    </w:p>
    <w:p w:rsidR="00D55CF8" w:rsidRPr="00FC7995" w:rsidRDefault="00D55CF8" w:rsidP="00D55CF8">
      <w:pPr>
        <w:spacing w:after="0" w:line="240" w:lineRule="auto"/>
        <w:rPr>
          <w:b/>
          <w:sz w:val="24"/>
          <w:szCs w:val="24"/>
        </w:rPr>
      </w:pPr>
    </w:p>
    <w:p w:rsidR="00D55CF8" w:rsidRPr="00FC7995" w:rsidRDefault="00D55CF8" w:rsidP="00D55CF8">
      <w:pPr>
        <w:spacing w:after="0" w:line="240" w:lineRule="auto"/>
        <w:rPr>
          <w:b/>
          <w:sz w:val="24"/>
          <w:szCs w:val="24"/>
        </w:rPr>
      </w:pPr>
    </w:p>
    <w:p w:rsidR="00D55CF8" w:rsidRDefault="00D534F9" w:rsidP="00D55C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D55CF8" w:rsidRPr="00FC7995">
        <w:rPr>
          <w:b/>
          <w:sz w:val="24"/>
          <w:szCs w:val="24"/>
        </w:rPr>
        <w:t>. Describe the procedure/method you will use to assess the effectiveness of the workshop.</w:t>
      </w:r>
    </w:p>
    <w:p w:rsidR="002B6786" w:rsidRDefault="002B6786" w:rsidP="00D55CF8">
      <w:pPr>
        <w:spacing w:after="0" w:line="240" w:lineRule="auto"/>
        <w:rPr>
          <w:b/>
          <w:sz w:val="24"/>
          <w:szCs w:val="24"/>
        </w:rPr>
      </w:pPr>
    </w:p>
    <w:p w:rsidR="002B6786" w:rsidRDefault="002B6786" w:rsidP="00D55CF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2B6786" w:rsidRDefault="002B6786" w:rsidP="00D55C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Send completed form to </w:t>
      </w:r>
      <w:hyperlink r:id="rId6" w:history="1">
        <w:r w:rsidRPr="00637B54">
          <w:rPr>
            <w:rStyle w:val="Hyperlink"/>
            <w:b/>
            <w:sz w:val="24"/>
            <w:szCs w:val="24"/>
          </w:rPr>
          <w:t>pattiB@ag.arizona.edu</w:t>
        </w:r>
      </w:hyperlink>
    </w:p>
    <w:p w:rsidR="002B6786" w:rsidRPr="00FC7995" w:rsidRDefault="002B6786" w:rsidP="00D55CF8">
      <w:pPr>
        <w:spacing w:after="0" w:line="240" w:lineRule="auto"/>
        <w:rPr>
          <w:b/>
          <w:sz w:val="24"/>
          <w:szCs w:val="24"/>
        </w:rPr>
      </w:pPr>
    </w:p>
    <w:p w:rsidR="00D55CF8" w:rsidRPr="00D55CF8" w:rsidRDefault="00D55CF8" w:rsidP="00D55CF8">
      <w:pPr>
        <w:spacing w:after="0" w:line="240" w:lineRule="auto"/>
        <w:rPr>
          <w:b/>
        </w:rPr>
      </w:pPr>
    </w:p>
    <w:p w:rsidR="00BC6A1F" w:rsidRDefault="00BC6A1F" w:rsidP="00D55CF8">
      <w:pPr>
        <w:spacing w:after="0" w:line="240" w:lineRule="auto"/>
        <w:jc w:val="both"/>
        <w:rPr>
          <w:b/>
          <w:sz w:val="20"/>
          <w:szCs w:val="20"/>
        </w:rPr>
      </w:pPr>
    </w:p>
    <w:p w:rsidR="00BC6A1F" w:rsidRDefault="00BC6A1F" w:rsidP="00D55CF8">
      <w:pPr>
        <w:spacing w:after="0" w:line="240" w:lineRule="auto"/>
        <w:jc w:val="both"/>
        <w:rPr>
          <w:b/>
          <w:sz w:val="20"/>
          <w:szCs w:val="20"/>
        </w:rPr>
      </w:pPr>
    </w:p>
    <w:sectPr w:rsidR="00BC6A1F" w:rsidSect="00CF60F3">
      <w:pgSz w:w="12240" w:h="15840"/>
      <w:pgMar w:top="1152" w:right="1440" w:bottom="8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E08"/>
    <w:multiLevelType w:val="hybridMultilevel"/>
    <w:tmpl w:val="7C86A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2F"/>
    <w:multiLevelType w:val="hybridMultilevel"/>
    <w:tmpl w:val="014C1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4D3E6D"/>
    <w:multiLevelType w:val="hybridMultilevel"/>
    <w:tmpl w:val="5D14222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752E20"/>
    <w:multiLevelType w:val="hybridMultilevel"/>
    <w:tmpl w:val="5932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2224D"/>
    <w:multiLevelType w:val="hybridMultilevel"/>
    <w:tmpl w:val="F7C8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358DC"/>
    <w:multiLevelType w:val="hybridMultilevel"/>
    <w:tmpl w:val="8B084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50"/>
    <w:rsid w:val="00001D24"/>
    <w:rsid w:val="000C7C2A"/>
    <w:rsid w:val="00197EA8"/>
    <w:rsid w:val="002B6786"/>
    <w:rsid w:val="004C081D"/>
    <w:rsid w:val="005309B3"/>
    <w:rsid w:val="005443C0"/>
    <w:rsid w:val="00555550"/>
    <w:rsid w:val="0056016B"/>
    <w:rsid w:val="0057466A"/>
    <w:rsid w:val="0062103C"/>
    <w:rsid w:val="00671282"/>
    <w:rsid w:val="007E438E"/>
    <w:rsid w:val="00826A9B"/>
    <w:rsid w:val="009118DB"/>
    <w:rsid w:val="00A711D3"/>
    <w:rsid w:val="00B508FC"/>
    <w:rsid w:val="00BC6A1F"/>
    <w:rsid w:val="00BF6333"/>
    <w:rsid w:val="00C065C7"/>
    <w:rsid w:val="00C75F43"/>
    <w:rsid w:val="00CF60F3"/>
    <w:rsid w:val="00D534F9"/>
    <w:rsid w:val="00D55CF8"/>
    <w:rsid w:val="00D70EA9"/>
    <w:rsid w:val="00DF4139"/>
    <w:rsid w:val="00E54E27"/>
    <w:rsid w:val="00E742E0"/>
    <w:rsid w:val="00EB597B"/>
    <w:rsid w:val="00F4194C"/>
    <w:rsid w:val="00F56BB4"/>
    <w:rsid w:val="00FC7995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50"/>
    <w:pPr>
      <w:ind w:left="720"/>
      <w:contextualSpacing/>
    </w:pPr>
  </w:style>
  <w:style w:type="table" w:styleId="TableGrid">
    <w:name w:val="Table Grid"/>
    <w:basedOn w:val="TableNormal"/>
    <w:uiPriority w:val="39"/>
    <w:rsid w:val="000C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7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50"/>
    <w:pPr>
      <w:ind w:left="720"/>
      <w:contextualSpacing/>
    </w:pPr>
  </w:style>
  <w:style w:type="table" w:styleId="TableGrid">
    <w:name w:val="Table Grid"/>
    <w:basedOn w:val="TableNormal"/>
    <w:uiPriority w:val="39"/>
    <w:rsid w:val="000C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tiB@ag.ariz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pattib</cp:lastModifiedBy>
  <cp:revision>2</cp:revision>
  <dcterms:created xsi:type="dcterms:W3CDTF">2014-10-13T21:53:00Z</dcterms:created>
  <dcterms:modified xsi:type="dcterms:W3CDTF">2014-10-13T21:53:00Z</dcterms:modified>
</cp:coreProperties>
</file>