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D2FB7" w14:textId="77777777" w:rsidR="004E0634" w:rsidRDefault="004E0634"/>
    <w:p w14:paraId="44F4C074" w14:textId="77777777" w:rsidR="004E0634" w:rsidRPr="0017562B" w:rsidRDefault="004E0634" w:rsidP="004E0634">
      <w:pPr>
        <w:spacing w:after="0" w:line="240" w:lineRule="auto"/>
        <w:rPr>
          <w:rFonts w:ascii="Times New Roman" w:hAnsi="Times New Roman" w:cs="Times New Roman"/>
        </w:rPr>
      </w:pPr>
      <w:r>
        <w:t>FOR IMMEDIAT RELEASE</w:t>
      </w:r>
      <w:r>
        <w:tab/>
      </w:r>
      <w:r>
        <w:tab/>
      </w:r>
      <w:r>
        <w:tab/>
      </w:r>
      <w:r>
        <w:tab/>
      </w:r>
      <w:r>
        <w:tab/>
      </w:r>
      <w:r>
        <w:tab/>
      </w:r>
      <w:r w:rsidRPr="0017562B">
        <w:rPr>
          <w:rFonts w:ascii="Times New Roman" w:hAnsi="Times New Roman" w:cs="Times New Roman"/>
        </w:rPr>
        <w:t>Alexander Rios</w:t>
      </w:r>
    </w:p>
    <w:p w14:paraId="7C87F59B" w14:textId="7345B0B6" w:rsidR="004E0634" w:rsidRPr="0017562B" w:rsidRDefault="00E679BA" w:rsidP="004E0634">
      <w:pPr>
        <w:spacing w:after="0" w:line="240" w:lineRule="auto"/>
        <w:rPr>
          <w:rFonts w:ascii="Times New Roman" w:hAnsi="Times New Roman" w:cs="Times New Roman"/>
        </w:rPr>
      </w:pPr>
      <w:r>
        <w:rPr>
          <w:rFonts w:ascii="Times New Roman" w:hAnsi="Times New Roman" w:cs="Times New Roman"/>
        </w:rPr>
        <w:t xml:space="preserve">October 14, </w:t>
      </w:r>
      <w:proofErr w:type="gramStart"/>
      <w:r>
        <w:rPr>
          <w:rFonts w:ascii="Times New Roman" w:hAnsi="Times New Roman" w:cs="Times New Roman"/>
        </w:rPr>
        <w:t>2024</w:t>
      </w:r>
      <w:proofErr w:type="gramEnd"/>
      <w:r w:rsidR="004E0634" w:rsidRPr="0017562B">
        <w:rPr>
          <w:rFonts w:ascii="Times New Roman" w:hAnsi="Times New Roman" w:cs="Times New Roman"/>
        </w:rPr>
        <w:tab/>
      </w:r>
      <w:r w:rsidR="004E0634" w:rsidRPr="0017562B">
        <w:rPr>
          <w:rFonts w:ascii="Times New Roman" w:hAnsi="Times New Roman" w:cs="Times New Roman"/>
        </w:rPr>
        <w:tab/>
      </w:r>
      <w:r w:rsidR="004E0634" w:rsidRPr="0017562B">
        <w:rPr>
          <w:rFonts w:ascii="Times New Roman" w:hAnsi="Times New Roman" w:cs="Times New Roman"/>
        </w:rPr>
        <w:tab/>
      </w:r>
      <w:r w:rsidR="004E0634" w:rsidRPr="0017562B">
        <w:rPr>
          <w:rFonts w:ascii="Times New Roman" w:hAnsi="Times New Roman" w:cs="Times New Roman"/>
        </w:rPr>
        <w:tab/>
      </w:r>
      <w:r w:rsidR="004E0634" w:rsidRPr="0017562B">
        <w:rPr>
          <w:rFonts w:ascii="Times New Roman" w:hAnsi="Times New Roman" w:cs="Times New Roman"/>
        </w:rPr>
        <w:tab/>
      </w:r>
      <w:r w:rsidR="004E0634" w:rsidRPr="0017562B">
        <w:rPr>
          <w:rFonts w:ascii="Times New Roman" w:hAnsi="Times New Roman" w:cs="Times New Roman"/>
        </w:rPr>
        <w:tab/>
      </w:r>
      <w:r w:rsidR="004E0634" w:rsidRPr="0017562B">
        <w:rPr>
          <w:rFonts w:ascii="Times New Roman" w:hAnsi="Times New Roman" w:cs="Times New Roman"/>
        </w:rPr>
        <w:tab/>
      </w:r>
      <w:r w:rsidR="004E0634">
        <w:rPr>
          <w:rFonts w:ascii="Times New Roman" w:hAnsi="Times New Roman" w:cs="Times New Roman"/>
        </w:rPr>
        <w:t xml:space="preserve">DCTC </w:t>
      </w:r>
      <w:r w:rsidR="004E0634" w:rsidRPr="0017562B">
        <w:rPr>
          <w:rFonts w:ascii="Times New Roman" w:hAnsi="Times New Roman" w:cs="Times New Roman"/>
        </w:rPr>
        <w:t xml:space="preserve">Public Affairs </w:t>
      </w:r>
    </w:p>
    <w:p w14:paraId="06E648DA" w14:textId="49C0617F" w:rsidR="004E0634" w:rsidRPr="0017562B" w:rsidRDefault="004E0634" w:rsidP="004E0634">
      <w:pPr>
        <w:spacing w:after="0" w:line="240" w:lineRule="auto"/>
        <w:rPr>
          <w:rFonts w:ascii="Times New Roman" w:hAnsi="Times New Roman" w:cs="Times New Roman"/>
        </w:rPr>
      </w:pP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Pr>
          <w:rFonts w:ascii="Times New Roman" w:hAnsi="Times New Roman" w:cs="Times New Roman"/>
        </w:rPr>
        <w:t>Department of Defense</w:t>
      </w:r>
    </w:p>
    <w:p w14:paraId="4B858B51" w14:textId="77777777" w:rsidR="004E0634" w:rsidRPr="0017562B" w:rsidRDefault="004E0634" w:rsidP="004E0634">
      <w:pPr>
        <w:spacing w:after="0" w:line="240" w:lineRule="auto"/>
        <w:rPr>
          <w:rFonts w:ascii="Times New Roman" w:hAnsi="Times New Roman" w:cs="Times New Roman"/>
        </w:rPr>
      </w:pP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t>Cell: (520)</w:t>
      </w:r>
      <w:r>
        <w:rPr>
          <w:rFonts w:ascii="Times New Roman" w:hAnsi="Times New Roman" w:cs="Times New Roman"/>
        </w:rPr>
        <w:t>333</w:t>
      </w:r>
      <w:r w:rsidRPr="0017562B">
        <w:rPr>
          <w:rFonts w:ascii="Times New Roman" w:hAnsi="Times New Roman" w:cs="Times New Roman"/>
        </w:rPr>
        <w:t>-</w:t>
      </w:r>
      <w:r>
        <w:rPr>
          <w:rFonts w:ascii="Times New Roman" w:hAnsi="Times New Roman" w:cs="Times New Roman"/>
        </w:rPr>
        <w:t>9896</w:t>
      </w:r>
    </w:p>
    <w:p w14:paraId="5D3E7E23" w14:textId="78D1A5B0" w:rsidR="004E0634" w:rsidRDefault="004E0634" w:rsidP="004E0634">
      <w:pPr>
        <w:spacing w:after="0" w:line="240" w:lineRule="auto"/>
        <w:rPr>
          <w:rFonts w:ascii="Times New Roman" w:hAnsi="Times New Roman" w:cs="Times New Roman"/>
        </w:rPr>
      </w:pP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r>
      <w:r w:rsidRPr="0017562B">
        <w:rPr>
          <w:rFonts w:ascii="Times New Roman" w:hAnsi="Times New Roman" w:cs="Times New Roman"/>
        </w:rPr>
        <w:tab/>
        <w:t xml:space="preserve">Email: </w:t>
      </w:r>
      <w:hyperlink r:id="rId7" w:history="1">
        <w:r w:rsidRPr="00B62C7E">
          <w:rPr>
            <w:rStyle w:val="Hyperlink"/>
            <w:rFonts w:ascii="Times New Roman" w:hAnsi="Times New Roman" w:cs="Times New Roman"/>
          </w:rPr>
          <w:t>arios42@arizona.edu</w:t>
        </w:r>
      </w:hyperlink>
    </w:p>
    <w:p w14:paraId="021AD45F" w14:textId="649D4684" w:rsidR="004E0634" w:rsidRDefault="004E0634" w:rsidP="004E0634">
      <w:pPr>
        <w:spacing w:after="0" w:line="240" w:lineRule="auto"/>
        <w:rPr>
          <w:rFonts w:ascii="Times New Roman" w:hAnsi="Times New Roman" w:cs="Times New Roman"/>
        </w:rPr>
      </w:pPr>
    </w:p>
    <w:p w14:paraId="0AAE534C" w14:textId="77777777" w:rsidR="004E0634" w:rsidRDefault="004E0634" w:rsidP="004E0634">
      <w:pPr>
        <w:spacing w:after="0" w:line="240" w:lineRule="auto"/>
        <w:rPr>
          <w:rFonts w:ascii="Times New Roman" w:hAnsi="Times New Roman" w:cs="Times New Roman"/>
        </w:rPr>
      </w:pPr>
    </w:p>
    <w:p w14:paraId="0C1284A1" w14:textId="77777777" w:rsidR="004E0634" w:rsidRPr="0017562B" w:rsidRDefault="004E0634" w:rsidP="004E0634">
      <w:pPr>
        <w:spacing w:after="0" w:line="240" w:lineRule="auto"/>
        <w:rPr>
          <w:rFonts w:ascii="Times New Roman" w:hAnsi="Times New Roman" w:cs="Times New Roman"/>
        </w:rPr>
      </w:pPr>
    </w:p>
    <w:p w14:paraId="7E33DCAA" w14:textId="4179EB24" w:rsidR="004E0634" w:rsidRDefault="004E0634" w:rsidP="004E0634">
      <w:pPr>
        <w:spacing w:line="216" w:lineRule="auto"/>
      </w:pPr>
      <w:r>
        <w:t xml:space="preserve"> </w:t>
      </w:r>
    </w:p>
    <w:p w14:paraId="25A64038" w14:textId="230A424E" w:rsidR="00E679BA" w:rsidRDefault="00E679BA" w:rsidP="00E679BA">
      <w:pPr>
        <w:spacing w:line="216" w:lineRule="auto"/>
        <w:jc w:val="center"/>
        <w:rPr>
          <w:rFonts w:ascii="Times New Roman" w:hAnsi="Times New Roman" w:cs="Times New Roman"/>
          <w:b/>
          <w:bCs/>
          <w:sz w:val="36"/>
          <w:szCs w:val="36"/>
        </w:rPr>
      </w:pPr>
      <w:r w:rsidRPr="00E679BA">
        <w:rPr>
          <w:rFonts w:ascii="Times New Roman" w:hAnsi="Times New Roman" w:cs="Times New Roman"/>
          <w:b/>
          <w:bCs/>
          <w:sz w:val="36"/>
          <w:szCs w:val="36"/>
        </w:rPr>
        <w:t>University of Arizona Launches Application Drive for Defense Civilian Training Corps (DCTC)</w:t>
      </w:r>
    </w:p>
    <w:p w14:paraId="66ACB8C8" w14:textId="77777777" w:rsidR="00E679BA" w:rsidRDefault="00E679BA" w:rsidP="00E679BA">
      <w:pPr>
        <w:spacing w:line="216" w:lineRule="auto"/>
        <w:jc w:val="center"/>
        <w:rPr>
          <w:rFonts w:ascii="Times New Roman" w:hAnsi="Times New Roman" w:cs="Times New Roman"/>
          <w:sz w:val="28"/>
          <w:szCs w:val="28"/>
        </w:rPr>
      </w:pPr>
      <w:r w:rsidRPr="00E679BA">
        <w:rPr>
          <w:rFonts w:ascii="Times New Roman" w:hAnsi="Times New Roman" w:cs="Times New Roman"/>
          <w:sz w:val="28"/>
          <w:szCs w:val="28"/>
        </w:rPr>
        <w:t>Opportunity for Full Tuition and Direct Pathway to DOD careers</w:t>
      </w:r>
    </w:p>
    <w:p w14:paraId="430025C0" w14:textId="77777777" w:rsidR="00E679BA" w:rsidRDefault="00E679BA" w:rsidP="00E679BA">
      <w:pPr>
        <w:spacing w:line="216" w:lineRule="auto"/>
        <w:rPr>
          <w:rFonts w:ascii="Times New Roman" w:hAnsi="Times New Roman" w:cs="Times New Roman"/>
          <w:sz w:val="28"/>
          <w:szCs w:val="28"/>
        </w:rPr>
      </w:pPr>
    </w:p>
    <w:p w14:paraId="78C8BCD5" w14:textId="67C46D4C" w:rsidR="00E679BA" w:rsidRDefault="00E679BA" w:rsidP="00E679BA">
      <w:pPr>
        <w:spacing w:line="216" w:lineRule="auto"/>
        <w:rPr>
          <w:rFonts w:ascii="Times New Roman" w:hAnsi="Times New Roman" w:cs="Times New Roman"/>
        </w:rPr>
      </w:pPr>
      <w:r w:rsidRPr="00E679BA">
        <w:rPr>
          <w:rFonts w:ascii="Times New Roman" w:hAnsi="Times New Roman" w:cs="Times New Roman"/>
        </w:rPr>
        <w:t>Tucson, Ariz.</w:t>
      </w:r>
      <w:r w:rsidRPr="00E679BA">
        <w:t xml:space="preserve"> </w:t>
      </w:r>
      <w:r w:rsidRPr="00E679BA">
        <w:rPr>
          <w:rFonts w:ascii="Times New Roman" w:hAnsi="Times New Roman" w:cs="Times New Roman"/>
        </w:rPr>
        <w:t xml:space="preserve">– The University of Arizona is now accepting applications for the Defense Civilian Training Corps (DCTC), a selective, congressionally mandated program aimed at developing future leaders for the Department of Defense (DoD). The program offers a 100% tuition scholarship, a $2,000 monthly stipend, and a curriculum designed to prepare students for a career in national defense. The application deadline for cohort 2027 is </w:t>
      </w:r>
      <w:r w:rsidRPr="00E679BA">
        <w:rPr>
          <w:rFonts w:ascii="Times New Roman" w:hAnsi="Times New Roman" w:cs="Times New Roman"/>
          <w:b/>
          <w:bCs/>
        </w:rPr>
        <w:t>Oct. 18, 2024</w:t>
      </w:r>
      <w:r w:rsidRPr="00E679BA">
        <w:rPr>
          <w:rFonts w:ascii="Times New Roman" w:hAnsi="Times New Roman" w:cs="Times New Roman"/>
        </w:rPr>
        <w:t>, at 9 p.m.</w:t>
      </w:r>
    </w:p>
    <w:p w14:paraId="5E87104D" w14:textId="7C5790B2" w:rsidR="00E679BA" w:rsidRDefault="00E679BA" w:rsidP="00E679BA">
      <w:pPr>
        <w:spacing w:line="216" w:lineRule="auto"/>
        <w:rPr>
          <w:rFonts w:ascii="Times New Roman" w:hAnsi="Times New Roman" w:cs="Times New Roman"/>
        </w:rPr>
      </w:pPr>
      <w:r w:rsidRPr="00E679BA">
        <w:rPr>
          <w:rFonts w:ascii="Times New Roman" w:hAnsi="Times New Roman" w:cs="Times New Roman"/>
        </w:rPr>
        <w:t>DCTC is a two-year program that combines a multidisciplinary, active-learning curriculum with summer internships at DoD organizations, providing students with the tools and skills necessary to contribute immediately upon graduation.</w:t>
      </w:r>
    </w:p>
    <w:p w14:paraId="37A317A6" w14:textId="77777777" w:rsidR="00E679BA" w:rsidRPr="00E679BA" w:rsidRDefault="00E679BA" w:rsidP="00E679BA">
      <w:pPr>
        <w:spacing w:line="216" w:lineRule="auto"/>
        <w:rPr>
          <w:rFonts w:ascii="Times New Roman" w:hAnsi="Times New Roman" w:cs="Times New Roman"/>
          <w:b/>
          <w:bCs/>
        </w:rPr>
      </w:pPr>
      <w:r w:rsidRPr="00E679BA">
        <w:rPr>
          <w:rFonts w:ascii="Times New Roman" w:hAnsi="Times New Roman" w:cs="Times New Roman"/>
          <w:b/>
          <w:bCs/>
        </w:rPr>
        <w:t>About the DCTC Program</w:t>
      </w:r>
    </w:p>
    <w:p w14:paraId="06CF1CF1" w14:textId="77777777" w:rsidR="00E679BA" w:rsidRPr="00E679BA" w:rsidRDefault="00E679BA" w:rsidP="00E679BA">
      <w:pPr>
        <w:spacing w:line="216" w:lineRule="auto"/>
        <w:rPr>
          <w:rFonts w:ascii="Times New Roman" w:hAnsi="Times New Roman" w:cs="Times New Roman"/>
        </w:rPr>
      </w:pPr>
      <w:r w:rsidRPr="00E679BA">
        <w:rPr>
          <w:rFonts w:ascii="Times New Roman" w:hAnsi="Times New Roman" w:cs="Times New Roman"/>
        </w:rPr>
        <w:t>The DCTC program offers a comprehensive, integrated curriculum that includes four key elements:</w:t>
      </w:r>
    </w:p>
    <w:p w14:paraId="5295F0AA" w14:textId="77777777" w:rsidR="00E679BA" w:rsidRPr="00E679BA" w:rsidRDefault="00E679BA" w:rsidP="00E679BA">
      <w:pPr>
        <w:numPr>
          <w:ilvl w:val="0"/>
          <w:numId w:val="1"/>
        </w:numPr>
        <w:spacing w:line="216" w:lineRule="auto"/>
        <w:rPr>
          <w:rFonts w:ascii="Times New Roman" w:hAnsi="Times New Roman" w:cs="Times New Roman"/>
        </w:rPr>
      </w:pPr>
      <w:r w:rsidRPr="00E679BA">
        <w:rPr>
          <w:rFonts w:ascii="Times New Roman" w:hAnsi="Times New Roman" w:cs="Times New Roman"/>
          <w:b/>
          <w:bCs/>
        </w:rPr>
        <w:t>Core courses</w:t>
      </w:r>
      <w:r w:rsidRPr="00E679BA">
        <w:rPr>
          <w:rFonts w:ascii="Times New Roman" w:hAnsi="Times New Roman" w:cs="Times New Roman"/>
        </w:rPr>
        <w:t xml:space="preserve"> that cover defense acquisition and national security.</w:t>
      </w:r>
    </w:p>
    <w:p w14:paraId="5D3E7C8D" w14:textId="77777777" w:rsidR="00E679BA" w:rsidRPr="00E679BA" w:rsidRDefault="00E679BA" w:rsidP="00E679BA">
      <w:pPr>
        <w:numPr>
          <w:ilvl w:val="0"/>
          <w:numId w:val="1"/>
        </w:numPr>
        <w:spacing w:line="216" w:lineRule="auto"/>
        <w:rPr>
          <w:rFonts w:ascii="Times New Roman" w:hAnsi="Times New Roman" w:cs="Times New Roman"/>
        </w:rPr>
      </w:pPr>
      <w:r w:rsidRPr="00E679BA">
        <w:rPr>
          <w:rFonts w:ascii="Times New Roman" w:hAnsi="Times New Roman" w:cs="Times New Roman"/>
          <w:b/>
          <w:bCs/>
        </w:rPr>
        <w:t>Immersive learning experiences</w:t>
      </w:r>
      <w:r w:rsidRPr="00E679BA">
        <w:rPr>
          <w:rFonts w:ascii="Times New Roman" w:hAnsi="Times New Roman" w:cs="Times New Roman"/>
        </w:rPr>
        <w:t xml:space="preserve"> that build real-world expertise.</w:t>
      </w:r>
    </w:p>
    <w:p w14:paraId="413D2269" w14:textId="77777777" w:rsidR="00E679BA" w:rsidRPr="00E679BA" w:rsidRDefault="00E679BA" w:rsidP="00E679BA">
      <w:pPr>
        <w:numPr>
          <w:ilvl w:val="0"/>
          <w:numId w:val="1"/>
        </w:numPr>
        <w:spacing w:line="216" w:lineRule="auto"/>
        <w:rPr>
          <w:rFonts w:ascii="Times New Roman" w:hAnsi="Times New Roman" w:cs="Times New Roman"/>
        </w:rPr>
      </w:pPr>
      <w:r w:rsidRPr="00E679BA">
        <w:rPr>
          <w:rFonts w:ascii="Times New Roman" w:hAnsi="Times New Roman" w:cs="Times New Roman"/>
          <w:b/>
          <w:bCs/>
        </w:rPr>
        <w:t>Summer internships</w:t>
      </w:r>
      <w:r w:rsidRPr="00E679BA">
        <w:rPr>
          <w:rFonts w:ascii="Times New Roman" w:hAnsi="Times New Roman" w:cs="Times New Roman"/>
        </w:rPr>
        <w:t xml:space="preserve"> at DoD organizations to gain hands-on experience.</w:t>
      </w:r>
    </w:p>
    <w:p w14:paraId="615DF347" w14:textId="77777777" w:rsidR="00E679BA" w:rsidRPr="00E679BA" w:rsidRDefault="00E679BA" w:rsidP="00E679BA">
      <w:pPr>
        <w:numPr>
          <w:ilvl w:val="0"/>
          <w:numId w:val="1"/>
        </w:numPr>
        <w:spacing w:line="216" w:lineRule="auto"/>
        <w:rPr>
          <w:rFonts w:ascii="Times New Roman" w:hAnsi="Times New Roman" w:cs="Times New Roman"/>
        </w:rPr>
      </w:pPr>
      <w:r w:rsidRPr="00E679BA">
        <w:rPr>
          <w:rFonts w:ascii="Times New Roman" w:hAnsi="Times New Roman" w:cs="Times New Roman"/>
          <w:b/>
          <w:bCs/>
        </w:rPr>
        <w:t>Innovation capstone projects</w:t>
      </w:r>
      <w:r w:rsidRPr="00E679BA">
        <w:rPr>
          <w:rFonts w:ascii="Times New Roman" w:hAnsi="Times New Roman" w:cs="Times New Roman"/>
        </w:rPr>
        <w:t xml:space="preserve"> designed to solve critical defense challenges.</w:t>
      </w:r>
    </w:p>
    <w:p w14:paraId="6C4AE287" w14:textId="77777777" w:rsidR="00E679BA" w:rsidRPr="00E679BA" w:rsidRDefault="00E679BA" w:rsidP="00E679BA">
      <w:pPr>
        <w:spacing w:line="216" w:lineRule="auto"/>
        <w:rPr>
          <w:rFonts w:ascii="Times New Roman" w:hAnsi="Times New Roman" w:cs="Times New Roman"/>
        </w:rPr>
      </w:pPr>
      <w:r w:rsidRPr="00E679BA">
        <w:rPr>
          <w:rFonts w:ascii="Times New Roman" w:hAnsi="Times New Roman" w:cs="Times New Roman"/>
        </w:rPr>
        <w:t xml:space="preserve">"The DCTC program taught me valuable skills and set me on a direct path to securing a job in my field of study, which I’m grateful for," said </w:t>
      </w:r>
      <w:r w:rsidRPr="00E679BA">
        <w:rPr>
          <w:rFonts w:ascii="Times New Roman" w:hAnsi="Times New Roman" w:cs="Times New Roman"/>
          <w:b/>
          <w:bCs/>
        </w:rPr>
        <w:t>Alex Rios</w:t>
      </w:r>
      <w:r w:rsidRPr="00E679BA">
        <w:rPr>
          <w:rFonts w:ascii="Times New Roman" w:hAnsi="Times New Roman" w:cs="Times New Roman"/>
        </w:rPr>
        <w:t>, a soon-to-be graduate of the program.</w:t>
      </w:r>
    </w:p>
    <w:p w14:paraId="0FE138ED" w14:textId="77777777" w:rsidR="00E679BA" w:rsidRDefault="00E679BA" w:rsidP="00E679BA">
      <w:pPr>
        <w:spacing w:line="216" w:lineRule="auto"/>
        <w:rPr>
          <w:rFonts w:ascii="Times New Roman" w:hAnsi="Times New Roman" w:cs="Times New Roman"/>
        </w:rPr>
      </w:pPr>
      <w:r w:rsidRPr="00E679BA">
        <w:rPr>
          <w:rFonts w:ascii="Times New Roman" w:hAnsi="Times New Roman" w:cs="Times New Roman"/>
        </w:rPr>
        <w:t>Students in the DCTC program benefit from a supportive learning environment that fosters collaboration across disciplines and industries, while developing leadership and problem-solving skills.</w:t>
      </w:r>
    </w:p>
    <w:p w14:paraId="4F46E2D7" w14:textId="77777777" w:rsidR="00BA1C7C" w:rsidRPr="00BA1C7C" w:rsidRDefault="00BA1C7C" w:rsidP="00BA1C7C">
      <w:pPr>
        <w:spacing w:line="216" w:lineRule="auto"/>
        <w:rPr>
          <w:rFonts w:ascii="Times New Roman" w:hAnsi="Times New Roman" w:cs="Times New Roman"/>
          <w:b/>
          <w:bCs/>
        </w:rPr>
      </w:pPr>
      <w:r w:rsidRPr="00BA1C7C">
        <w:rPr>
          <w:rFonts w:ascii="Times New Roman" w:hAnsi="Times New Roman" w:cs="Times New Roman"/>
          <w:b/>
          <w:bCs/>
        </w:rPr>
        <w:t>Who Should Apply?</w:t>
      </w:r>
    </w:p>
    <w:p w14:paraId="2692653A" w14:textId="6766ED67" w:rsidR="00BA1C7C" w:rsidRPr="00E679BA" w:rsidRDefault="00BA1C7C" w:rsidP="00E679BA">
      <w:pPr>
        <w:spacing w:line="216" w:lineRule="auto"/>
        <w:rPr>
          <w:rFonts w:ascii="Times New Roman" w:hAnsi="Times New Roman" w:cs="Times New Roman"/>
        </w:rPr>
      </w:pPr>
      <w:r w:rsidRPr="00BA1C7C">
        <w:rPr>
          <w:rFonts w:ascii="Times New Roman" w:hAnsi="Times New Roman" w:cs="Times New Roman"/>
        </w:rPr>
        <w:t>DCTC is open to rising juniors and accelerated master’s students who expect to graduate by May 2027. Once accepted, scholars are required to complete the two-year curriculum</w:t>
      </w:r>
      <w:r>
        <w:rPr>
          <w:rFonts w:ascii="Times New Roman" w:hAnsi="Times New Roman" w:cs="Times New Roman"/>
        </w:rPr>
        <w:t xml:space="preserve">, </w:t>
      </w:r>
      <w:r w:rsidRPr="00BA1C7C">
        <w:rPr>
          <w:rFonts w:ascii="Times New Roman" w:hAnsi="Times New Roman" w:cs="Times New Roman"/>
        </w:rPr>
        <w:t>which</w:t>
      </w:r>
      <w:r w:rsidRPr="00BA1C7C">
        <w:rPr>
          <w:rFonts w:ascii="Times New Roman" w:hAnsi="Times New Roman" w:cs="Times New Roman"/>
        </w:rPr>
        <w:t xml:space="preserve"> is </w:t>
      </w:r>
      <w:r w:rsidRPr="00BA1C7C">
        <w:rPr>
          <w:rFonts w:ascii="Times New Roman" w:hAnsi="Times New Roman" w:cs="Times New Roman"/>
        </w:rPr>
        <w:lastRenderedPageBreak/>
        <w:t xml:space="preserve">designed to fit into existing coursework with one class per week. and commit to working with the DoD for two years following graduation. The program is designed to foster the next generation of DoD leaders, with a focus on building </w:t>
      </w:r>
      <w:r w:rsidRPr="00BA1C7C">
        <w:rPr>
          <w:rFonts w:ascii="Times New Roman" w:hAnsi="Times New Roman" w:cs="Times New Roman"/>
          <w:b/>
          <w:bCs/>
        </w:rPr>
        <w:t>National Security Leaders Today and Beyond</w:t>
      </w:r>
      <w:r w:rsidRPr="00BA1C7C">
        <w:rPr>
          <w:rFonts w:ascii="Times New Roman" w:hAnsi="Times New Roman" w:cs="Times New Roman"/>
        </w:rPr>
        <w:t>.</w:t>
      </w:r>
      <w:r w:rsidRPr="00BA1C7C">
        <w:t xml:space="preserve"> </w:t>
      </w:r>
      <w:r w:rsidRPr="00BA1C7C">
        <w:rPr>
          <w:rFonts w:ascii="Times New Roman" w:hAnsi="Times New Roman" w:cs="Times New Roman"/>
        </w:rPr>
        <w:t xml:space="preserve">“Undergraduate students across all majors are encouraged to apply,” said </w:t>
      </w:r>
      <w:r w:rsidRPr="00BA1C7C">
        <w:rPr>
          <w:rFonts w:ascii="Times New Roman" w:hAnsi="Times New Roman" w:cs="Times New Roman"/>
          <w:b/>
          <w:bCs/>
        </w:rPr>
        <w:t>Larry Head</w:t>
      </w:r>
      <w:r w:rsidRPr="00BA1C7C">
        <w:rPr>
          <w:rFonts w:ascii="Times New Roman" w:hAnsi="Times New Roman" w:cs="Times New Roman"/>
        </w:rPr>
        <w:t>, the program’s director. “However, students majoring in business, engineering, finance, public policy and computer science will find the most relevance to their coursework.”</w:t>
      </w:r>
    </w:p>
    <w:p w14:paraId="6A7E99A1" w14:textId="3FC985A8" w:rsidR="00E679BA" w:rsidRPr="00BA1C7C" w:rsidRDefault="00BA1C7C" w:rsidP="00E679BA">
      <w:pPr>
        <w:spacing w:line="216" w:lineRule="auto"/>
        <w:rPr>
          <w:rFonts w:ascii="Times New Roman" w:hAnsi="Times New Roman" w:cs="Times New Roman"/>
          <w:b/>
          <w:bCs/>
        </w:rPr>
      </w:pPr>
      <w:r w:rsidRPr="00BA1C7C">
        <w:rPr>
          <w:rFonts w:ascii="Times New Roman" w:hAnsi="Times New Roman" w:cs="Times New Roman"/>
          <w:b/>
          <w:bCs/>
        </w:rPr>
        <w:t>How to Apply</w:t>
      </w:r>
    </w:p>
    <w:p w14:paraId="766E7D2C" w14:textId="7E22A8FC" w:rsidR="00BA1C7C" w:rsidRPr="00BA1C7C" w:rsidRDefault="00BA1C7C" w:rsidP="00BA1C7C">
      <w:pPr>
        <w:spacing w:line="216" w:lineRule="auto"/>
      </w:pPr>
      <w:r w:rsidRPr="00BA1C7C">
        <w:rPr>
          <w:rFonts w:ascii="Times New Roman" w:hAnsi="Times New Roman" w:cs="Times New Roman"/>
        </w:rPr>
        <w:t>Interested students should visit [</w:t>
      </w:r>
      <w:r w:rsidRPr="00BA1C7C">
        <w:t> </w:t>
      </w:r>
      <w:hyperlink r:id="rId8" w:tgtFrame="_blank" w:tooltip="https://dctcscholarapp.acqirc.org/" w:history="1">
        <w:r w:rsidRPr="00BA1C7C">
          <w:rPr>
            <w:rStyle w:val="Hyperlink"/>
          </w:rPr>
          <w:t>https://dctcscholarapp.acqirc.org/</w:t>
        </w:r>
      </w:hyperlink>
      <w:r w:rsidRPr="00BA1C7C">
        <w:rPr>
          <w:rFonts w:ascii="Times New Roman" w:hAnsi="Times New Roman" w:cs="Times New Roman"/>
        </w:rPr>
        <w:t xml:space="preserve">] to learn more and submit their applications. The deadline to apply is </w:t>
      </w:r>
      <w:r w:rsidRPr="00BA1C7C">
        <w:rPr>
          <w:rFonts w:ascii="Times New Roman" w:hAnsi="Times New Roman" w:cs="Times New Roman"/>
          <w:b/>
          <w:bCs/>
        </w:rPr>
        <w:t>Oct. 18, 2024</w:t>
      </w:r>
      <w:r w:rsidRPr="00BA1C7C">
        <w:rPr>
          <w:rFonts w:ascii="Times New Roman" w:hAnsi="Times New Roman" w:cs="Times New Roman"/>
        </w:rPr>
        <w:t>, at 9 p.m.</w:t>
      </w:r>
    </w:p>
    <w:p w14:paraId="07C50323" w14:textId="77777777" w:rsidR="00BA1C7C" w:rsidRPr="00BA1C7C" w:rsidRDefault="00BA1C7C" w:rsidP="00BA1C7C">
      <w:pPr>
        <w:spacing w:line="216" w:lineRule="auto"/>
        <w:rPr>
          <w:rFonts w:ascii="Times New Roman" w:hAnsi="Times New Roman" w:cs="Times New Roman"/>
        </w:rPr>
      </w:pPr>
      <w:r w:rsidRPr="00BA1C7C">
        <w:rPr>
          <w:rFonts w:ascii="Times New Roman" w:hAnsi="Times New Roman" w:cs="Times New Roman"/>
        </w:rPr>
        <w:t>Don’t miss out on this unique opportunity to build a career in national defense with the Department of Defense.</w:t>
      </w:r>
    </w:p>
    <w:p w14:paraId="3EB9024B" w14:textId="6A485251" w:rsidR="00E679BA" w:rsidRDefault="00BA1C7C" w:rsidP="00BA1C7C">
      <w:pPr>
        <w:spacing w:line="216" w:lineRule="auto"/>
        <w:rPr>
          <w:rFonts w:ascii="Times New Roman" w:hAnsi="Times New Roman" w:cs="Times New Roman"/>
          <w:b/>
          <w:bCs/>
        </w:rPr>
      </w:pPr>
      <w:r w:rsidRPr="00BA1C7C">
        <w:rPr>
          <w:rFonts w:ascii="Times New Roman" w:hAnsi="Times New Roman" w:cs="Times New Roman"/>
          <w:b/>
          <w:bCs/>
        </w:rPr>
        <w:t>About DCTC</w:t>
      </w:r>
    </w:p>
    <w:p w14:paraId="6AFFC6C2" w14:textId="2EBC1B02" w:rsidR="00CC509F" w:rsidRDefault="00CC509F" w:rsidP="00CC509F">
      <w:pPr>
        <w:spacing w:line="216" w:lineRule="auto"/>
        <w:jc w:val="center"/>
        <w:rPr>
          <w:rFonts w:ascii="Times New Roman" w:hAnsi="Times New Roman" w:cs="Times New Roman"/>
          <w:i/>
          <w:iCs/>
        </w:rPr>
      </w:pPr>
      <w:r w:rsidRPr="00CC509F">
        <w:rPr>
          <w:rFonts w:ascii="Times New Roman" w:hAnsi="Times New Roman" w:cs="Times New Roman"/>
          <w:i/>
          <w:iCs/>
        </w:rPr>
        <w:t>(DCTC) is a congressionally mandated program that prepares scholars for acquisition-related careers within the Department of Defense. By providing a multidisciplinary curriculum, immersive learning experiences, and internships</w:t>
      </w:r>
      <w:r>
        <w:rPr>
          <w:rFonts w:ascii="Times New Roman" w:hAnsi="Times New Roman" w:cs="Times New Roman"/>
          <w:i/>
          <w:iCs/>
        </w:rPr>
        <w:t>.</w:t>
      </w:r>
    </w:p>
    <w:p w14:paraId="1844B7D3" w14:textId="2A721838" w:rsidR="00CC509F" w:rsidRDefault="00CC509F" w:rsidP="00CC509F">
      <w:pPr>
        <w:spacing w:line="216" w:lineRule="auto"/>
        <w:jc w:val="center"/>
        <w:rPr>
          <w:rFonts w:ascii="Times New Roman" w:hAnsi="Times New Roman" w:cs="Times New Roman"/>
          <w:i/>
          <w:iCs/>
        </w:rPr>
      </w:pPr>
      <w:r>
        <w:rPr>
          <w:rFonts w:ascii="Times New Roman" w:hAnsi="Times New Roman" w:cs="Times New Roman"/>
          <w:i/>
          <w:iCs/>
        </w:rPr>
        <w:t>DCTC’s</w:t>
      </w:r>
      <w:r w:rsidRPr="00CC509F">
        <w:t xml:space="preserve"> </w:t>
      </w:r>
      <w:r w:rsidRPr="00CC509F">
        <w:rPr>
          <w:rFonts w:ascii="Times New Roman" w:hAnsi="Times New Roman" w:cs="Times New Roman"/>
          <w:i/>
          <w:iCs/>
        </w:rPr>
        <w:t>mission is to develop a highly skilled talent pipeline to fill critical skill gaps in DoD civilian occupations related to acquisition, digital technologies, critical technologies, science, engineering, and finance. DCTC invests in high-performing college students through a prestigious ROTC-like scholarship and development program to keep pace in the great power competition.</w:t>
      </w:r>
    </w:p>
    <w:p w14:paraId="472CE4A9" w14:textId="03496C2C" w:rsidR="00CC509F" w:rsidRDefault="00CC509F" w:rsidP="00CC509F">
      <w:pPr>
        <w:spacing w:line="216" w:lineRule="auto"/>
        <w:jc w:val="center"/>
        <w:rPr>
          <w:rFonts w:ascii="Times New Roman" w:hAnsi="Times New Roman" w:cs="Times New Roman"/>
          <w:b/>
          <w:bCs/>
          <w:i/>
          <w:iCs/>
          <w:color w:val="215E99" w:themeColor="text2" w:themeTint="BF"/>
          <w:u w:val="single"/>
        </w:rPr>
      </w:pPr>
      <w:r>
        <w:rPr>
          <w:rFonts w:ascii="Times New Roman" w:hAnsi="Times New Roman" w:cs="Times New Roman"/>
          <w:i/>
          <w:iCs/>
        </w:rPr>
        <w:t xml:space="preserve">More information about DCTC and its programs is available at </w:t>
      </w:r>
      <w:hyperlink r:id="rId9" w:history="1">
        <w:r w:rsidRPr="00072CC0">
          <w:rPr>
            <w:rStyle w:val="Hyperlink"/>
            <w:rFonts w:ascii="Times New Roman" w:hAnsi="Times New Roman" w:cs="Times New Roman"/>
            <w:b/>
            <w:bCs/>
            <w:i/>
            <w:iCs/>
            <w:color w:val="68A0B0" w:themeColor="hyperlink" w:themeTint="BF"/>
          </w:rPr>
          <w:t>https://dctc.mil/index.html</w:t>
        </w:r>
      </w:hyperlink>
      <w:r>
        <w:rPr>
          <w:rFonts w:ascii="Times New Roman" w:hAnsi="Times New Roman" w:cs="Times New Roman"/>
          <w:b/>
          <w:bCs/>
          <w:i/>
          <w:iCs/>
          <w:color w:val="215E99" w:themeColor="text2" w:themeTint="BF"/>
          <w:u w:val="single"/>
        </w:rPr>
        <w:t xml:space="preserve"> </w:t>
      </w:r>
      <w:r w:rsidRPr="00CC509F">
        <w:rPr>
          <w:rFonts w:ascii="Times New Roman" w:hAnsi="Times New Roman" w:cs="Times New Roman"/>
          <w:i/>
          <w:iCs/>
          <w:color w:val="000000" w:themeColor="text1"/>
        </w:rPr>
        <w:t>or</w:t>
      </w:r>
      <w:r>
        <w:rPr>
          <w:rFonts w:ascii="Times New Roman" w:hAnsi="Times New Roman" w:cs="Times New Roman"/>
          <w:b/>
          <w:bCs/>
          <w:i/>
          <w:iCs/>
          <w:color w:val="215E99" w:themeColor="text2" w:themeTint="BF"/>
          <w:u w:val="single"/>
        </w:rPr>
        <w:t xml:space="preserve"> </w:t>
      </w:r>
      <w:hyperlink r:id="rId10" w:history="1">
        <w:r w:rsidRPr="00072CC0">
          <w:rPr>
            <w:rStyle w:val="Hyperlink"/>
            <w:rFonts w:ascii="Times New Roman" w:hAnsi="Times New Roman" w:cs="Times New Roman"/>
            <w:b/>
            <w:bCs/>
            <w:i/>
            <w:iCs/>
            <w:color w:val="68A0B0" w:themeColor="hyperlink" w:themeTint="BF"/>
          </w:rPr>
          <w:t>https://deanofstudents.arizona.edu/defense-civilian-training-corps-program</w:t>
        </w:r>
      </w:hyperlink>
    </w:p>
    <w:p w14:paraId="3ED3FC50" w14:textId="4AF3C719" w:rsidR="00CC509F" w:rsidRPr="00CC509F" w:rsidRDefault="00CC509F" w:rsidP="00CC509F">
      <w:pPr>
        <w:spacing w:line="216" w:lineRule="auto"/>
        <w:jc w:val="center"/>
        <w:rPr>
          <w:rFonts w:ascii="Times New Roman" w:hAnsi="Times New Roman" w:cs="Times New Roman"/>
          <w:i/>
          <w:iCs/>
          <w:color w:val="000000" w:themeColor="text1"/>
        </w:rPr>
      </w:pPr>
      <w:r w:rsidRPr="00CC509F">
        <w:rPr>
          <w:rFonts w:ascii="Times New Roman" w:hAnsi="Times New Roman" w:cs="Times New Roman"/>
          <w:i/>
          <w:iCs/>
          <w:color w:val="000000" w:themeColor="text1"/>
        </w:rPr>
        <w:t>Y</w:t>
      </w:r>
      <w:r>
        <w:rPr>
          <w:rFonts w:ascii="Times New Roman" w:hAnsi="Times New Roman" w:cs="Times New Roman"/>
          <w:i/>
          <w:iCs/>
          <w:color w:val="000000" w:themeColor="text1"/>
        </w:rPr>
        <w:t xml:space="preserve">ou can also connect with Larry Head via email </w:t>
      </w:r>
      <w:r w:rsidR="00CC59D7">
        <w:rPr>
          <w:rFonts w:ascii="Times New Roman" w:hAnsi="Times New Roman" w:cs="Times New Roman"/>
          <w:i/>
          <w:iCs/>
          <w:color w:val="000000" w:themeColor="text1"/>
        </w:rPr>
        <w:t xml:space="preserve">at </w:t>
      </w:r>
      <w:hyperlink r:id="rId11" w:history="1">
        <w:r w:rsidR="00CC59D7" w:rsidRPr="00072CC0">
          <w:rPr>
            <w:rStyle w:val="Hyperlink"/>
            <w:rFonts w:ascii="Times New Roman" w:hAnsi="Times New Roman" w:cs="Times New Roman"/>
            <w:i/>
            <w:iCs/>
          </w:rPr>
          <w:t>klhead@arizona.edu</w:t>
        </w:r>
      </w:hyperlink>
      <w:r w:rsidR="00CC59D7">
        <w:rPr>
          <w:rFonts w:ascii="Times New Roman" w:hAnsi="Times New Roman" w:cs="Times New Roman"/>
          <w:i/>
          <w:iCs/>
          <w:color w:val="000000" w:themeColor="text1"/>
        </w:rPr>
        <w:t xml:space="preserve"> </w:t>
      </w:r>
    </w:p>
    <w:p w14:paraId="04758238" w14:textId="731168F9" w:rsidR="00CC509F" w:rsidRPr="00CC509F" w:rsidRDefault="00CC509F" w:rsidP="00CC509F">
      <w:pPr>
        <w:spacing w:line="216" w:lineRule="auto"/>
        <w:jc w:val="center"/>
        <w:rPr>
          <w:rFonts w:ascii="Times New Roman" w:hAnsi="Times New Roman" w:cs="Times New Roman"/>
          <w:i/>
          <w:iCs/>
          <w:color w:val="000000" w:themeColor="text1"/>
        </w:rPr>
      </w:pPr>
      <w:r w:rsidRPr="00CC509F">
        <w:rPr>
          <w:rFonts w:ascii="Times New Roman" w:hAnsi="Times New Roman" w:cs="Times New Roman"/>
          <w:i/>
          <w:iCs/>
          <w:color w:val="000000" w:themeColor="text1"/>
        </w:rPr>
        <w:t>###</w:t>
      </w:r>
    </w:p>
    <w:p w14:paraId="096444EA" w14:textId="77777777" w:rsidR="00CC509F" w:rsidRPr="00CC509F" w:rsidRDefault="00CC509F" w:rsidP="00BA1C7C">
      <w:pPr>
        <w:spacing w:line="216" w:lineRule="auto"/>
        <w:rPr>
          <w:rFonts w:ascii="Times New Roman" w:hAnsi="Times New Roman" w:cs="Times New Roman"/>
          <w:i/>
          <w:iCs/>
        </w:rPr>
      </w:pPr>
    </w:p>
    <w:p w14:paraId="4CF3FE2B" w14:textId="77777777" w:rsidR="00BA1C7C" w:rsidRPr="00BA1C7C" w:rsidRDefault="00BA1C7C" w:rsidP="00BA1C7C">
      <w:pPr>
        <w:spacing w:line="216" w:lineRule="auto"/>
        <w:rPr>
          <w:rFonts w:ascii="Times New Roman" w:hAnsi="Times New Roman" w:cs="Times New Roman"/>
          <w:b/>
          <w:bCs/>
        </w:rPr>
      </w:pPr>
    </w:p>
    <w:sectPr w:rsidR="00BA1C7C" w:rsidRPr="00BA1C7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86F56" w14:textId="77777777" w:rsidR="00BA1C7C" w:rsidRDefault="00BA1C7C" w:rsidP="00BA1C7C">
      <w:pPr>
        <w:spacing w:after="0" w:line="240" w:lineRule="auto"/>
      </w:pPr>
      <w:r>
        <w:separator/>
      </w:r>
    </w:p>
  </w:endnote>
  <w:endnote w:type="continuationSeparator" w:id="0">
    <w:p w14:paraId="3204616A" w14:textId="77777777" w:rsidR="00BA1C7C" w:rsidRDefault="00BA1C7C" w:rsidP="00B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513D0" w14:textId="77777777" w:rsidR="00BA1C7C" w:rsidRDefault="00BA1C7C" w:rsidP="00BA1C7C">
      <w:pPr>
        <w:spacing w:after="0" w:line="240" w:lineRule="auto"/>
      </w:pPr>
      <w:r>
        <w:separator/>
      </w:r>
    </w:p>
  </w:footnote>
  <w:footnote w:type="continuationSeparator" w:id="0">
    <w:p w14:paraId="5ABC35FF" w14:textId="77777777" w:rsidR="00BA1C7C" w:rsidRDefault="00BA1C7C" w:rsidP="00B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FFD7A" w14:textId="0DF79BF2" w:rsidR="00CC59D7" w:rsidRDefault="00CC59D7" w:rsidP="00CC59D7">
    <w:pPr>
      <w:pStyle w:val="Header"/>
      <w:tabs>
        <w:tab w:val="left" w:pos="7518"/>
      </w:tabs>
    </w:pPr>
    <w:r w:rsidRPr="00CC59D7">
      <w:drawing>
        <wp:inline distT="0" distB="0" distL="0" distR="0" wp14:anchorId="092DEA08" wp14:editId="284A0FEC">
          <wp:extent cx="659219" cy="556674"/>
          <wp:effectExtent l="0" t="0" r="7620" b="0"/>
          <wp:docPr id="628889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89747" name=""/>
                  <pic:cNvPicPr/>
                </pic:nvPicPr>
                <pic:blipFill>
                  <a:blip r:embed="rId1"/>
                  <a:stretch>
                    <a:fillRect/>
                  </a:stretch>
                </pic:blipFill>
                <pic:spPr>
                  <a:xfrm>
                    <a:off x="0" y="0"/>
                    <a:ext cx="672314" cy="567732"/>
                  </a:xfrm>
                  <a:prstGeom prst="rect">
                    <a:avLst/>
                  </a:prstGeom>
                </pic:spPr>
              </pic:pic>
            </a:graphicData>
          </a:graphic>
        </wp:inline>
      </w:drawing>
    </w:r>
    <w:r>
      <w:tab/>
    </w:r>
    <w:r>
      <w:tab/>
    </w:r>
    <w:r>
      <w:tab/>
    </w:r>
    <w:r w:rsidRPr="00CC59D7">
      <w:drawing>
        <wp:inline distT="0" distB="0" distL="0" distR="0" wp14:anchorId="6F263F0B" wp14:editId="18BFD21C">
          <wp:extent cx="696654" cy="719007"/>
          <wp:effectExtent l="0" t="0" r="8255" b="5080"/>
          <wp:docPr id="471332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32471" name=""/>
                  <pic:cNvPicPr/>
                </pic:nvPicPr>
                <pic:blipFill>
                  <a:blip r:embed="rId2"/>
                  <a:stretch>
                    <a:fillRect/>
                  </a:stretch>
                </pic:blipFill>
                <pic:spPr>
                  <a:xfrm>
                    <a:off x="0" y="0"/>
                    <a:ext cx="707071" cy="729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32576"/>
    <w:multiLevelType w:val="multilevel"/>
    <w:tmpl w:val="AEA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14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34"/>
    <w:rsid w:val="004E0634"/>
    <w:rsid w:val="00564360"/>
    <w:rsid w:val="00894BC9"/>
    <w:rsid w:val="00BA1C7C"/>
    <w:rsid w:val="00CC509F"/>
    <w:rsid w:val="00CC59D7"/>
    <w:rsid w:val="00E6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68797"/>
  <w15:chartTrackingRefBased/>
  <w15:docId w15:val="{51A9E7D9-717D-4C5F-B930-AA4D363F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634"/>
    <w:rPr>
      <w:rFonts w:eastAsiaTheme="majorEastAsia" w:cstheme="majorBidi"/>
      <w:color w:val="272727" w:themeColor="text1" w:themeTint="D8"/>
    </w:rPr>
  </w:style>
  <w:style w:type="paragraph" w:styleId="Title">
    <w:name w:val="Title"/>
    <w:basedOn w:val="Normal"/>
    <w:next w:val="Normal"/>
    <w:link w:val="TitleChar"/>
    <w:uiPriority w:val="10"/>
    <w:qFormat/>
    <w:rsid w:val="004E0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634"/>
    <w:pPr>
      <w:spacing w:before="160"/>
      <w:jc w:val="center"/>
    </w:pPr>
    <w:rPr>
      <w:i/>
      <w:iCs/>
      <w:color w:val="404040" w:themeColor="text1" w:themeTint="BF"/>
    </w:rPr>
  </w:style>
  <w:style w:type="character" w:customStyle="1" w:styleId="QuoteChar">
    <w:name w:val="Quote Char"/>
    <w:basedOn w:val="DefaultParagraphFont"/>
    <w:link w:val="Quote"/>
    <w:uiPriority w:val="29"/>
    <w:rsid w:val="004E0634"/>
    <w:rPr>
      <w:i/>
      <w:iCs/>
      <w:color w:val="404040" w:themeColor="text1" w:themeTint="BF"/>
    </w:rPr>
  </w:style>
  <w:style w:type="paragraph" w:styleId="ListParagraph">
    <w:name w:val="List Paragraph"/>
    <w:basedOn w:val="Normal"/>
    <w:uiPriority w:val="34"/>
    <w:qFormat/>
    <w:rsid w:val="004E0634"/>
    <w:pPr>
      <w:ind w:left="720"/>
      <w:contextualSpacing/>
    </w:pPr>
  </w:style>
  <w:style w:type="character" w:styleId="IntenseEmphasis">
    <w:name w:val="Intense Emphasis"/>
    <w:basedOn w:val="DefaultParagraphFont"/>
    <w:uiPriority w:val="21"/>
    <w:qFormat/>
    <w:rsid w:val="004E0634"/>
    <w:rPr>
      <w:i/>
      <w:iCs/>
      <w:color w:val="0F4761" w:themeColor="accent1" w:themeShade="BF"/>
    </w:rPr>
  </w:style>
  <w:style w:type="paragraph" w:styleId="IntenseQuote">
    <w:name w:val="Intense Quote"/>
    <w:basedOn w:val="Normal"/>
    <w:next w:val="Normal"/>
    <w:link w:val="IntenseQuoteChar"/>
    <w:uiPriority w:val="30"/>
    <w:qFormat/>
    <w:rsid w:val="004E0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634"/>
    <w:rPr>
      <w:i/>
      <w:iCs/>
      <w:color w:val="0F4761" w:themeColor="accent1" w:themeShade="BF"/>
    </w:rPr>
  </w:style>
  <w:style w:type="character" w:styleId="IntenseReference">
    <w:name w:val="Intense Reference"/>
    <w:basedOn w:val="DefaultParagraphFont"/>
    <w:uiPriority w:val="32"/>
    <w:qFormat/>
    <w:rsid w:val="004E0634"/>
    <w:rPr>
      <w:b/>
      <w:bCs/>
      <w:smallCaps/>
      <w:color w:val="0F4761" w:themeColor="accent1" w:themeShade="BF"/>
      <w:spacing w:val="5"/>
    </w:rPr>
  </w:style>
  <w:style w:type="character" w:styleId="Hyperlink">
    <w:name w:val="Hyperlink"/>
    <w:basedOn w:val="DefaultParagraphFont"/>
    <w:uiPriority w:val="99"/>
    <w:unhideWhenUsed/>
    <w:rsid w:val="004E0634"/>
    <w:rPr>
      <w:color w:val="467886" w:themeColor="hyperlink"/>
      <w:u w:val="single"/>
    </w:rPr>
  </w:style>
  <w:style w:type="character" w:styleId="UnresolvedMention">
    <w:name w:val="Unresolved Mention"/>
    <w:basedOn w:val="DefaultParagraphFont"/>
    <w:uiPriority w:val="99"/>
    <w:semiHidden/>
    <w:unhideWhenUsed/>
    <w:rsid w:val="004E0634"/>
    <w:rPr>
      <w:color w:val="605E5C"/>
      <w:shd w:val="clear" w:color="auto" w:fill="E1DFDD"/>
    </w:rPr>
  </w:style>
  <w:style w:type="paragraph" w:styleId="Header">
    <w:name w:val="header"/>
    <w:basedOn w:val="Normal"/>
    <w:link w:val="HeaderChar"/>
    <w:uiPriority w:val="99"/>
    <w:unhideWhenUsed/>
    <w:rsid w:val="00BA1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C7C"/>
  </w:style>
  <w:style w:type="paragraph" w:styleId="Footer">
    <w:name w:val="footer"/>
    <w:basedOn w:val="Normal"/>
    <w:link w:val="FooterChar"/>
    <w:uiPriority w:val="99"/>
    <w:unhideWhenUsed/>
    <w:rsid w:val="00BA1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C7C"/>
  </w:style>
  <w:style w:type="paragraph" w:styleId="NormalWeb">
    <w:name w:val="Normal (Web)"/>
    <w:basedOn w:val="Normal"/>
    <w:uiPriority w:val="99"/>
    <w:semiHidden/>
    <w:unhideWhenUsed/>
    <w:rsid w:val="00BA1C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424897">
      <w:bodyDiv w:val="1"/>
      <w:marLeft w:val="0"/>
      <w:marRight w:val="0"/>
      <w:marTop w:val="0"/>
      <w:marBottom w:val="0"/>
      <w:divBdr>
        <w:top w:val="none" w:sz="0" w:space="0" w:color="auto"/>
        <w:left w:val="none" w:sz="0" w:space="0" w:color="auto"/>
        <w:bottom w:val="none" w:sz="0" w:space="0" w:color="auto"/>
        <w:right w:val="none" w:sz="0" w:space="0" w:color="auto"/>
      </w:divBdr>
    </w:div>
    <w:div w:id="649018987">
      <w:bodyDiv w:val="1"/>
      <w:marLeft w:val="0"/>
      <w:marRight w:val="0"/>
      <w:marTop w:val="0"/>
      <w:marBottom w:val="0"/>
      <w:divBdr>
        <w:top w:val="none" w:sz="0" w:space="0" w:color="auto"/>
        <w:left w:val="none" w:sz="0" w:space="0" w:color="auto"/>
        <w:bottom w:val="none" w:sz="0" w:space="0" w:color="auto"/>
        <w:right w:val="none" w:sz="0" w:space="0" w:color="auto"/>
      </w:divBdr>
    </w:div>
    <w:div w:id="882404600">
      <w:bodyDiv w:val="1"/>
      <w:marLeft w:val="0"/>
      <w:marRight w:val="0"/>
      <w:marTop w:val="0"/>
      <w:marBottom w:val="0"/>
      <w:divBdr>
        <w:top w:val="none" w:sz="0" w:space="0" w:color="auto"/>
        <w:left w:val="none" w:sz="0" w:space="0" w:color="auto"/>
        <w:bottom w:val="none" w:sz="0" w:space="0" w:color="auto"/>
        <w:right w:val="none" w:sz="0" w:space="0" w:color="auto"/>
      </w:divBdr>
    </w:div>
    <w:div w:id="923732441">
      <w:bodyDiv w:val="1"/>
      <w:marLeft w:val="0"/>
      <w:marRight w:val="0"/>
      <w:marTop w:val="0"/>
      <w:marBottom w:val="0"/>
      <w:divBdr>
        <w:top w:val="none" w:sz="0" w:space="0" w:color="auto"/>
        <w:left w:val="none" w:sz="0" w:space="0" w:color="auto"/>
        <w:bottom w:val="none" w:sz="0" w:space="0" w:color="auto"/>
        <w:right w:val="none" w:sz="0" w:space="0" w:color="auto"/>
      </w:divBdr>
    </w:div>
    <w:div w:id="966547320">
      <w:bodyDiv w:val="1"/>
      <w:marLeft w:val="0"/>
      <w:marRight w:val="0"/>
      <w:marTop w:val="0"/>
      <w:marBottom w:val="0"/>
      <w:divBdr>
        <w:top w:val="none" w:sz="0" w:space="0" w:color="auto"/>
        <w:left w:val="none" w:sz="0" w:space="0" w:color="auto"/>
        <w:bottom w:val="none" w:sz="0" w:space="0" w:color="auto"/>
        <w:right w:val="none" w:sz="0" w:space="0" w:color="auto"/>
      </w:divBdr>
      <w:divsChild>
        <w:div w:id="747307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8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10946">
      <w:bodyDiv w:val="1"/>
      <w:marLeft w:val="0"/>
      <w:marRight w:val="0"/>
      <w:marTop w:val="0"/>
      <w:marBottom w:val="0"/>
      <w:divBdr>
        <w:top w:val="none" w:sz="0" w:space="0" w:color="auto"/>
        <w:left w:val="none" w:sz="0" w:space="0" w:color="auto"/>
        <w:bottom w:val="none" w:sz="0" w:space="0" w:color="auto"/>
        <w:right w:val="none" w:sz="0" w:space="0" w:color="auto"/>
      </w:divBdr>
    </w:div>
    <w:div w:id="1229074420">
      <w:bodyDiv w:val="1"/>
      <w:marLeft w:val="0"/>
      <w:marRight w:val="0"/>
      <w:marTop w:val="0"/>
      <w:marBottom w:val="0"/>
      <w:divBdr>
        <w:top w:val="none" w:sz="0" w:space="0" w:color="auto"/>
        <w:left w:val="none" w:sz="0" w:space="0" w:color="auto"/>
        <w:bottom w:val="none" w:sz="0" w:space="0" w:color="auto"/>
        <w:right w:val="none" w:sz="0" w:space="0" w:color="auto"/>
      </w:divBdr>
      <w:divsChild>
        <w:div w:id="25397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6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dctcscholarapp.acqirc.org%2F&amp;data=05%7C02%7Carios42%40arizona.edu%7C406689c1039e4edc983508dcec2ed545%7C5ee35505eb8e4929937d645df5013288%7C1%7C0%7C638644934676850475%7CUnknown%7CTWFpbGZsb3d8eyJWIjoiMC4wLjAwMDAiLCJQIjoiV2luMzIiLCJBTiI6Ik1haWwiLCJXVCI6Mn0%3D%7C0%7C%7C%7C&amp;sdata=upjPTxrFjHDU2sl61vy0DMCC3CYKmnsRlYUIh99U0yM%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ios42@arizona.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head@arizona.edu" TargetMode="External"/><Relationship Id="rId5" Type="http://schemas.openxmlformats.org/officeDocument/2006/relationships/footnotes" Target="footnotes.xml"/><Relationship Id="rId10" Type="http://schemas.openxmlformats.org/officeDocument/2006/relationships/hyperlink" Target="https://deanofstudents.arizona.edu/defense-civilian-training-corps-program" TargetMode="External"/><Relationship Id="rId4" Type="http://schemas.openxmlformats.org/officeDocument/2006/relationships/webSettings" Target="webSettings.xml"/><Relationship Id="rId9" Type="http://schemas.openxmlformats.org/officeDocument/2006/relationships/hyperlink" Target="https://dctc.mil/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Rios</dc:creator>
  <cp:keywords/>
  <dc:description/>
  <cp:lastModifiedBy>Alexander Rios</cp:lastModifiedBy>
  <cp:revision>2</cp:revision>
  <dcterms:created xsi:type="dcterms:W3CDTF">2024-10-14T10:01:00Z</dcterms:created>
  <dcterms:modified xsi:type="dcterms:W3CDTF">2024-10-14T11:16:00Z</dcterms:modified>
</cp:coreProperties>
</file>