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4733" w:rsidRDefault="002473ED">
      <w:r>
        <w:t>Pl</w:t>
      </w:r>
      <w:r w:rsidR="002B48C4">
        <w:t>acement Test scores and Options</w:t>
      </w:r>
    </w:p>
    <w:p w:rsidR="002B48C4" w:rsidRDefault="002B48C4">
      <w:r>
        <w:t>Scores expire after 1 year</w:t>
      </w:r>
    </w:p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2"/>
        <w:gridCol w:w="2218"/>
        <w:gridCol w:w="2555"/>
        <w:gridCol w:w="2555"/>
      </w:tblGrid>
      <w:tr w:rsidR="00251D4F" w:rsidRPr="002B48C4" w:rsidTr="00251D4F">
        <w:tc>
          <w:tcPr>
            <w:tcW w:w="1604" w:type="pct"/>
          </w:tcPr>
          <w:p w:rsidR="00251D4F" w:rsidRPr="002B48C4" w:rsidRDefault="00251D4F">
            <w:r w:rsidRPr="002B48C4">
              <w:t>Eligible courses</w:t>
            </w:r>
          </w:p>
        </w:tc>
        <w:tc>
          <w:tcPr>
            <w:tcW w:w="1028" w:type="pct"/>
          </w:tcPr>
          <w:p w:rsidR="00251D4F" w:rsidRPr="002B48C4" w:rsidRDefault="00251D4F">
            <w:r w:rsidRPr="002B48C4">
              <w:t>ALEKS PPL  (PPL1/PPLN)</w:t>
            </w:r>
          </w:p>
        </w:tc>
        <w:tc>
          <w:tcPr>
            <w:tcW w:w="1184" w:type="pct"/>
          </w:tcPr>
          <w:p w:rsidR="00251D4F" w:rsidRPr="002B48C4" w:rsidRDefault="00251D4F">
            <w:r w:rsidRPr="002B48C4">
              <w:t xml:space="preserve">Math 100 final,  </w:t>
            </w:r>
          </w:p>
          <w:p w:rsidR="00251D4F" w:rsidRPr="002B48C4" w:rsidRDefault="00251D4F">
            <w:r w:rsidRPr="002B48C4">
              <w:t>MCLG</w:t>
            </w:r>
          </w:p>
        </w:tc>
        <w:tc>
          <w:tcPr>
            <w:tcW w:w="1184" w:type="pct"/>
          </w:tcPr>
          <w:p w:rsidR="00251D4F" w:rsidRPr="002B48C4" w:rsidRDefault="00251D4F">
            <w:r w:rsidRPr="002B48C4">
              <w:t xml:space="preserve">Min  SAT /ACT  Incoming </w:t>
            </w:r>
            <w:proofErr w:type="spellStart"/>
            <w:r w:rsidRPr="002B48C4">
              <w:t>fr</w:t>
            </w:r>
            <w:proofErr w:type="spellEnd"/>
            <w:r w:rsidRPr="002B48C4">
              <w:t xml:space="preserve"> for Fall/Spring only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>PHIL 110 or LING 123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none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none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none</w:t>
            </w:r>
          </w:p>
        </w:tc>
      </w:tr>
      <w:tr w:rsidR="00251D4F" w:rsidRPr="002B48C4" w:rsidTr="00251D4F">
        <w:trPr>
          <w:trHeight w:val="500"/>
        </w:trPr>
        <w:tc>
          <w:tcPr>
            <w:tcW w:w="1604" w:type="pct"/>
          </w:tcPr>
          <w:p w:rsidR="00251D4F" w:rsidRPr="002B48C4" w:rsidRDefault="00251D4F" w:rsidP="00251D4F">
            <w:r w:rsidRPr="002B48C4">
              <w:t>Math 100</w:t>
            </w:r>
          </w:p>
          <w:p w:rsidR="00251D4F" w:rsidRPr="002B48C4" w:rsidRDefault="00251D4F" w:rsidP="00251D4F">
            <w:r w:rsidRPr="002B48C4">
              <w:t>and SAS 100AX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0-39%</w:t>
            </w:r>
          </w:p>
          <w:p w:rsidR="00251D4F" w:rsidRPr="002B48C4" w:rsidRDefault="00251D4F" w:rsidP="00251D4F">
            <w:r w:rsidRPr="002B48C4">
              <w:t>*(0-29%)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0-54%</w:t>
            </w:r>
          </w:p>
          <w:p w:rsidR="00251D4F" w:rsidRPr="002B48C4" w:rsidRDefault="00251D4F" w:rsidP="00251D4F">
            <w:r w:rsidRPr="002B48C4">
              <w:t>*(0-39%)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Below 550 / Below 23</w:t>
            </w:r>
          </w:p>
          <w:p w:rsidR="00251D4F" w:rsidRPr="002B48C4" w:rsidRDefault="00251D4F" w:rsidP="00251D4F">
            <w:r w:rsidRPr="002B48C4">
              <w:t>*(Below 530/21)</w:t>
            </w:r>
          </w:p>
        </w:tc>
      </w:tr>
      <w:tr w:rsidR="00251D4F" w:rsidRPr="002B48C4" w:rsidTr="00251D4F">
        <w:trPr>
          <w:trHeight w:val="560"/>
        </w:trPr>
        <w:tc>
          <w:tcPr>
            <w:tcW w:w="1604" w:type="pct"/>
          </w:tcPr>
          <w:p w:rsidR="00251D4F" w:rsidRPr="002B48C4" w:rsidRDefault="00251D4F" w:rsidP="00251D4F">
            <w:r w:rsidRPr="002B48C4">
              <w:t>*Math 105, 106, 107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30-100%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40-100%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530 / 21</w:t>
            </w:r>
          </w:p>
        </w:tc>
      </w:tr>
      <w:tr w:rsidR="00251D4F" w:rsidRPr="002B48C4" w:rsidTr="00251D4F">
        <w:trPr>
          <w:trHeight w:val="560"/>
        </w:trPr>
        <w:tc>
          <w:tcPr>
            <w:tcW w:w="1604" w:type="pct"/>
          </w:tcPr>
          <w:p w:rsidR="00251D4F" w:rsidRPr="002B48C4" w:rsidRDefault="00251D4F" w:rsidP="00251D4F">
            <w:r w:rsidRPr="002B48C4">
              <w:t>Math 108 (new for SLHS, ARCH)</w:t>
            </w:r>
          </w:p>
          <w:p w:rsidR="00251D4F" w:rsidRPr="002B48C4" w:rsidRDefault="00251D4F" w:rsidP="00251D4F">
            <w:r w:rsidRPr="002B48C4">
              <w:t>Math 112</w:t>
            </w:r>
          </w:p>
          <w:p w:rsidR="00251D4F" w:rsidRPr="002B48C4" w:rsidRDefault="00251D4F" w:rsidP="00251D4F">
            <w:r w:rsidRPr="002B48C4">
              <w:t>MCB 181L/R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40-100%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55-100%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550 / 23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 xml:space="preserve">Math 111 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50-100%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590 / 24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>CHEM 141/151</w:t>
            </w:r>
          </w:p>
          <w:p w:rsidR="00251D4F" w:rsidRPr="002B48C4" w:rsidRDefault="00251D4F" w:rsidP="00251D4F">
            <w:r w:rsidRPr="002B48C4">
              <w:t>PHYS 102/181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50-100%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590 / 24</w:t>
            </w:r>
          </w:p>
        </w:tc>
      </w:tr>
      <w:tr w:rsidR="00251D4F" w:rsidRPr="002B48C4" w:rsidTr="00251D4F">
        <w:trPr>
          <w:trHeight w:val="500"/>
        </w:trPr>
        <w:tc>
          <w:tcPr>
            <w:tcW w:w="1604" w:type="pct"/>
          </w:tcPr>
          <w:p w:rsidR="00251D4F" w:rsidRPr="002B48C4" w:rsidRDefault="00251D4F" w:rsidP="00251D4F">
            <w:r w:rsidRPr="002B48C4">
              <w:t>Math 113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60-100%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640 / 26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>Math 116 (need MIS 111)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60-100%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640 / 26</w:t>
            </w:r>
          </w:p>
        </w:tc>
      </w:tr>
      <w:tr w:rsidR="00251D4F" w:rsidRPr="002B48C4" w:rsidTr="00251D4F">
        <w:trPr>
          <w:trHeight w:val="998"/>
        </w:trPr>
        <w:tc>
          <w:tcPr>
            <w:tcW w:w="1604" w:type="pct"/>
          </w:tcPr>
          <w:p w:rsidR="00251D4F" w:rsidRPr="002B48C4" w:rsidRDefault="00251D4F" w:rsidP="00251D4F">
            <w:r w:rsidRPr="002B48C4">
              <w:t>SBS 200</w:t>
            </w:r>
          </w:p>
          <w:p w:rsidR="00251D4F" w:rsidRPr="002B48C4" w:rsidRDefault="00251D4F" w:rsidP="00251D4F">
            <w:r w:rsidRPr="002B48C4">
              <w:t>ISTA 116</w:t>
            </w:r>
          </w:p>
          <w:p w:rsidR="00251D4F" w:rsidRPr="002B48C4" w:rsidRDefault="00251D4F" w:rsidP="00251D4F">
            <w:r w:rsidRPr="002B48C4">
              <w:t>ARC 239</w:t>
            </w:r>
          </w:p>
          <w:p w:rsidR="00251D4F" w:rsidRPr="002B48C4" w:rsidRDefault="00251D4F" w:rsidP="00251D4F">
            <w:r w:rsidRPr="002B48C4">
              <w:t>Math 163</w:t>
            </w:r>
          </w:p>
          <w:p w:rsidR="00251D4F" w:rsidRPr="002B48C4" w:rsidRDefault="00251D4F" w:rsidP="00251D4F">
            <w:r w:rsidRPr="002B48C4">
              <w:t>Math 263</w:t>
            </w:r>
          </w:p>
          <w:p w:rsidR="00251D4F" w:rsidRPr="002B48C4" w:rsidRDefault="00251D4F" w:rsidP="00251D4F">
            <w:r w:rsidRPr="002B48C4">
              <w:t>CSC 110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60-100%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640 / 26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 xml:space="preserve">Math 120R 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60-100%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640 / 26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>Math 122A /Math 122B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75-100%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660 / 28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 xml:space="preserve">Math 125 </w:t>
            </w:r>
          </w:p>
        </w:tc>
        <w:tc>
          <w:tcPr>
            <w:tcW w:w="1028" w:type="pct"/>
          </w:tcPr>
          <w:p w:rsidR="00251D4F" w:rsidRPr="002B48C4" w:rsidRDefault="00B638B9" w:rsidP="00251D4F">
            <w:r>
              <w:t>90</w:t>
            </w:r>
            <w:bookmarkStart w:id="0" w:name="_GoBack"/>
            <w:bookmarkEnd w:id="0"/>
            <w:r w:rsidR="00251D4F" w:rsidRPr="002B48C4">
              <w:t>-100%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700 / 31</w:t>
            </w:r>
          </w:p>
        </w:tc>
      </w:tr>
      <w:tr w:rsidR="00251D4F" w:rsidRPr="002B48C4" w:rsidTr="00251D4F">
        <w:tc>
          <w:tcPr>
            <w:tcW w:w="1604" w:type="pct"/>
          </w:tcPr>
          <w:p w:rsidR="00251D4F" w:rsidRPr="002B48C4" w:rsidRDefault="00251D4F" w:rsidP="00251D4F">
            <w:r w:rsidRPr="002B48C4">
              <w:t>CHEM 161, 163</w:t>
            </w:r>
          </w:p>
        </w:tc>
        <w:tc>
          <w:tcPr>
            <w:tcW w:w="1028" w:type="pct"/>
          </w:tcPr>
          <w:p w:rsidR="00251D4F" w:rsidRPr="002B48C4" w:rsidRDefault="00251D4F" w:rsidP="00251D4F">
            <w:r w:rsidRPr="002B48C4">
              <w:t>90-100%</w:t>
            </w:r>
          </w:p>
        </w:tc>
        <w:tc>
          <w:tcPr>
            <w:tcW w:w="1184" w:type="pct"/>
          </w:tcPr>
          <w:p w:rsidR="00251D4F" w:rsidRPr="002B48C4" w:rsidRDefault="00251D4F" w:rsidP="00251D4F">
            <w:r w:rsidRPr="002B48C4">
              <w:t>n/a</w:t>
            </w:r>
          </w:p>
          <w:p w:rsidR="00251D4F" w:rsidRPr="002B48C4" w:rsidRDefault="00251D4F" w:rsidP="00251D4F"/>
        </w:tc>
        <w:tc>
          <w:tcPr>
            <w:tcW w:w="1184" w:type="pct"/>
          </w:tcPr>
          <w:p w:rsidR="00251D4F" w:rsidRPr="002B48C4" w:rsidRDefault="00251D4F" w:rsidP="00251D4F">
            <w:r w:rsidRPr="002B48C4">
              <w:t>700 / 31</w:t>
            </w:r>
          </w:p>
        </w:tc>
      </w:tr>
    </w:tbl>
    <w:p w:rsidR="00424733" w:rsidRDefault="00424733">
      <w:pPr>
        <w:rPr>
          <w:b/>
        </w:rPr>
      </w:pPr>
    </w:p>
    <w:sectPr w:rsidR="00424733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33"/>
    <w:rsid w:val="00063491"/>
    <w:rsid w:val="002473ED"/>
    <w:rsid w:val="00251D4F"/>
    <w:rsid w:val="002B48C4"/>
    <w:rsid w:val="00332146"/>
    <w:rsid w:val="00424733"/>
    <w:rsid w:val="00B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72C9"/>
  <w15:docId w15:val="{8945C169-D56A-4BAA-AA57-75D150F6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Moore</dc:creator>
  <cp:lastModifiedBy>Moore, Tina Schuster - (cschuste)</cp:lastModifiedBy>
  <cp:revision>6</cp:revision>
  <cp:lastPrinted>2019-04-09T19:11:00Z</cp:lastPrinted>
  <dcterms:created xsi:type="dcterms:W3CDTF">2019-04-09T19:09:00Z</dcterms:created>
  <dcterms:modified xsi:type="dcterms:W3CDTF">2019-06-01T00:37:00Z</dcterms:modified>
</cp:coreProperties>
</file>